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C72" w:rsidRPr="000C7857" w:rsidRDefault="008D4F20" w:rsidP="000C7857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4.8pt;margin-top:-.7pt;width:36pt;height:45.4pt;z-index:251658240" wrapcoords="-400 0 -400 16274 400 18937 8800 21304 9200 21304 12400 21304 12800 21304 20800 18937 21600 16274 21600 0 -400 0" fillcolor="window">
            <v:imagedata r:id="rId6" o:title=""/>
            <w10:wrap type="tight"/>
          </v:shape>
          <o:OLEObject Type="Embed" ProgID="Word.Picture.8" ShapeID="_x0000_s1027" DrawAspect="Content" ObjectID="_1706093302" r:id="rId7"/>
        </w:pict>
      </w:r>
    </w:p>
    <w:p w:rsidR="00901C72" w:rsidRPr="000C7857" w:rsidRDefault="00901C72" w:rsidP="000C785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0C7857" w:rsidRPr="000C7857" w:rsidRDefault="000C7857" w:rsidP="000C78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C7857">
        <w:rPr>
          <w:rFonts w:ascii="Times New Roman" w:hAnsi="Times New Roman"/>
          <w:sz w:val="28"/>
          <w:szCs w:val="28"/>
        </w:rPr>
        <w:t xml:space="preserve">УКРАЇНА </w:t>
      </w:r>
    </w:p>
    <w:p w:rsidR="00901C72" w:rsidRPr="000C7857" w:rsidRDefault="00901C72" w:rsidP="000C78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C7857">
        <w:rPr>
          <w:rFonts w:ascii="Times New Roman" w:hAnsi="Times New Roman"/>
          <w:sz w:val="28"/>
          <w:szCs w:val="28"/>
        </w:rPr>
        <w:t>ПРИБУЖАНІВСЬКА СІЛЬСЬКА РАДА</w:t>
      </w:r>
    </w:p>
    <w:p w:rsidR="00901C72" w:rsidRPr="000C7857" w:rsidRDefault="00901C72" w:rsidP="000C78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C7857">
        <w:rPr>
          <w:rFonts w:ascii="Times New Roman" w:hAnsi="Times New Roman"/>
          <w:sz w:val="28"/>
          <w:szCs w:val="28"/>
        </w:rPr>
        <w:t>ВОЗНЕСЕНСЬКОГО РАЙОНУ МИКОЛАЇВСЬКОЇ ОБЛАСТІ</w:t>
      </w:r>
    </w:p>
    <w:p w:rsidR="000C7857" w:rsidRPr="000C7857" w:rsidRDefault="000C7857" w:rsidP="000C78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01C72" w:rsidRPr="000C7857" w:rsidRDefault="0063563D" w:rsidP="000C78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901C72" w:rsidRPr="000C7857">
        <w:rPr>
          <w:rFonts w:ascii="Times New Roman" w:hAnsi="Times New Roman"/>
          <w:sz w:val="28"/>
          <w:szCs w:val="28"/>
        </w:rPr>
        <w:t>РІШЕННЯ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01C72" w:rsidRPr="000C7857" w:rsidRDefault="000C7857" w:rsidP="000C7857">
      <w:pPr>
        <w:tabs>
          <w:tab w:val="left" w:pos="254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 w:rsidR="00AE50CA">
        <w:rPr>
          <w:rFonts w:ascii="Times New Roman" w:hAnsi="Times New Roman"/>
          <w:sz w:val="28"/>
          <w:szCs w:val="28"/>
        </w:rPr>
        <w:t xml:space="preserve">                          від 11</w:t>
      </w:r>
      <w:r>
        <w:rPr>
          <w:rFonts w:ascii="Times New Roman" w:hAnsi="Times New Roman"/>
          <w:sz w:val="28"/>
          <w:szCs w:val="28"/>
        </w:rPr>
        <w:t xml:space="preserve"> лютого 2022 року</w:t>
      </w:r>
      <w:r w:rsidR="00901C72" w:rsidRPr="000C7857">
        <w:rPr>
          <w:rFonts w:ascii="Times New Roman" w:hAnsi="Times New Roman"/>
          <w:sz w:val="28"/>
          <w:szCs w:val="28"/>
        </w:rPr>
        <w:t xml:space="preserve">     №</w:t>
      </w:r>
      <w:r w:rsidR="00901C72" w:rsidRPr="000C785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3            Х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 (позачергова) сесія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 скликання</w:t>
      </w:r>
    </w:p>
    <w:p w:rsidR="00901C72" w:rsidRPr="000C7857" w:rsidRDefault="000C7857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="00901C72" w:rsidRPr="000C7857">
        <w:rPr>
          <w:rFonts w:ascii="Times New Roman" w:hAnsi="Times New Roman"/>
          <w:sz w:val="28"/>
          <w:szCs w:val="28"/>
        </w:rPr>
        <w:t>Про затвердження комплексної програми</w:t>
      </w:r>
    </w:p>
    <w:p w:rsidR="00901C72" w:rsidRPr="000C7857" w:rsidRDefault="00901C72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C7857">
        <w:rPr>
          <w:rFonts w:ascii="Times New Roman" w:hAnsi="Times New Roman"/>
          <w:sz w:val="28"/>
          <w:szCs w:val="28"/>
        </w:rPr>
        <w:t xml:space="preserve">захисту прав дітей </w:t>
      </w:r>
    </w:p>
    <w:p w:rsidR="00901C72" w:rsidRPr="000C7857" w:rsidRDefault="00901C72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0C7857">
        <w:rPr>
          <w:rFonts w:ascii="Times New Roman" w:hAnsi="Times New Roman"/>
          <w:sz w:val="28"/>
          <w:szCs w:val="28"/>
        </w:rPr>
        <w:t>Прибужанівської</w:t>
      </w:r>
      <w:proofErr w:type="spellEnd"/>
      <w:r w:rsidRPr="000C7857">
        <w:rPr>
          <w:rFonts w:ascii="Times New Roman" w:hAnsi="Times New Roman"/>
          <w:sz w:val="28"/>
          <w:szCs w:val="28"/>
        </w:rPr>
        <w:t xml:space="preserve"> сільської ради</w:t>
      </w:r>
    </w:p>
    <w:p w:rsidR="00901C72" w:rsidRPr="000C7857" w:rsidRDefault="000C7857" w:rsidP="000C7857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«Дитинство» на 2022</w:t>
      </w:r>
      <w:r w:rsidR="00901C72" w:rsidRPr="000C7857">
        <w:rPr>
          <w:rFonts w:ascii="Times New Roman" w:hAnsi="Times New Roman"/>
          <w:sz w:val="28"/>
          <w:szCs w:val="28"/>
        </w:rPr>
        <w:t xml:space="preserve"> – 2023 роки</w:t>
      </w:r>
    </w:p>
    <w:p w:rsidR="00901C72" w:rsidRPr="000C7857" w:rsidRDefault="00901C72" w:rsidP="000C7857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7857">
        <w:rPr>
          <w:rFonts w:ascii="Times New Roman" w:hAnsi="Times New Roman"/>
          <w:sz w:val="28"/>
          <w:szCs w:val="28"/>
        </w:rPr>
        <w:t xml:space="preserve">Відповідно до пункту 16 ч. 1 статті 43 Закону України «Про місцеве самоврядування в Україні», на підставі законів України «Про охорону дитинства», «Про забезпечення організаційно-правових умов соціального захисту дітей-сиріт та дітей,  позбавлених батьківського піклування», Указу Президента України від 16 грудня 2011 року №1163/ 2011 «Про питання щодо забезпечення реалізації прав дітей в Україні», Указу Президента України від 30 вересня 2019 року № 721 / 2019 «Про деякі питання забезпечення прав та законних інтересів дітей-сиріт та дітей, позбавлених батьківського піклування, розвитку та підтримки сімейних форм виховання», постанов Кабінету Міністрів України від 08 жовтня 2008 року № 905 «Про затвердження Порядку провадження діяльності з усиновлення та здійснення нагляду за дотриманням прав усиновлених дітей» та від 24 вересня 2008 року №866 «Питання діяльності органів опіки та піклування, пов’язаної із захистом прав дитини», сільська рада </w:t>
      </w:r>
    </w:p>
    <w:p w:rsidR="00901C72" w:rsidRPr="008D4F20" w:rsidRDefault="00901C72" w:rsidP="000C7857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r w:rsidRPr="008D4F20">
        <w:rPr>
          <w:rFonts w:ascii="Times New Roman" w:hAnsi="Times New Roman"/>
          <w:sz w:val="28"/>
          <w:szCs w:val="28"/>
        </w:rPr>
        <w:t>ВИРІШИЛА:</w:t>
      </w:r>
    </w:p>
    <w:bookmarkEnd w:id="0"/>
    <w:p w:rsidR="00901C72" w:rsidRPr="000C7857" w:rsidRDefault="00901C72" w:rsidP="000C785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C7857">
        <w:rPr>
          <w:rFonts w:ascii="Times New Roman" w:hAnsi="Times New Roman"/>
          <w:sz w:val="28"/>
          <w:szCs w:val="28"/>
        </w:rPr>
        <w:t>Затве</w:t>
      </w:r>
      <w:r w:rsidR="000C7857">
        <w:rPr>
          <w:rFonts w:ascii="Times New Roman" w:hAnsi="Times New Roman"/>
          <w:sz w:val="28"/>
          <w:szCs w:val="28"/>
        </w:rPr>
        <w:t xml:space="preserve">рдити </w:t>
      </w:r>
      <w:r w:rsidRPr="000C7857">
        <w:rPr>
          <w:rFonts w:ascii="Times New Roman" w:hAnsi="Times New Roman"/>
          <w:sz w:val="28"/>
          <w:szCs w:val="28"/>
        </w:rPr>
        <w:t xml:space="preserve">Комплексної програми захисту прав дітей </w:t>
      </w:r>
      <w:proofErr w:type="spellStart"/>
      <w:r w:rsidRPr="000C7857">
        <w:rPr>
          <w:rFonts w:ascii="Times New Roman" w:hAnsi="Times New Roman"/>
          <w:sz w:val="28"/>
          <w:szCs w:val="28"/>
        </w:rPr>
        <w:t>Прибужанівської</w:t>
      </w:r>
      <w:proofErr w:type="spellEnd"/>
      <w:r w:rsidRPr="000C7857">
        <w:rPr>
          <w:rFonts w:ascii="Times New Roman" w:hAnsi="Times New Roman"/>
          <w:sz w:val="28"/>
          <w:szCs w:val="28"/>
        </w:rPr>
        <w:t xml:space="preserve"> сі</w:t>
      </w:r>
      <w:r w:rsidR="000C7857">
        <w:rPr>
          <w:rFonts w:ascii="Times New Roman" w:hAnsi="Times New Roman"/>
          <w:sz w:val="28"/>
          <w:szCs w:val="28"/>
        </w:rPr>
        <w:t>льської ради «Дитинство» на 2022 – 2023 роки (</w:t>
      </w:r>
      <w:r w:rsidRPr="000C7857">
        <w:rPr>
          <w:rFonts w:ascii="Times New Roman" w:hAnsi="Times New Roman"/>
          <w:sz w:val="28"/>
          <w:szCs w:val="28"/>
        </w:rPr>
        <w:t>додається</w:t>
      </w:r>
      <w:r w:rsidR="000C7857">
        <w:rPr>
          <w:rFonts w:ascii="Times New Roman" w:hAnsi="Times New Roman"/>
          <w:sz w:val="28"/>
          <w:szCs w:val="28"/>
        </w:rPr>
        <w:t>)</w:t>
      </w:r>
      <w:r w:rsidRPr="000C7857">
        <w:rPr>
          <w:rFonts w:ascii="Times New Roman" w:hAnsi="Times New Roman"/>
          <w:sz w:val="28"/>
          <w:szCs w:val="28"/>
        </w:rPr>
        <w:t>.</w:t>
      </w:r>
    </w:p>
    <w:p w:rsidR="00901C72" w:rsidRPr="000C7857" w:rsidRDefault="000C7857" w:rsidP="000C785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901C72" w:rsidRPr="000C7857">
        <w:rPr>
          <w:rFonts w:ascii="Times New Roman" w:hAnsi="Times New Roman"/>
          <w:sz w:val="28"/>
          <w:szCs w:val="28"/>
        </w:rPr>
        <w:t>онтроль за вико</w:t>
      </w:r>
      <w:r>
        <w:rPr>
          <w:rFonts w:ascii="Times New Roman" w:hAnsi="Times New Roman"/>
          <w:sz w:val="28"/>
          <w:szCs w:val="28"/>
        </w:rPr>
        <w:t>нанням ць</w:t>
      </w:r>
      <w:r w:rsidR="00901C72" w:rsidRPr="000C7857">
        <w:rPr>
          <w:rFonts w:ascii="Times New Roman" w:hAnsi="Times New Roman"/>
          <w:sz w:val="28"/>
          <w:szCs w:val="28"/>
        </w:rPr>
        <w:t xml:space="preserve">ого рішення покласти на </w:t>
      </w:r>
      <w:r>
        <w:rPr>
          <w:rFonts w:ascii="Times New Roman" w:hAnsi="Times New Roman"/>
          <w:sz w:val="28"/>
          <w:szCs w:val="28"/>
        </w:rPr>
        <w:t>постійну комісію з гуманітарних питань (голова Терещенко К.К.)</w:t>
      </w:r>
      <w:r w:rsidR="00901C72" w:rsidRPr="000C7857">
        <w:rPr>
          <w:rFonts w:ascii="Times New Roman" w:hAnsi="Times New Roman"/>
          <w:sz w:val="28"/>
          <w:szCs w:val="28"/>
        </w:rPr>
        <w:t xml:space="preserve"> </w:t>
      </w:r>
    </w:p>
    <w:p w:rsidR="00901C72" w:rsidRDefault="00901C72" w:rsidP="000C785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D4F20" w:rsidRDefault="008D4F20" w:rsidP="000C785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01C72" w:rsidRPr="000C7857" w:rsidRDefault="0063563D" w:rsidP="000C7857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C7857">
        <w:rPr>
          <w:rFonts w:ascii="Times New Roman" w:hAnsi="Times New Roman"/>
          <w:sz w:val="28"/>
          <w:szCs w:val="28"/>
        </w:rPr>
        <w:t>Сільський голова:</w:t>
      </w:r>
      <w:r w:rsidR="000C7857">
        <w:rPr>
          <w:rFonts w:ascii="Times New Roman" w:hAnsi="Times New Roman"/>
          <w:sz w:val="28"/>
          <w:szCs w:val="28"/>
        </w:rPr>
        <w:tab/>
        <w:t xml:space="preserve"> </w:t>
      </w:r>
      <w:r w:rsidR="000C7857">
        <w:rPr>
          <w:rFonts w:ascii="Times New Roman" w:hAnsi="Times New Roman"/>
          <w:sz w:val="28"/>
          <w:szCs w:val="28"/>
        </w:rPr>
        <w:tab/>
      </w:r>
      <w:r w:rsidR="000C7857">
        <w:rPr>
          <w:rFonts w:ascii="Times New Roman" w:hAnsi="Times New Roman"/>
          <w:sz w:val="28"/>
          <w:szCs w:val="28"/>
        </w:rPr>
        <w:tab/>
      </w:r>
      <w:r w:rsidR="000C7857">
        <w:rPr>
          <w:rFonts w:ascii="Times New Roman" w:hAnsi="Times New Roman"/>
          <w:sz w:val="28"/>
          <w:szCs w:val="28"/>
        </w:rPr>
        <w:tab/>
      </w:r>
      <w:r w:rsidR="000C7857">
        <w:rPr>
          <w:rFonts w:ascii="Times New Roman" w:hAnsi="Times New Roman"/>
          <w:sz w:val="28"/>
          <w:szCs w:val="28"/>
        </w:rPr>
        <w:tab/>
        <w:t>О.</w:t>
      </w:r>
      <w:r w:rsidR="00901C72" w:rsidRPr="000C7857">
        <w:rPr>
          <w:rFonts w:ascii="Times New Roman" w:hAnsi="Times New Roman"/>
          <w:sz w:val="28"/>
          <w:szCs w:val="28"/>
        </w:rPr>
        <w:t>ТАРАНЕНКО</w:t>
      </w:r>
      <w:r w:rsidR="00901C72" w:rsidRPr="000C7857">
        <w:rPr>
          <w:rFonts w:ascii="Times New Roman" w:hAnsi="Times New Roman"/>
          <w:sz w:val="28"/>
          <w:szCs w:val="28"/>
        </w:rPr>
        <w:tab/>
        <w:t xml:space="preserve"> </w:t>
      </w:r>
    </w:p>
    <w:p w:rsidR="00901C72" w:rsidRDefault="00901C72" w:rsidP="000C785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D4F20" w:rsidRDefault="008D4F20" w:rsidP="000C785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0C7857" w:rsidRPr="000C7857" w:rsidRDefault="000C7857" w:rsidP="000C7857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 w:rsidRPr="000C7857">
        <w:rPr>
          <w:rFonts w:ascii="Times New Roman" w:eastAsia="Calibri" w:hAnsi="Times New Roman"/>
          <w:sz w:val="28"/>
          <w:szCs w:val="28"/>
        </w:rPr>
        <w:lastRenderedPageBreak/>
        <w:t>Додаток</w:t>
      </w:r>
      <w:r>
        <w:rPr>
          <w:rFonts w:ascii="Times New Roman" w:eastAsia="Calibri" w:hAnsi="Times New Roman"/>
          <w:sz w:val="28"/>
          <w:szCs w:val="28"/>
        </w:rPr>
        <w:t xml:space="preserve"> </w:t>
      </w:r>
    </w:p>
    <w:p w:rsidR="000C7857" w:rsidRPr="000C7857" w:rsidRDefault="000C7857" w:rsidP="000C7857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 w:rsidRPr="000C7857">
        <w:rPr>
          <w:rFonts w:ascii="Times New Roman" w:eastAsia="Calibri" w:hAnsi="Times New Roman"/>
          <w:sz w:val="28"/>
          <w:szCs w:val="28"/>
        </w:rPr>
        <w:t xml:space="preserve">до рішення </w:t>
      </w:r>
      <w:r w:rsidRPr="000C7857">
        <w:rPr>
          <w:rFonts w:ascii="Times New Roman" w:hAnsi="Times New Roman"/>
          <w:sz w:val="28"/>
          <w:szCs w:val="28"/>
          <w:lang w:eastAsia="ru-RU"/>
        </w:rPr>
        <w:t>ХV (позачергової) сесії VІІІ скликання</w:t>
      </w:r>
      <w:r w:rsidRPr="000C7857">
        <w:rPr>
          <w:rFonts w:ascii="Times New Roman" w:eastAsia="Calibri" w:hAnsi="Times New Roman"/>
          <w:sz w:val="28"/>
          <w:szCs w:val="28"/>
        </w:rPr>
        <w:t xml:space="preserve"> </w:t>
      </w:r>
    </w:p>
    <w:p w:rsidR="000C7857" w:rsidRPr="000C7857" w:rsidRDefault="000C7857" w:rsidP="000C7857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proofErr w:type="spellStart"/>
      <w:r w:rsidRPr="000C7857">
        <w:rPr>
          <w:rFonts w:ascii="Times New Roman" w:eastAsia="Calibri" w:hAnsi="Times New Roman"/>
          <w:sz w:val="28"/>
          <w:szCs w:val="28"/>
        </w:rPr>
        <w:t>Прибужанівської</w:t>
      </w:r>
      <w:proofErr w:type="spellEnd"/>
      <w:r w:rsidRPr="000C7857">
        <w:rPr>
          <w:rFonts w:ascii="Times New Roman" w:eastAsia="Calibri" w:hAnsi="Times New Roman"/>
          <w:sz w:val="28"/>
          <w:szCs w:val="28"/>
        </w:rPr>
        <w:t xml:space="preserve"> сільської ради</w:t>
      </w:r>
    </w:p>
    <w:p w:rsidR="000C7857" w:rsidRPr="000C7857" w:rsidRDefault="00AE50CA" w:rsidP="000C7857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від 11</w:t>
      </w:r>
      <w:r w:rsidR="000C7857" w:rsidRPr="000C7857">
        <w:rPr>
          <w:rFonts w:ascii="Times New Roman" w:eastAsia="Calibri" w:hAnsi="Times New Roman"/>
          <w:sz w:val="28"/>
          <w:szCs w:val="28"/>
        </w:rPr>
        <w:t xml:space="preserve">.02.2022 року № </w:t>
      </w:r>
      <w:r w:rsidR="000C7857">
        <w:rPr>
          <w:rFonts w:ascii="Times New Roman" w:eastAsia="Calibri" w:hAnsi="Times New Roman"/>
          <w:sz w:val="28"/>
          <w:szCs w:val="28"/>
        </w:rPr>
        <w:t>3</w:t>
      </w:r>
    </w:p>
    <w:p w:rsidR="00901C72" w:rsidRPr="000C7857" w:rsidRDefault="005B0605" w:rsidP="005B06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</w:t>
      </w:r>
      <w:r w:rsidR="00901C72" w:rsidRPr="000C7857">
        <w:rPr>
          <w:rFonts w:ascii="Times New Roman" w:hAnsi="Times New Roman"/>
          <w:b/>
          <w:sz w:val="28"/>
          <w:szCs w:val="28"/>
        </w:rPr>
        <w:t>КОМПЛЕКСНА ПРОГРАМА</w:t>
      </w:r>
    </w:p>
    <w:p w:rsidR="00901C72" w:rsidRPr="000C7857" w:rsidRDefault="00901C72" w:rsidP="000C7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7857">
        <w:rPr>
          <w:rFonts w:ascii="Times New Roman" w:hAnsi="Times New Roman"/>
          <w:b/>
          <w:sz w:val="28"/>
          <w:szCs w:val="28"/>
        </w:rPr>
        <w:t xml:space="preserve">захисту прав дітей </w:t>
      </w:r>
      <w:proofErr w:type="spellStart"/>
      <w:r w:rsidRPr="000C7857">
        <w:rPr>
          <w:rFonts w:ascii="Times New Roman" w:hAnsi="Times New Roman"/>
          <w:b/>
          <w:sz w:val="28"/>
          <w:szCs w:val="28"/>
        </w:rPr>
        <w:t>Прибужанівської</w:t>
      </w:r>
      <w:proofErr w:type="spellEnd"/>
      <w:r w:rsidRPr="000C7857">
        <w:rPr>
          <w:rFonts w:ascii="Times New Roman" w:hAnsi="Times New Roman"/>
          <w:b/>
          <w:sz w:val="28"/>
          <w:szCs w:val="28"/>
        </w:rPr>
        <w:t xml:space="preserve"> сільської ради «Дитинство»</w:t>
      </w:r>
    </w:p>
    <w:p w:rsidR="00901C72" w:rsidRPr="000C7857" w:rsidRDefault="000C7857" w:rsidP="000C7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2022</w:t>
      </w:r>
      <w:r w:rsidR="00901C72" w:rsidRPr="000C7857">
        <w:rPr>
          <w:rFonts w:ascii="Times New Roman" w:hAnsi="Times New Roman"/>
          <w:b/>
          <w:sz w:val="28"/>
          <w:szCs w:val="28"/>
        </w:rPr>
        <w:t xml:space="preserve"> – 2023 роки</w:t>
      </w:r>
    </w:p>
    <w:p w:rsidR="00901C72" w:rsidRPr="000C7857" w:rsidRDefault="005B0605" w:rsidP="000C785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</w:t>
      </w:r>
    </w:p>
    <w:p w:rsidR="00901C72" w:rsidRPr="000C7857" w:rsidRDefault="00901C72" w:rsidP="005B0605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7857">
        <w:rPr>
          <w:rFonts w:ascii="Times New Roman" w:hAnsi="Times New Roman"/>
          <w:b/>
          <w:sz w:val="28"/>
          <w:szCs w:val="28"/>
        </w:rPr>
        <w:t>ЗАГАЛЬНІ ПОЛОЖЕННЯ</w:t>
      </w:r>
    </w:p>
    <w:p w:rsidR="00901C72" w:rsidRPr="000C7857" w:rsidRDefault="005B0605" w:rsidP="005B0605">
      <w:pPr>
        <w:spacing w:after="120" w:line="240" w:lineRule="auto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ab/>
      </w:r>
      <w:proofErr w:type="spellStart"/>
      <w:r w:rsidR="00901C72" w:rsidRPr="000C7857">
        <w:rPr>
          <w:rFonts w:ascii="Times New Roman" w:hAnsi="Times New Roman"/>
          <w:sz w:val="28"/>
          <w:szCs w:val="28"/>
        </w:rPr>
        <w:t>Прибужанівська</w:t>
      </w:r>
      <w:proofErr w:type="spellEnd"/>
      <w:r w:rsidR="00901C72" w:rsidRPr="000C7857">
        <w:rPr>
          <w:rFonts w:ascii="Times New Roman" w:hAnsi="Times New Roman"/>
          <w:sz w:val="28"/>
          <w:szCs w:val="28"/>
        </w:rPr>
        <w:t xml:space="preserve"> сільська рада бере участь у діяльності зі створення сприятливого для дітей середовища, в якому гідний розвиток і захист їх прав забезпечується з дотриманням принципів демократії, рівності, миру, соціальної справедливості з урахуванням моральних засад і традиційних цінностей українського суспільства, спрямованих на зміцнення сім'ї та морального і фізичного здоров'я дітей.</w:t>
      </w:r>
    </w:p>
    <w:p w:rsidR="00901C72" w:rsidRPr="000C7857" w:rsidRDefault="00901C72" w:rsidP="000C7857">
      <w:pPr>
        <w:pStyle w:val="a3"/>
        <w:numPr>
          <w:ilvl w:val="0"/>
          <w:numId w:val="2"/>
        </w:num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7857">
        <w:rPr>
          <w:rFonts w:ascii="Times New Roman" w:hAnsi="Times New Roman"/>
          <w:b/>
          <w:sz w:val="28"/>
          <w:szCs w:val="28"/>
        </w:rPr>
        <w:t>ГОЛОВНЕ СПРЯМУВАННЯ ПРОГРАМИ</w:t>
      </w:r>
    </w:p>
    <w:p w:rsidR="00901C72" w:rsidRPr="000C7857" w:rsidRDefault="005B0605" w:rsidP="005B0605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01C72" w:rsidRPr="000C7857">
        <w:rPr>
          <w:rFonts w:ascii="Times New Roman" w:hAnsi="Times New Roman"/>
          <w:sz w:val="28"/>
          <w:szCs w:val="28"/>
        </w:rPr>
        <w:t>Утвердження в суспільстві сімейних цінностей, забезпечення морального здоров'я сім’ї, виховання відповідального батьківства, профілактика правопорушень з боку дітей на сьогодні є одними з пріо</w:t>
      </w:r>
      <w:r>
        <w:rPr>
          <w:rFonts w:ascii="Times New Roman" w:hAnsi="Times New Roman"/>
          <w:sz w:val="28"/>
          <w:szCs w:val="28"/>
        </w:rPr>
        <w:t xml:space="preserve">ритетних напрямів на території </w:t>
      </w:r>
      <w:proofErr w:type="spellStart"/>
      <w:r w:rsidR="00901C72" w:rsidRPr="000C7857">
        <w:rPr>
          <w:rFonts w:ascii="Times New Roman" w:hAnsi="Times New Roman"/>
          <w:sz w:val="28"/>
          <w:szCs w:val="28"/>
        </w:rPr>
        <w:t>Прибужанівської</w:t>
      </w:r>
      <w:proofErr w:type="spellEnd"/>
      <w:r w:rsidR="00901C72" w:rsidRPr="000C7857">
        <w:rPr>
          <w:rFonts w:ascii="Times New Roman" w:hAnsi="Times New Roman"/>
          <w:sz w:val="28"/>
          <w:szCs w:val="28"/>
        </w:rPr>
        <w:t xml:space="preserve"> сільської ради. Результативна робота щодо запобігання соціальному сирітству, реабілітації бездоглядних та безпритульних дітей, розвитку</w:t>
      </w:r>
      <w:r>
        <w:rPr>
          <w:rFonts w:ascii="Times New Roman" w:hAnsi="Times New Roman"/>
          <w:sz w:val="28"/>
          <w:szCs w:val="28"/>
        </w:rPr>
        <w:t xml:space="preserve"> сімейних форм виховання дітей, </w:t>
      </w:r>
      <w:r w:rsidR="00901C72" w:rsidRPr="000C7857">
        <w:rPr>
          <w:rFonts w:ascii="Times New Roman" w:hAnsi="Times New Roman"/>
          <w:sz w:val="28"/>
          <w:szCs w:val="28"/>
        </w:rPr>
        <w:t xml:space="preserve">позбавлених батьківського піклування, бездоглядних та безпритульних, схильних до бродяжництва, створює умови для реалізації права кожної дитини на виховання в сім'ї. На території  </w:t>
      </w:r>
      <w:proofErr w:type="spellStart"/>
      <w:r w:rsidR="00901C72" w:rsidRPr="000C7857">
        <w:rPr>
          <w:rFonts w:ascii="Times New Roman" w:hAnsi="Times New Roman"/>
          <w:sz w:val="28"/>
          <w:szCs w:val="28"/>
        </w:rPr>
        <w:t>Прибужанівської</w:t>
      </w:r>
      <w:proofErr w:type="spellEnd"/>
      <w:r w:rsidR="00901C72" w:rsidRPr="000C7857">
        <w:rPr>
          <w:rFonts w:ascii="Times New Roman" w:hAnsi="Times New Roman"/>
          <w:sz w:val="28"/>
          <w:szCs w:val="28"/>
        </w:rPr>
        <w:t xml:space="preserve"> сільської ради дітей віком від 0 до 18 років – 1</w:t>
      </w:r>
      <w:r>
        <w:rPr>
          <w:rFonts w:ascii="Times New Roman" w:hAnsi="Times New Roman"/>
          <w:sz w:val="28"/>
          <w:szCs w:val="28"/>
        </w:rPr>
        <w:t xml:space="preserve"> 264 осіб, у</w:t>
      </w:r>
      <w:r w:rsidR="00901C72" w:rsidRPr="000C7857">
        <w:rPr>
          <w:rFonts w:ascii="Times New Roman" w:hAnsi="Times New Roman"/>
          <w:sz w:val="28"/>
          <w:szCs w:val="28"/>
        </w:rPr>
        <w:t xml:space="preserve"> тому числі: діти під опікою – 15 осіб.</w:t>
      </w:r>
    </w:p>
    <w:p w:rsidR="00901C72" w:rsidRPr="000C7857" w:rsidRDefault="00901C72" w:rsidP="005B0605">
      <w:pPr>
        <w:pStyle w:val="a3"/>
        <w:numPr>
          <w:ilvl w:val="0"/>
          <w:numId w:val="2"/>
        </w:num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7857">
        <w:rPr>
          <w:rFonts w:ascii="Times New Roman" w:hAnsi="Times New Roman"/>
          <w:b/>
          <w:sz w:val="28"/>
          <w:szCs w:val="28"/>
        </w:rPr>
        <w:t>МЕТА ПРОГРАМИ</w:t>
      </w:r>
    </w:p>
    <w:p w:rsidR="00901C72" w:rsidRPr="000C7857" w:rsidRDefault="005B0605" w:rsidP="000C7857">
      <w:pPr>
        <w:spacing w:after="12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01C72" w:rsidRPr="000C7857">
        <w:rPr>
          <w:rFonts w:ascii="Times New Roman" w:hAnsi="Times New Roman"/>
          <w:sz w:val="28"/>
          <w:szCs w:val="28"/>
        </w:rPr>
        <w:t>Метою Програми є забезпечення оптимального функціонування системи захисту прав дітей</w:t>
      </w:r>
      <w:r>
        <w:rPr>
          <w:rFonts w:ascii="Times New Roman" w:hAnsi="Times New Roman"/>
          <w:sz w:val="28"/>
          <w:szCs w:val="28"/>
        </w:rPr>
        <w:t>,</w:t>
      </w:r>
      <w:r w:rsidR="00901C72" w:rsidRPr="000C78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0C7857">
        <w:rPr>
          <w:rFonts w:ascii="Times New Roman" w:hAnsi="Times New Roman"/>
          <w:sz w:val="28"/>
          <w:szCs w:val="28"/>
        </w:rPr>
        <w:t>ропаганда здорового способу життя, захист дітей, які опинилися у складних життєвих ситуаціях, взяття відповідальності за дитину, яка залишила</w:t>
      </w:r>
      <w:r>
        <w:rPr>
          <w:rFonts w:ascii="Times New Roman" w:hAnsi="Times New Roman"/>
          <w:sz w:val="28"/>
          <w:szCs w:val="28"/>
        </w:rPr>
        <w:t xml:space="preserve">ся без батьківського піклування, </w:t>
      </w:r>
      <w:r w:rsidR="00901C72" w:rsidRPr="000C7857">
        <w:rPr>
          <w:rFonts w:ascii="Times New Roman" w:hAnsi="Times New Roman"/>
          <w:sz w:val="28"/>
          <w:szCs w:val="28"/>
        </w:rPr>
        <w:t xml:space="preserve">відповідно до вимог Законів України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 Указу Президента України від 16 грудня 2011 року № 1163/2011 «Про питання щодо забезпечення реалізації прав дітей в Україні», Указу Президента України від 30 вересня 2019 року № 721/2019 «Про деякі питання забезпечення прав та законних інтересів дітей-сиріт та дітей, позбавлених батьківського піклування, розвитку та підтримки сімейних форм виховання», постанов Кабінету Міністрів України від 08 жовтня 2008 року № 905 «Про затвердження Порядку провадження діяльності з усиновлення та здійснення нагляду за дотриманням прав </w:t>
      </w:r>
      <w:r w:rsidR="00901C72" w:rsidRPr="000C7857">
        <w:rPr>
          <w:rFonts w:ascii="Times New Roman" w:hAnsi="Times New Roman"/>
          <w:sz w:val="28"/>
          <w:szCs w:val="28"/>
        </w:rPr>
        <w:lastRenderedPageBreak/>
        <w:t xml:space="preserve">усиновлених дітей» та від 24 вересня 2008 року № 866 «Питання діяльності органів опіки та піклування, пов'язаної із захистом прав дитини». </w:t>
      </w:r>
    </w:p>
    <w:p w:rsidR="005B0605" w:rsidRDefault="00901C72" w:rsidP="005B0605">
      <w:pPr>
        <w:pStyle w:val="a3"/>
        <w:numPr>
          <w:ilvl w:val="0"/>
          <w:numId w:val="2"/>
        </w:num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7857">
        <w:rPr>
          <w:rFonts w:ascii="Times New Roman" w:hAnsi="Times New Roman"/>
          <w:b/>
          <w:sz w:val="28"/>
          <w:szCs w:val="28"/>
        </w:rPr>
        <w:t xml:space="preserve">ОБГРУНТУВАННЯ ШЛЯХІВ І ЗАСОБІВ </w:t>
      </w:r>
    </w:p>
    <w:p w:rsidR="00901C72" w:rsidRPr="000C7857" w:rsidRDefault="00901C72" w:rsidP="005B0605">
      <w:pPr>
        <w:pStyle w:val="a3"/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7857">
        <w:rPr>
          <w:rFonts w:ascii="Times New Roman" w:hAnsi="Times New Roman"/>
          <w:b/>
          <w:sz w:val="28"/>
          <w:szCs w:val="28"/>
        </w:rPr>
        <w:t>РОЗВЯЗАННЯ ПРОБЛЕМИ</w:t>
      </w:r>
    </w:p>
    <w:p w:rsidR="00901C72" w:rsidRPr="000C7857" w:rsidRDefault="005B0605" w:rsidP="000C7857">
      <w:pPr>
        <w:spacing w:after="12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01C72" w:rsidRPr="000C7857">
        <w:rPr>
          <w:rFonts w:ascii="Times New Roman" w:hAnsi="Times New Roman"/>
          <w:sz w:val="28"/>
          <w:szCs w:val="28"/>
        </w:rPr>
        <w:t xml:space="preserve">Проблема захисту прав дітей є однією з головних завдань для розвитку </w:t>
      </w:r>
      <w:proofErr w:type="spellStart"/>
      <w:r w:rsidR="00901C72" w:rsidRPr="000C7857">
        <w:rPr>
          <w:rFonts w:ascii="Times New Roman" w:hAnsi="Times New Roman"/>
          <w:sz w:val="28"/>
          <w:szCs w:val="28"/>
        </w:rPr>
        <w:t>Прибужанівської</w:t>
      </w:r>
      <w:proofErr w:type="spellEnd"/>
      <w:r w:rsidR="00901C72" w:rsidRPr="000C7857">
        <w:rPr>
          <w:rFonts w:ascii="Times New Roman" w:hAnsi="Times New Roman"/>
          <w:sz w:val="28"/>
          <w:szCs w:val="28"/>
        </w:rPr>
        <w:t xml:space="preserve"> сільської ради. Завдяки тісній співпраці з установами та організаціями, за умов сприятливої політики держави,забезпечується ефективна профілактика роботи щодо захисту прав дітей на території  </w:t>
      </w:r>
      <w:proofErr w:type="spellStart"/>
      <w:r w:rsidR="00901C72" w:rsidRPr="000C7857">
        <w:rPr>
          <w:rFonts w:ascii="Times New Roman" w:hAnsi="Times New Roman"/>
          <w:sz w:val="28"/>
          <w:szCs w:val="28"/>
        </w:rPr>
        <w:t>Прибужанівської</w:t>
      </w:r>
      <w:proofErr w:type="spellEnd"/>
      <w:r w:rsidR="00901C72" w:rsidRPr="000C7857">
        <w:rPr>
          <w:rFonts w:ascii="Times New Roman" w:hAnsi="Times New Roman"/>
          <w:sz w:val="28"/>
          <w:szCs w:val="28"/>
        </w:rPr>
        <w:t xml:space="preserve"> сільської ради.</w:t>
      </w:r>
    </w:p>
    <w:p w:rsidR="00901C72" w:rsidRPr="000C7857" w:rsidRDefault="00901C72" w:rsidP="005B0605">
      <w:pPr>
        <w:pStyle w:val="a3"/>
        <w:numPr>
          <w:ilvl w:val="0"/>
          <w:numId w:val="2"/>
        </w:num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7857">
        <w:rPr>
          <w:rFonts w:ascii="Times New Roman" w:hAnsi="Times New Roman"/>
          <w:b/>
          <w:sz w:val="28"/>
          <w:szCs w:val="28"/>
        </w:rPr>
        <w:t>ПЕРЕЛІК ЗАВДАНЬ І ЗАХОДІВ ПРОГРАМИ</w:t>
      </w:r>
    </w:p>
    <w:p w:rsidR="00901C72" w:rsidRPr="000C7857" w:rsidRDefault="00901C72" w:rsidP="000C7857">
      <w:pPr>
        <w:spacing w:after="12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0C7857">
        <w:rPr>
          <w:rFonts w:ascii="Times New Roman" w:hAnsi="Times New Roman"/>
          <w:i/>
          <w:sz w:val="28"/>
          <w:szCs w:val="28"/>
        </w:rPr>
        <w:t>Основними завданнями програми є:</w:t>
      </w:r>
    </w:p>
    <w:p w:rsidR="00901C72" w:rsidRPr="000C7857" w:rsidRDefault="00901C72" w:rsidP="000C7857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0C7857">
        <w:rPr>
          <w:rFonts w:ascii="Times New Roman" w:hAnsi="Times New Roman"/>
          <w:sz w:val="28"/>
          <w:szCs w:val="28"/>
        </w:rPr>
        <w:t xml:space="preserve">Запобігання соціальному сирітству, подолання бездоглядності та </w:t>
      </w:r>
      <w:r w:rsidR="005B0605">
        <w:rPr>
          <w:rFonts w:ascii="Times New Roman" w:hAnsi="Times New Roman"/>
          <w:sz w:val="28"/>
          <w:szCs w:val="28"/>
        </w:rPr>
        <w:t>безпритульності серед дітей.</w:t>
      </w:r>
    </w:p>
    <w:p w:rsidR="00901C72" w:rsidRPr="000C7857" w:rsidRDefault="00901C72" w:rsidP="000C7857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0C7857">
        <w:rPr>
          <w:rFonts w:ascii="Times New Roman" w:hAnsi="Times New Roman"/>
          <w:sz w:val="28"/>
          <w:szCs w:val="28"/>
        </w:rPr>
        <w:t>Соціальний захист дітей-сиріт та дітей, позбавлен</w:t>
      </w:r>
      <w:r w:rsidR="005B0605">
        <w:rPr>
          <w:rFonts w:ascii="Times New Roman" w:hAnsi="Times New Roman"/>
          <w:sz w:val="28"/>
          <w:szCs w:val="28"/>
        </w:rPr>
        <w:t>их батьківського піклування.</w:t>
      </w:r>
    </w:p>
    <w:p w:rsidR="00901C72" w:rsidRPr="000C7857" w:rsidRDefault="00901C72" w:rsidP="000C7857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0C7857">
        <w:rPr>
          <w:rFonts w:ascii="Times New Roman" w:hAnsi="Times New Roman"/>
          <w:sz w:val="28"/>
          <w:szCs w:val="28"/>
        </w:rPr>
        <w:t>Запобігання використання д</w:t>
      </w:r>
      <w:r w:rsidR="005B0605">
        <w:rPr>
          <w:rFonts w:ascii="Times New Roman" w:hAnsi="Times New Roman"/>
          <w:sz w:val="28"/>
          <w:szCs w:val="28"/>
        </w:rPr>
        <w:t>итячої праці.</w:t>
      </w:r>
    </w:p>
    <w:p w:rsidR="00901C72" w:rsidRPr="000C7857" w:rsidRDefault="00901C72" w:rsidP="000C7857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0C7857">
        <w:rPr>
          <w:rFonts w:ascii="Times New Roman" w:hAnsi="Times New Roman"/>
          <w:sz w:val="28"/>
          <w:szCs w:val="28"/>
        </w:rPr>
        <w:t>Захист прав дітей,</w:t>
      </w:r>
      <w:r w:rsidR="005B0605">
        <w:rPr>
          <w:rFonts w:ascii="Times New Roman" w:hAnsi="Times New Roman"/>
          <w:sz w:val="28"/>
          <w:szCs w:val="28"/>
        </w:rPr>
        <w:t xml:space="preserve"> які вчинили правопорушення.</w:t>
      </w:r>
    </w:p>
    <w:p w:rsidR="00901C72" w:rsidRPr="000C7857" w:rsidRDefault="00901C72" w:rsidP="000C7857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0C7857">
        <w:rPr>
          <w:rFonts w:ascii="Times New Roman" w:hAnsi="Times New Roman"/>
          <w:sz w:val="28"/>
          <w:szCs w:val="28"/>
        </w:rPr>
        <w:t xml:space="preserve">Підвищення ролі </w:t>
      </w:r>
      <w:proofErr w:type="spellStart"/>
      <w:r w:rsidRPr="000C7857">
        <w:rPr>
          <w:rFonts w:ascii="Times New Roman" w:hAnsi="Times New Roman"/>
          <w:sz w:val="28"/>
          <w:szCs w:val="28"/>
        </w:rPr>
        <w:t>Прибужанівської</w:t>
      </w:r>
      <w:proofErr w:type="spellEnd"/>
      <w:r w:rsidRPr="000C7857">
        <w:rPr>
          <w:rFonts w:ascii="Times New Roman" w:hAnsi="Times New Roman"/>
          <w:sz w:val="28"/>
          <w:szCs w:val="28"/>
        </w:rPr>
        <w:t xml:space="preserve"> сільської ради у вирішенні питань зах</w:t>
      </w:r>
      <w:r w:rsidR="005B0605">
        <w:rPr>
          <w:rFonts w:ascii="Times New Roman" w:hAnsi="Times New Roman"/>
          <w:sz w:val="28"/>
          <w:szCs w:val="28"/>
        </w:rPr>
        <w:t>исту прав та розвитку дітей.</w:t>
      </w:r>
    </w:p>
    <w:p w:rsidR="00901C72" w:rsidRPr="000C7857" w:rsidRDefault="00901C72" w:rsidP="000C7857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0C7857">
        <w:rPr>
          <w:rFonts w:ascii="Times New Roman" w:hAnsi="Times New Roman"/>
          <w:sz w:val="28"/>
          <w:szCs w:val="28"/>
        </w:rPr>
        <w:t>Методична ро</w:t>
      </w:r>
      <w:r w:rsidR="005B0605">
        <w:rPr>
          <w:rFonts w:ascii="Times New Roman" w:hAnsi="Times New Roman"/>
          <w:sz w:val="28"/>
          <w:szCs w:val="28"/>
        </w:rPr>
        <w:t>бота з питань захисту дітей.</w:t>
      </w:r>
    </w:p>
    <w:p w:rsidR="00901C72" w:rsidRPr="000C7857" w:rsidRDefault="00901C72" w:rsidP="000C7857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0C7857">
        <w:rPr>
          <w:rFonts w:ascii="Times New Roman" w:hAnsi="Times New Roman"/>
          <w:sz w:val="28"/>
          <w:szCs w:val="28"/>
        </w:rPr>
        <w:t>Запобігання та протидія домашньому насильс</w:t>
      </w:r>
      <w:r w:rsidR="005B0605">
        <w:rPr>
          <w:rFonts w:ascii="Times New Roman" w:hAnsi="Times New Roman"/>
          <w:sz w:val="28"/>
          <w:szCs w:val="28"/>
        </w:rPr>
        <w:t>тву стосовно дітей, боулінгу.</w:t>
      </w:r>
    </w:p>
    <w:p w:rsidR="00901C72" w:rsidRDefault="00901C72" w:rsidP="000C7857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0C7857">
        <w:rPr>
          <w:rFonts w:ascii="Times New Roman" w:hAnsi="Times New Roman"/>
          <w:sz w:val="28"/>
          <w:szCs w:val="28"/>
        </w:rPr>
        <w:t xml:space="preserve">Соціальний захист дітей, які постраждали в наслідок воєнних дій та збройних конфліктів, осіб з їх числа. </w:t>
      </w:r>
    </w:p>
    <w:p w:rsidR="005B0605" w:rsidRPr="000C7857" w:rsidRDefault="005B0605" w:rsidP="005B0605">
      <w:pPr>
        <w:pStyle w:val="a3"/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1C72" w:rsidRPr="000C7857" w:rsidRDefault="00901C72" w:rsidP="005B0605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7857">
        <w:rPr>
          <w:rFonts w:ascii="Times New Roman" w:hAnsi="Times New Roman"/>
          <w:b/>
          <w:sz w:val="28"/>
          <w:szCs w:val="28"/>
        </w:rPr>
        <w:t>ОЧІКУВАНІ РЕЗУЛЬТАТИ ВИКОНАННЯ ПРОГРАМИ</w:t>
      </w:r>
    </w:p>
    <w:p w:rsidR="00901C72" w:rsidRDefault="005B0605" w:rsidP="000C7857">
      <w:pPr>
        <w:spacing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01C72" w:rsidRPr="000C7857">
        <w:rPr>
          <w:rFonts w:ascii="Times New Roman" w:hAnsi="Times New Roman"/>
          <w:sz w:val="28"/>
          <w:szCs w:val="28"/>
        </w:rPr>
        <w:t>Виконання Програми дасть можливість: удосконалити систему надання дітям психологічних, соціально-педагогічних, соціально-меди</w:t>
      </w:r>
      <w:r>
        <w:rPr>
          <w:rFonts w:ascii="Times New Roman" w:hAnsi="Times New Roman"/>
          <w:sz w:val="28"/>
          <w:szCs w:val="28"/>
        </w:rPr>
        <w:t xml:space="preserve">чних, юридичних, інформаційних </w:t>
      </w:r>
      <w:r w:rsidR="00901C72" w:rsidRPr="000C7857">
        <w:rPr>
          <w:rFonts w:ascii="Times New Roman" w:hAnsi="Times New Roman"/>
          <w:sz w:val="28"/>
          <w:szCs w:val="28"/>
        </w:rPr>
        <w:t>та інших послуг незалежно від місця проживання; забезпечити підтримку кожної сім'ї, що опинилась в складних життєвих обставинах; забезпечувати соціальний захист дітей, які постраждали в наслідок воєнних дій та збройних конфліктів; активізувати роботу щодо розвитку мережі будинків сімейного типу та підтримки розвитку сімейних форм виховання дітей-сиріт та дітей, позбавлених батьківського піклування, забезпечити висвітлення в ЗМІ питань соціально-правового захисту дітей.</w:t>
      </w:r>
    </w:p>
    <w:p w:rsidR="00901C72" w:rsidRPr="000C7857" w:rsidRDefault="00901C72" w:rsidP="005B0605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7857">
        <w:rPr>
          <w:rFonts w:ascii="Times New Roman" w:hAnsi="Times New Roman"/>
          <w:b/>
          <w:sz w:val="28"/>
          <w:szCs w:val="28"/>
        </w:rPr>
        <w:t>РОЗРАХУНОК ОБСЯГІВ ТА ВИЗНАЧЕННЯ ДЖЕРЕЛ ФІНАНСУВАННЯ</w:t>
      </w:r>
    </w:p>
    <w:p w:rsidR="00901C72" w:rsidRPr="000C7857" w:rsidRDefault="005B0605" w:rsidP="000C7857">
      <w:pPr>
        <w:spacing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01C72" w:rsidRPr="000C7857">
        <w:rPr>
          <w:rFonts w:ascii="Times New Roman" w:hAnsi="Times New Roman"/>
          <w:sz w:val="28"/>
          <w:szCs w:val="28"/>
        </w:rPr>
        <w:t>Реалізація заходів Про</w:t>
      </w:r>
      <w:r>
        <w:rPr>
          <w:rFonts w:ascii="Times New Roman" w:hAnsi="Times New Roman"/>
          <w:sz w:val="28"/>
          <w:szCs w:val="28"/>
        </w:rPr>
        <w:t>грами здійснюється в</w:t>
      </w:r>
      <w:r w:rsidR="00901C72" w:rsidRPr="000C7857">
        <w:rPr>
          <w:rFonts w:ascii="Times New Roman" w:hAnsi="Times New Roman"/>
          <w:sz w:val="28"/>
          <w:szCs w:val="28"/>
        </w:rPr>
        <w:t xml:space="preserve"> межах видатків, передбачених бюджетом </w:t>
      </w:r>
      <w:proofErr w:type="spellStart"/>
      <w:r w:rsidR="00901C72" w:rsidRPr="000C7857">
        <w:rPr>
          <w:rFonts w:ascii="Times New Roman" w:hAnsi="Times New Roman"/>
          <w:sz w:val="28"/>
          <w:szCs w:val="28"/>
        </w:rPr>
        <w:t>Прибужанівської</w:t>
      </w:r>
      <w:proofErr w:type="spellEnd"/>
      <w:r w:rsidR="00901C72" w:rsidRPr="000C7857">
        <w:rPr>
          <w:rFonts w:ascii="Times New Roman" w:hAnsi="Times New Roman"/>
          <w:sz w:val="28"/>
          <w:szCs w:val="28"/>
        </w:rPr>
        <w:t xml:space="preserve"> сільської ради, а також за рахунок інших джерел не заборонених чинним законодавством.</w:t>
      </w:r>
    </w:p>
    <w:p w:rsidR="00901C72" w:rsidRPr="000C7857" w:rsidRDefault="00901C72" w:rsidP="000C7857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C7857">
        <w:rPr>
          <w:rFonts w:ascii="Times New Roman" w:hAnsi="Times New Roman"/>
          <w:b/>
          <w:sz w:val="28"/>
          <w:szCs w:val="28"/>
        </w:rPr>
        <w:lastRenderedPageBreak/>
        <w:t>КООРДИНАЦІЯ І КОНТРОЛЬ ЗА ВИКОНАННЯМ ПРОГРАМИ</w:t>
      </w:r>
    </w:p>
    <w:p w:rsidR="00901C72" w:rsidRPr="000C7857" w:rsidRDefault="005B0605" w:rsidP="000C7857">
      <w:pPr>
        <w:spacing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01C72" w:rsidRPr="000C7857">
        <w:rPr>
          <w:rFonts w:ascii="Times New Roman" w:hAnsi="Times New Roman"/>
          <w:sz w:val="28"/>
          <w:szCs w:val="28"/>
        </w:rPr>
        <w:t>Контроль за виконанням завдань і заходів Програми поклас</w:t>
      </w:r>
      <w:r>
        <w:rPr>
          <w:rFonts w:ascii="Times New Roman" w:hAnsi="Times New Roman"/>
          <w:sz w:val="28"/>
          <w:szCs w:val="28"/>
        </w:rPr>
        <w:t xml:space="preserve">ти на службу у справах дітей </w:t>
      </w:r>
      <w:proofErr w:type="spellStart"/>
      <w:r w:rsidR="00901C72" w:rsidRPr="000C7857">
        <w:rPr>
          <w:rFonts w:ascii="Times New Roman" w:hAnsi="Times New Roman"/>
          <w:sz w:val="28"/>
          <w:szCs w:val="28"/>
        </w:rPr>
        <w:t>Прибужанівської</w:t>
      </w:r>
      <w:proofErr w:type="spellEnd"/>
      <w:r w:rsidR="00901C72" w:rsidRPr="000C7857">
        <w:rPr>
          <w:rFonts w:ascii="Times New Roman" w:hAnsi="Times New Roman"/>
          <w:sz w:val="28"/>
          <w:szCs w:val="28"/>
        </w:rPr>
        <w:t xml:space="preserve"> сільської ради.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</w:rPr>
        <w:tab/>
        <w:t>Звіт про хід виконання ціє</w:t>
      </w:r>
      <w:r w:rsidR="00901C72" w:rsidRPr="000C7857">
        <w:rPr>
          <w:rFonts w:ascii="Times New Roman" w:hAnsi="Times New Roman"/>
          <w:sz w:val="28"/>
          <w:szCs w:val="28"/>
        </w:rPr>
        <w:t>ї Програми заслуховувати щорічно на засіданнях виконавчого комітету сільської ради.</w:t>
      </w:r>
    </w:p>
    <w:p w:rsidR="00901C72" w:rsidRPr="000C7857" w:rsidRDefault="00901C72" w:rsidP="000C785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01C72" w:rsidRDefault="00901C72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0605" w:rsidRDefault="005B0605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0605" w:rsidRPr="000C7857" w:rsidRDefault="005B0605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ради: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З.А.Алексєєва</w:t>
      </w:r>
    </w:p>
    <w:p w:rsidR="00901C72" w:rsidRPr="000C7857" w:rsidRDefault="00901C72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1C72" w:rsidRPr="000C7857" w:rsidRDefault="00901C72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1C72" w:rsidRPr="000C7857" w:rsidRDefault="00901C72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1C72" w:rsidRPr="000C7857" w:rsidRDefault="00901C72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1C72" w:rsidRPr="000C7857" w:rsidRDefault="00901C72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1C72" w:rsidRPr="000C7857" w:rsidRDefault="00901C72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1C72" w:rsidRPr="000C7857" w:rsidRDefault="00901C72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1C72" w:rsidRPr="000C7857" w:rsidRDefault="00901C72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1C72" w:rsidRPr="000C7857" w:rsidRDefault="00901C72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1C72" w:rsidRPr="000C7857" w:rsidRDefault="00901C72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1C72" w:rsidRPr="000C7857" w:rsidRDefault="00901C72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1C72" w:rsidRPr="000C7857" w:rsidRDefault="00901C72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1C72" w:rsidRPr="000C7857" w:rsidRDefault="00901C72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1C72" w:rsidRPr="000C7857" w:rsidRDefault="00901C72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0605" w:rsidRDefault="005B0605" w:rsidP="000C7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0605" w:rsidRDefault="005B0605" w:rsidP="000C7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0605" w:rsidRDefault="005B0605" w:rsidP="000C7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0605" w:rsidRDefault="005B0605" w:rsidP="000C7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0605" w:rsidRDefault="005B0605" w:rsidP="000C7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0605" w:rsidRDefault="005B0605" w:rsidP="000C7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0605" w:rsidRDefault="005B0605" w:rsidP="000C7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0605" w:rsidRDefault="005B0605" w:rsidP="000C7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0605" w:rsidRDefault="005B0605" w:rsidP="000C7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0605" w:rsidRDefault="005B0605" w:rsidP="000C7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0605" w:rsidRDefault="005B0605" w:rsidP="000C7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0605" w:rsidRDefault="005B0605" w:rsidP="000C7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0605" w:rsidRDefault="005B0605" w:rsidP="000C7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0605" w:rsidRDefault="005B0605" w:rsidP="000C7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0605" w:rsidRDefault="005B0605" w:rsidP="000C7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0605" w:rsidRDefault="005B0605" w:rsidP="000C7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0605" w:rsidRDefault="005B0605" w:rsidP="000C7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0605" w:rsidRDefault="005B0605" w:rsidP="000C7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0605" w:rsidRDefault="005B0605" w:rsidP="000C7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0605" w:rsidRDefault="005B0605" w:rsidP="000C7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01C72" w:rsidRPr="000C7857" w:rsidRDefault="00901C72" w:rsidP="000C78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7857">
        <w:rPr>
          <w:rFonts w:ascii="Times New Roman" w:hAnsi="Times New Roman"/>
          <w:b/>
          <w:sz w:val="28"/>
          <w:szCs w:val="28"/>
        </w:rPr>
        <w:lastRenderedPageBreak/>
        <w:t>ПАСПОРТ</w:t>
      </w:r>
    </w:p>
    <w:p w:rsidR="00901C72" w:rsidRPr="000C7857" w:rsidRDefault="00901C72" w:rsidP="005B06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7857">
        <w:rPr>
          <w:rFonts w:ascii="Times New Roman" w:hAnsi="Times New Roman"/>
          <w:b/>
          <w:sz w:val="28"/>
          <w:szCs w:val="28"/>
        </w:rPr>
        <w:t>Комплексної програми захисту прав дітей</w:t>
      </w:r>
    </w:p>
    <w:p w:rsidR="00901C72" w:rsidRPr="000C7857" w:rsidRDefault="00901C72" w:rsidP="005B06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0C7857">
        <w:rPr>
          <w:rFonts w:ascii="Times New Roman" w:hAnsi="Times New Roman"/>
          <w:b/>
          <w:sz w:val="28"/>
          <w:szCs w:val="28"/>
        </w:rPr>
        <w:t>Прибужанівської</w:t>
      </w:r>
      <w:proofErr w:type="spellEnd"/>
      <w:r w:rsidRPr="000C7857">
        <w:rPr>
          <w:rFonts w:ascii="Times New Roman" w:hAnsi="Times New Roman"/>
          <w:b/>
          <w:sz w:val="28"/>
          <w:szCs w:val="28"/>
        </w:rPr>
        <w:t xml:space="preserve"> сільської ради</w:t>
      </w:r>
    </w:p>
    <w:p w:rsidR="00901C72" w:rsidRPr="000C7857" w:rsidRDefault="00901C72" w:rsidP="005B06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7857">
        <w:rPr>
          <w:rFonts w:ascii="Times New Roman" w:hAnsi="Times New Roman"/>
          <w:b/>
          <w:sz w:val="28"/>
          <w:szCs w:val="28"/>
        </w:rPr>
        <w:t>«Дитинство»</w:t>
      </w:r>
    </w:p>
    <w:p w:rsidR="00901C72" w:rsidRPr="000C7857" w:rsidRDefault="005B0605" w:rsidP="005B06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2022</w:t>
      </w:r>
      <w:r w:rsidR="00901C72" w:rsidRPr="000C7857">
        <w:rPr>
          <w:rFonts w:ascii="Times New Roman" w:hAnsi="Times New Roman"/>
          <w:b/>
          <w:sz w:val="28"/>
          <w:szCs w:val="28"/>
        </w:rPr>
        <w:t xml:space="preserve"> – 2023 роки</w:t>
      </w:r>
    </w:p>
    <w:p w:rsidR="00901C72" w:rsidRPr="000C7857" w:rsidRDefault="00901C72" w:rsidP="000C7857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1C72" w:rsidRPr="000C7857" w:rsidRDefault="00901C72" w:rsidP="000C7857">
      <w:pPr>
        <w:pStyle w:val="a3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0C7857">
        <w:rPr>
          <w:rFonts w:ascii="Times New Roman" w:hAnsi="Times New Roman"/>
          <w:sz w:val="28"/>
          <w:szCs w:val="28"/>
        </w:rPr>
        <w:t xml:space="preserve">Ініціатор – служба у справах дітей </w:t>
      </w:r>
      <w:proofErr w:type="spellStart"/>
      <w:r w:rsidRPr="000C7857">
        <w:rPr>
          <w:rFonts w:ascii="Times New Roman" w:hAnsi="Times New Roman"/>
          <w:sz w:val="28"/>
          <w:szCs w:val="28"/>
        </w:rPr>
        <w:t>Прибужанівської</w:t>
      </w:r>
      <w:proofErr w:type="spellEnd"/>
      <w:r w:rsidRPr="000C7857">
        <w:rPr>
          <w:rFonts w:ascii="Times New Roman" w:hAnsi="Times New Roman"/>
          <w:sz w:val="28"/>
          <w:szCs w:val="28"/>
        </w:rPr>
        <w:t xml:space="preserve"> сільської ради.</w:t>
      </w:r>
    </w:p>
    <w:p w:rsidR="00901C72" w:rsidRPr="000C7857" w:rsidRDefault="00901C72" w:rsidP="000C7857">
      <w:pPr>
        <w:pStyle w:val="a3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0C7857">
        <w:rPr>
          <w:rFonts w:ascii="Times New Roman" w:hAnsi="Times New Roman"/>
          <w:sz w:val="28"/>
          <w:szCs w:val="28"/>
        </w:rPr>
        <w:t>Відповідальні виконавці:</w:t>
      </w:r>
    </w:p>
    <w:p w:rsidR="00901C72" w:rsidRPr="000C7857" w:rsidRDefault="005B0605" w:rsidP="000C7857">
      <w:pPr>
        <w:pStyle w:val="a3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901C72" w:rsidRPr="000C7857">
        <w:rPr>
          <w:rFonts w:ascii="Times New Roman" w:hAnsi="Times New Roman"/>
          <w:sz w:val="28"/>
          <w:szCs w:val="28"/>
        </w:rPr>
        <w:t xml:space="preserve">иконавчий комітет </w:t>
      </w:r>
      <w:proofErr w:type="spellStart"/>
      <w:r w:rsidR="00901C72" w:rsidRPr="000C7857">
        <w:rPr>
          <w:rFonts w:ascii="Times New Roman" w:hAnsi="Times New Roman"/>
          <w:sz w:val="28"/>
          <w:szCs w:val="28"/>
        </w:rPr>
        <w:t>Прибужанівської</w:t>
      </w:r>
      <w:proofErr w:type="spellEnd"/>
      <w:r w:rsidR="00901C72" w:rsidRPr="000C7857">
        <w:rPr>
          <w:rFonts w:ascii="Times New Roman" w:hAnsi="Times New Roman"/>
          <w:sz w:val="28"/>
          <w:szCs w:val="28"/>
        </w:rPr>
        <w:t xml:space="preserve"> сільської ради;</w:t>
      </w:r>
    </w:p>
    <w:p w:rsidR="00901C72" w:rsidRPr="000C7857" w:rsidRDefault="005B0605" w:rsidP="000C7857">
      <w:pPr>
        <w:pStyle w:val="a3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901C72" w:rsidRPr="000C7857">
        <w:rPr>
          <w:rFonts w:ascii="Times New Roman" w:hAnsi="Times New Roman"/>
          <w:sz w:val="28"/>
          <w:szCs w:val="28"/>
        </w:rPr>
        <w:t xml:space="preserve">лужба у справах дітей </w:t>
      </w:r>
      <w:proofErr w:type="spellStart"/>
      <w:r w:rsidR="00901C72" w:rsidRPr="000C7857">
        <w:rPr>
          <w:rFonts w:ascii="Times New Roman" w:hAnsi="Times New Roman"/>
          <w:sz w:val="28"/>
          <w:szCs w:val="28"/>
        </w:rPr>
        <w:t>Прибужанівської</w:t>
      </w:r>
      <w:proofErr w:type="spellEnd"/>
      <w:r w:rsidR="00901C72" w:rsidRPr="000C7857">
        <w:rPr>
          <w:rFonts w:ascii="Times New Roman" w:hAnsi="Times New Roman"/>
          <w:sz w:val="28"/>
          <w:szCs w:val="28"/>
        </w:rPr>
        <w:t xml:space="preserve"> сільської ради;</w:t>
      </w:r>
    </w:p>
    <w:p w:rsidR="00901C72" w:rsidRPr="000C7857" w:rsidRDefault="005B0605" w:rsidP="000C7857">
      <w:pPr>
        <w:pStyle w:val="a3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901C72" w:rsidRPr="000C7857">
        <w:rPr>
          <w:rFonts w:ascii="Times New Roman" w:hAnsi="Times New Roman"/>
          <w:sz w:val="28"/>
          <w:szCs w:val="28"/>
        </w:rPr>
        <w:t xml:space="preserve">ідділ освіти </w:t>
      </w:r>
      <w:proofErr w:type="spellStart"/>
      <w:r w:rsidR="00901C72" w:rsidRPr="000C7857">
        <w:rPr>
          <w:rFonts w:ascii="Times New Roman" w:hAnsi="Times New Roman"/>
          <w:sz w:val="28"/>
          <w:szCs w:val="28"/>
        </w:rPr>
        <w:t>Прибужанівської</w:t>
      </w:r>
      <w:proofErr w:type="spellEnd"/>
      <w:r w:rsidR="00901C72" w:rsidRPr="000C7857">
        <w:rPr>
          <w:rFonts w:ascii="Times New Roman" w:hAnsi="Times New Roman"/>
          <w:sz w:val="28"/>
          <w:szCs w:val="28"/>
        </w:rPr>
        <w:t xml:space="preserve"> сільської  ради;</w:t>
      </w:r>
    </w:p>
    <w:p w:rsidR="00901C72" w:rsidRPr="000C7857" w:rsidRDefault="00901C72" w:rsidP="000C7857">
      <w:pPr>
        <w:pStyle w:val="a3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0C7857">
        <w:rPr>
          <w:rFonts w:ascii="Times New Roman" w:hAnsi="Times New Roman"/>
          <w:sz w:val="28"/>
          <w:szCs w:val="28"/>
        </w:rPr>
        <w:t xml:space="preserve">КУ «Центр надання соціальних послуг» </w:t>
      </w:r>
      <w:proofErr w:type="spellStart"/>
      <w:r w:rsidRPr="000C7857">
        <w:rPr>
          <w:rFonts w:ascii="Times New Roman" w:hAnsi="Times New Roman"/>
          <w:sz w:val="28"/>
          <w:szCs w:val="28"/>
        </w:rPr>
        <w:t>Прибужанівської</w:t>
      </w:r>
      <w:proofErr w:type="spellEnd"/>
      <w:r w:rsidRPr="000C7857">
        <w:rPr>
          <w:rFonts w:ascii="Times New Roman" w:hAnsi="Times New Roman"/>
          <w:sz w:val="28"/>
          <w:szCs w:val="28"/>
        </w:rPr>
        <w:t xml:space="preserve"> сільської ради;</w:t>
      </w:r>
    </w:p>
    <w:p w:rsidR="00901C72" w:rsidRPr="000C7857" w:rsidRDefault="00901C72" w:rsidP="000C7857">
      <w:pPr>
        <w:pStyle w:val="a3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0C7857">
        <w:rPr>
          <w:rFonts w:ascii="Times New Roman" w:hAnsi="Times New Roman"/>
          <w:sz w:val="28"/>
          <w:szCs w:val="28"/>
        </w:rPr>
        <w:t>КНП «Бузької  первинної медико-санітарної допомоги» Бузь</w:t>
      </w:r>
      <w:r w:rsidR="005B0605">
        <w:rPr>
          <w:rFonts w:ascii="Times New Roman" w:hAnsi="Times New Roman"/>
          <w:sz w:val="28"/>
          <w:szCs w:val="28"/>
        </w:rPr>
        <w:t xml:space="preserve">кої сільської  </w:t>
      </w:r>
      <w:r w:rsidRPr="000C7857">
        <w:rPr>
          <w:rFonts w:ascii="Times New Roman" w:hAnsi="Times New Roman"/>
          <w:sz w:val="28"/>
          <w:szCs w:val="28"/>
        </w:rPr>
        <w:t>ради;</w:t>
      </w:r>
    </w:p>
    <w:p w:rsidR="00901C72" w:rsidRPr="000C7857" w:rsidRDefault="00901C72" w:rsidP="000C7857">
      <w:pPr>
        <w:pStyle w:val="a3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0C7857">
        <w:rPr>
          <w:rFonts w:ascii="Times New Roman" w:hAnsi="Times New Roman"/>
          <w:sz w:val="28"/>
          <w:szCs w:val="28"/>
        </w:rPr>
        <w:t xml:space="preserve">відділ соціального захисту населення </w:t>
      </w:r>
      <w:proofErr w:type="spellStart"/>
      <w:r w:rsidRPr="000C7857">
        <w:rPr>
          <w:rFonts w:ascii="Times New Roman" w:hAnsi="Times New Roman"/>
          <w:sz w:val="28"/>
          <w:szCs w:val="28"/>
        </w:rPr>
        <w:t>Прибужанівської</w:t>
      </w:r>
      <w:proofErr w:type="spellEnd"/>
      <w:r w:rsidRPr="000C7857">
        <w:rPr>
          <w:rFonts w:ascii="Times New Roman" w:hAnsi="Times New Roman"/>
          <w:sz w:val="28"/>
          <w:szCs w:val="28"/>
        </w:rPr>
        <w:t xml:space="preserve"> сільської ради;</w:t>
      </w:r>
    </w:p>
    <w:p w:rsidR="00901C72" w:rsidRPr="000C7857" w:rsidRDefault="00901C72" w:rsidP="000C7857">
      <w:pPr>
        <w:pStyle w:val="a3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0C7857">
        <w:rPr>
          <w:rFonts w:ascii="Times New Roman" w:hAnsi="Times New Roman"/>
          <w:sz w:val="28"/>
          <w:szCs w:val="28"/>
        </w:rPr>
        <w:t>Вознесенський ВП ГУНП  в Миколаївській області.</w:t>
      </w:r>
    </w:p>
    <w:p w:rsidR="00901C72" w:rsidRPr="000C7857" w:rsidRDefault="005B0605" w:rsidP="000C7857">
      <w:pPr>
        <w:pStyle w:val="a3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Термін виконання – 2022</w:t>
      </w:r>
      <w:r w:rsidR="00901C72" w:rsidRPr="000C7857">
        <w:rPr>
          <w:rFonts w:ascii="Times New Roman" w:hAnsi="Times New Roman"/>
          <w:sz w:val="28"/>
          <w:szCs w:val="28"/>
        </w:rPr>
        <w:t xml:space="preserve"> – 2023 роки.</w:t>
      </w:r>
    </w:p>
    <w:p w:rsidR="00901C72" w:rsidRPr="000C7857" w:rsidRDefault="00901C72" w:rsidP="000C7857">
      <w:pPr>
        <w:pStyle w:val="a3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0C7857">
        <w:rPr>
          <w:rFonts w:ascii="Times New Roman" w:hAnsi="Times New Roman"/>
          <w:sz w:val="28"/>
          <w:szCs w:val="28"/>
        </w:rPr>
        <w:t>Обсяги та джерела фінансування</w:t>
      </w:r>
    </w:p>
    <w:tbl>
      <w:tblPr>
        <w:tblpPr w:leftFromText="180" w:rightFromText="180" w:vertAnchor="text" w:horzAnchor="margin" w:tblpY="287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3402"/>
        <w:gridCol w:w="2277"/>
        <w:gridCol w:w="1975"/>
      </w:tblGrid>
      <w:tr w:rsidR="00901C72" w:rsidRPr="000C7857" w:rsidTr="002658D0">
        <w:tc>
          <w:tcPr>
            <w:tcW w:w="2093" w:type="dxa"/>
          </w:tcPr>
          <w:p w:rsidR="00901C72" w:rsidRPr="000C7857" w:rsidRDefault="00901C72" w:rsidP="000C7857">
            <w:pPr>
              <w:pStyle w:val="a4"/>
              <w:ind w:left="142" w:hanging="142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901C72" w:rsidRPr="000C7857" w:rsidRDefault="00901C72" w:rsidP="000C7857">
            <w:pPr>
              <w:pStyle w:val="a4"/>
              <w:jc w:val="center"/>
              <w:rPr>
                <w:sz w:val="28"/>
                <w:szCs w:val="28"/>
                <w:lang w:val="uk-UA"/>
              </w:rPr>
            </w:pPr>
            <w:r w:rsidRPr="000C7857">
              <w:rPr>
                <w:sz w:val="28"/>
                <w:szCs w:val="28"/>
                <w:lang w:val="uk-UA"/>
              </w:rPr>
              <w:t xml:space="preserve">На всю Програму </w:t>
            </w:r>
            <w:r w:rsidR="002658D0">
              <w:rPr>
                <w:sz w:val="28"/>
                <w:szCs w:val="28"/>
                <w:lang w:val="uk-UA"/>
              </w:rPr>
              <w:t xml:space="preserve">                  </w:t>
            </w:r>
            <w:r w:rsidRPr="000C7857">
              <w:rPr>
                <w:sz w:val="28"/>
                <w:szCs w:val="28"/>
                <w:lang w:val="uk-UA"/>
              </w:rPr>
              <w:t>(тис. грн.)</w:t>
            </w:r>
          </w:p>
        </w:tc>
        <w:tc>
          <w:tcPr>
            <w:tcW w:w="4252" w:type="dxa"/>
            <w:gridSpan w:val="2"/>
          </w:tcPr>
          <w:p w:rsidR="00901C72" w:rsidRPr="000C7857" w:rsidRDefault="00901C72" w:rsidP="000C7857">
            <w:pPr>
              <w:pStyle w:val="a4"/>
              <w:jc w:val="center"/>
              <w:rPr>
                <w:sz w:val="28"/>
                <w:szCs w:val="28"/>
                <w:lang w:val="uk-UA"/>
              </w:rPr>
            </w:pPr>
            <w:r w:rsidRPr="000C7857">
              <w:rPr>
                <w:sz w:val="28"/>
                <w:szCs w:val="28"/>
                <w:lang w:val="uk-UA"/>
              </w:rPr>
              <w:t>У тому числі</w:t>
            </w:r>
          </w:p>
          <w:p w:rsidR="00901C72" w:rsidRPr="000C7857" w:rsidRDefault="00901C72" w:rsidP="000C7857">
            <w:pPr>
              <w:pStyle w:val="a4"/>
              <w:jc w:val="center"/>
              <w:rPr>
                <w:sz w:val="28"/>
                <w:szCs w:val="28"/>
                <w:lang w:val="uk-UA"/>
              </w:rPr>
            </w:pPr>
            <w:r w:rsidRPr="000C7857">
              <w:rPr>
                <w:sz w:val="28"/>
                <w:szCs w:val="28"/>
                <w:lang w:val="uk-UA"/>
              </w:rPr>
              <w:t>за роками</w:t>
            </w:r>
          </w:p>
        </w:tc>
      </w:tr>
      <w:tr w:rsidR="005B0605" w:rsidRPr="000C7857" w:rsidTr="002658D0">
        <w:tc>
          <w:tcPr>
            <w:tcW w:w="2093" w:type="dxa"/>
          </w:tcPr>
          <w:p w:rsidR="005B0605" w:rsidRPr="000C7857" w:rsidRDefault="005B0605" w:rsidP="000C7857">
            <w:pPr>
              <w:pStyle w:val="a4"/>
              <w:rPr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5B0605" w:rsidRPr="000C7857" w:rsidRDefault="005B0605" w:rsidP="000C7857">
            <w:pPr>
              <w:pStyle w:val="a4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77" w:type="dxa"/>
          </w:tcPr>
          <w:p w:rsidR="005B0605" w:rsidRPr="000C7857" w:rsidRDefault="005B0605" w:rsidP="000C7857">
            <w:pPr>
              <w:pStyle w:val="a4"/>
              <w:jc w:val="center"/>
              <w:rPr>
                <w:sz w:val="28"/>
                <w:szCs w:val="28"/>
                <w:lang w:val="uk-UA"/>
              </w:rPr>
            </w:pPr>
            <w:r w:rsidRPr="000C7857">
              <w:rPr>
                <w:sz w:val="28"/>
                <w:szCs w:val="28"/>
                <w:lang w:val="uk-UA"/>
              </w:rPr>
              <w:t>2022</w:t>
            </w:r>
          </w:p>
        </w:tc>
        <w:tc>
          <w:tcPr>
            <w:tcW w:w="1975" w:type="dxa"/>
          </w:tcPr>
          <w:p w:rsidR="005B0605" w:rsidRPr="000C7857" w:rsidRDefault="005B0605" w:rsidP="000C7857">
            <w:pPr>
              <w:pStyle w:val="a4"/>
              <w:jc w:val="center"/>
              <w:rPr>
                <w:sz w:val="28"/>
                <w:szCs w:val="28"/>
                <w:lang w:val="uk-UA"/>
              </w:rPr>
            </w:pPr>
            <w:r w:rsidRPr="000C7857">
              <w:rPr>
                <w:sz w:val="28"/>
                <w:szCs w:val="28"/>
                <w:lang w:val="uk-UA"/>
              </w:rPr>
              <w:t>2023</w:t>
            </w:r>
          </w:p>
        </w:tc>
      </w:tr>
      <w:tr w:rsidR="005B0605" w:rsidRPr="000C7857" w:rsidTr="002658D0">
        <w:tc>
          <w:tcPr>
            <w:tcW w:w="2093" w:type="dxa"/>
          </w:tcPr>
          <w:p w:rsidR="005B0605" w:rsidRPr="000C7857" w:rsidRDefault="005B0605" w:rsidP="000C7857">
            <w:pPr>
              <w:pStyle w:val="a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r w:rsidRPr="000C7857">
              <w:rPr>
                <w:sz w:val="28"/>
                <w:szCs w:val="28"/>
                <w:lang w:val="uk-UA"/>
              </w:rPr>
              <w:t>сього:</w:t>
            </w:r>
          </w:p>
        </w:tc>
        <w:tc>
          <w:tcPr>
            <w:tcW w:w="3402" w:type="dxa"/>
          </w:tcPr>
          <w:p w:rsidR="005B0605" w:rsidRPr="000C7857" w:rsidRDefault="005B0605" w:rsidP="000C7857">
            <w:pPr>
              <w:pStyle w:val="a4"/>
              <w:jc w:val="center"/>
              <w:rPr>
                <w:sz w:val="28"/>
                <w:szCs w:val="28"/>
                <w:lang w:val="uk-UA"/>
              </w:rPr>
            </w:pPr>
            <w:r w:rsidRPr="000C7857">
              <w:rPr>
                <w:sz w:val="28"/>
                <w:szCs w:val="28"/>
                <w:lang w:val="uk-UA"/>
              </w:rPr>
              <w:t>У межах наявного фінансового ресурсу</w:t>
            </w:r>
          </w:p>
        </w:tc>
        <w:tc>
          <w:tcPr>
            <w:tcW w:w="2277" w:type="dxa"/>
          </w:tcPr>
          <w:p w:rsidR="005B0605" w:rsidRPr="000C7857" w:rsidRDefault="005B0605" w:rsidP="000C7857">
            <w:pPr>
              <w:pStyle w:val="a4"/>
              <w:jc w:val="center"/>
              <w:rPr>
                <w:sz w:val="28"/>
                <w:szCs w:val="28"/>
                <w:lang w:val="uk-UA"/>
              </w:rPr>
            </w:pPr>
            <w:r w:rsidRPr="000C7857">
              <w:rPr>
                <w:sz w:val="28"/>
                <w:szCs w:val="28"/>
                <w:lang w:val="uk-UA"/>
              </w:rPr>
              <w:t>У межах наявного фінансового ресурсу</w:t>
            </w:r>
          </w:p>
        </w:tc>
        <w:tc>
          <w:tcPr>
            <w:tcW w:w="1975" w:type="dxa"/>
          </w:tcPr>
          <w:p w:rsidR="005B0605" w:rsidRPr="000C7857" w:rsidRDefault="005B0605" w:rsidP="000C7857">
            <w:pPr>
              <w:pStyle w:val="a4"/>
              <w:jc w:val="center"/>
              <w:rPr>
                <w:sz w:val="28"/>
                <w:szCs w:val="28"/>
                <w:lang w:val="uk-UA"/>
              </w:rPr>
            </w:pPr>
            <w:r w:rsidRPr="000C7857">
              <w:rPr>
                <w:sz w:val="28"/>
                <w:szCs w:val="28"/>
                <w:lang w:val="uk-UA"/>
              </w:rPr>
              <w:t>У межах наявного фінансового ресурсу</w:t>
            </w:r>
          </w:p>
        </w:tc>
      </w:tr>
      <w:tr w:rsidR="005B0605" w:rsidRPr="000C7857" w:rsidTr="002658D0">
        <w:tc>
          <w:tcPr>
            <w:tcW w:w="2093" w:type="dxa"/>
          </w:tcPr>
          <w:p w:rsidR="005B0605" w:rsidRPr="000C7857" w:rsidRDefault="005B0605" w:rsidP="000C7857">
            <w:pPr>
              <w:pStyle w:val="a4"/>
              <w:rPr>
                <w:sz w:val="28"/>
                <w:szCs w:val="28"/>
                <w:lang w:val="uk-UA"/>
              </w:rPr>
            </w:pPr>
            <w:r w:rsidRPr="000C7857">
              <w:rPr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3402" w:type="dxa"/>
            <w:vAlign w:val="center"/>
          </w:tcPr>
          <w:p w:rsidR="005B0605" w:rsidRPr="000C7857" w:rsidRDefault="005B0605" w:rsidP="000C7857">
            <w:pPr>
              <w:pStyle w:val="a4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77" w:type="dxa"/>
            <w:vAlign w:val="center"/>
          </w:tcPr>
          <w:p w:rsidR="005B0605" w:rsidRPr="000C7857" w:rsidRDefault="005B0605" w:rsidP="000C7857">
            <w:pPr>
              <w:pStyle w:val="a4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75" w:type="dxa"/>
            <w:vAlign w:val="center"/>
          </w:tcPr>
          <w:p w:rsidR="005B0605" w:rsidRPr="000C7857" w:rsidRDefault="005B0605" w:rsidP="000C7857">
            <w:pPr>
              <w:pStyle w:val="a4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B0605" w:rsidRPr="000C7857" w:rsidTr="002658D0">
        <w:tc>
          <w:tcPr>
            <w:tcW w:w="2093" w:type="dxa"/>
          </w:tcPr>
          <w:p w:rsidR="005B0605" w:rsidRPr="000C7857" w:rsidRDefault="005B0605" w:rsidP="000C7857">
            <w:pPr>
              <w:pStyle w:val="a4"/>
              <w:rPr>
                <w:sz w:val="28"/>
                <w:szCs w:val="28"/>
                <w:lang w:val="uk-UA"/>
              </w:rPr>
            </w:pPr>
            <w:r w:rsidRPr="000C7857">
              <w:rPr>
                <w:sz w:val="28"/>
                <w:szCs w:val="28"/>
                <w:lang w:val="uk-UA"/>
              </w:rPr>
              <w:t>Місцевий  бюджет</w:t>
            </w:r>
          </w:p>
        </w:tc>
        <w:tc>
          <w:tcPr>
            <w:tcW w:w="3402" w:type="dxa"/>
            <w:vAlign w:val="center"/>
          </w:tcPr>
          <w:p w:rsidR="005B0605" w:rsidRPr="000C7857" w:rsidRDefault="005B0605" w:rsidP="000C7857">
            <w:pPr>
              <w:pStyle w:val="a4"/>
              <w:jc w:val="center"/>
              <w:rPr>
                <w:sz w:val="28"/>
                <w:szCs w:val="28"/>
                <w:lang w:val="uk-UA"/>
              </w:rPr>
            </w:pPr>
            <w:r w:rsidRPr="000C785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277" w:type="dxa"/>
            <w:vAlign w:val="center"/>
          </w:tcPr>
          <w:p w:rsidR="005B0605" w:rsidRPr="000C7857" w:rsidRDefault="005B0605" w:rsidP="000C7857">
            <w:pPr>
              <w:pStyle w:val="a4"/>
              <w:jc w:val="center"/>
              <w:rPr>
                <w:sz w:val="28"/>
                <w:szCs w:val="28"/>
                <w:lang w:val="uk-UA"/>
              </w:rPr>
            </w:pPr>
            <w:r w:rsidRPr="000C785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75" w:type="dxa"/>
            <w:vAlign w:val="center"/>
          </w:tcPr>
          <w:p w:rsidR="005B0605" w:rsidRPr="000C7857" w:rsidRDefault="005B0605" w:rsidP="000C7857">
            <w:pPr>
              <w:pStyle w:val="a4"/>
              <w:jc w:val="center"/>
              <w:rPr>
                <w:sz w:val="28"/>
                <w:szCs w:val="28"/>
                <w:lang w:val="uk-UA"/>
              </w:rPr>
            </w:pPr>
            <w:r w:rsidRPr="000C7857">
              <w:rPr>
                <w:sz w:val="28"/>
                <w:szCs w:val="28"/>
                <w:lang w:val="uk-UA"/>
              </w:rPr>
              <w:t>-</w:t>
            </w:r>
          </w:p>
        </w:tc>
      </w:tr>
      <w:tr w:rsidR="005B0605" w:rsidRPr="000C7857" w:rsidTr="002658D0">
        <w:tc>
          <w:tcPr>
            <w:tcW w:w="2093" w:type="dxa"/>
          </w:tcPr>
          <w:p w:rsidR="005B0605" w:rsidRPr="000C7857" w:rsidRDefault="005B0605" w:rsidP="000C7857">
            <w:pPr>
              <w:pStyle w:val="a4"/>
              <w:rPr>
                <w:sz w:val="28"/>
                <w:szCs w:val="28"/>
                <w:lang w:val="uk-UA"/>
              </w:rPr>
            </w:pPr>
            <w:r w:rsidRPr="000C7857">
              <w:rPr>
                <w:sz w:val="28"/>
                <w:szCs w:val="28"/>
                <w:lang w:val="uk-UA"/>
              </w:rPr>
              <w:t>Інші джерела фінансування</w:t>
            </w:r>
          </w:p>
        </w:tc>
        <w:tc>
          <w:tcPr>
            <w:tcW w:w="3402" w:type="dxa"/>
            <w:vAlign w:val="center"/>
          </w:tcPr>
          <w:p w:rsidR="005B0605" w:rsidRPr="000C7857" w:rsidRDefault="005B0605" w:rsidP="000C7857">
            <w:pPr>
              <w:pStyle w:val="a4"/>
              <w:jc w:val="center"/>
              <w:rPr>
                <w:sz w:val="28"/>
                <w:szCs w:val="28"/>
                <w:lang w:val="uk-UA"/>
              </w:rPr>
            </w:pPr>
            <w:r w:rsidRPr="000C785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277" w:type="dxa"/>
            <w:vAlign w:val="center"/>
          </w:tcPr>
          <w:p w:rsidR="005B0605" w:rsidRPr="000C7857" w:rsidRDefault="005B0605" w:rsidP="000C7857">
            <w:pPr>
              <w:pStyle w:val="a4"/>
              <w:jc w:val="center"/>
              <w:rPr>
                <w:sz w:val="28"/>
                <w:szCs w:val="28"/>
                <w:lang w:val="uk-UA"/>
              </w:rPr>
            </w:pPr>
            <w:r w:rsidRPr="000C785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75" w:type="dxa"/>
            <w:vAlign w:val="center"/>
          </w:tcPr>
          <w:p w:rsidR="005B0605" w:rsidRPr="000C7857" w:rsidRDefault="005B0605" w:rsidP="000C7857">
            <w:pPr>
              <w:pStyle w:val="a4"/>
              <w:jc w:val="center"/>
              <w:rPr>
                <w:sz w:val="28"/>
                <w:szCs w:val="28"/>
                <w:lang w:val="uk-UA"/>
              </w:rPr>
            </w:pPr>
            <w:r w:rsidRPr="000C7857"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901C72" w:rsidRPr="000C7857" w:rsidRDefault="00901C72" w:rsidP="000C7857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1C72" w:rsidRPr="000C7857" w:rsidRDefault="00901C72" w:rsidP="000C7857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1C72" w:rsidRPr="000C7857" w:rsidRDefault="00901C72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1C72" w:rsidRPr="000C7857" w:rsidRDefault="00901C72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1C72" w:rsidRPr="000C7857" w:rsidRDefault="00901C72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1C72" w:rsidRPr="000C7857" w:rsidRDefault="00901C72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C7857">
        <w:rPr>
          <w:rFonts w:ascii="Times New Roman" w:hAnsi="Times New Roman"/>
          <w:sz w:val="28"/>
          <w:szCs w:val="28"/>
        </w:rPr>
        <w:t>Начальник служби у справах дітей</w:t>
      </w:r>
    </w:p>
    <w:p w:rsidR="00901C72" w:rsidRPr="000C7857" w:rsidRDefault="00901C72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0C7857">
        <w:rPr>
          <w:rFonts w:ascii="Times New Roman" w:hAnsi="Times New Roman"/>
          <w:sz w:val="28"/>
          <w:szCs w:val="28"/>
        </w:rPr>
        <w:t>Прибу</w:t>
      </w:r>
      <w:r w:rsidR="002658D0">
        <w:rPr>
          <w:rFonts w:ascii="Times New Roman" w:hAnsi="Times New Roman"/>
          <w:sz w:val="28"/>
          <w:szCs w:val="28"/>
        </w:rPr>
        <w:t>жанівської</w:t>
      </w:r>
      <w:proofErr w:type="spellEnd"/>
      <w:r w:rsidR="002658D0">
        <w:rPr>
          <w:rFonts w:ascii="Times New Roman" w:hAnsi="Times New Roman"/>
          <w:sz w:val="28"/>
          <w:szCs w:val="28"/>
        </w:rPr>
        <w:t xml:space="preserve"> сільської ради</w:t>
      </w:r>
      <w:r w:rsidR="002658D0">
        <w:rPr>
          <w:rFonts w:ascii="Times New Roman" w:hAnsi="Times New Roman"/>
          <w:sz w:val="28"/>
          <w:szCs w:val="28"/>
        </w:rPr>
        <w:tab/>
      </w:r>
      <w:r w:rsidR="002658D0">
        <w:rPr>
          <w:rFonts w:ascii="Times New Roman" w:hAnsi="Times New Roman"/>
          <w:sz w:val="28"/>
          <w:szCs w:val="28"/>
        </w:rPr>
        <w:tab/>
      </w:r>
      <w:r w:rsidR="002658D0">
        <w:rPr>
          <w:rFonts w:ascii="Times New Roman" w:hAnsi="Times New Roman"/>
          <w:sz w:val="28"/>
          <w:szCs w:val="28"/>
        </w:rPr>
        <w:tab/>
      </w:r>
      <w:r w:rsidR="002658D0">
        <w:rPr>
          <w:rFonts w:ascii="Times New Roman" w:hAnsi="Times New Roman"/>
          <w:sz w:val="28"/>
          <w:szCs w:val="28"/>
        </w:rPr>
        <w:tab/>
      </w:r>
      <w:r w:rsidR="002658D0">
        <w:rPr>
          <w:rFonts w:ascii="Times New Roman" w:hAnsi="Times New Roman"/>
          <w:sz w:val="28"/>
          <w:szCs w:val="28"/>
        </w:rPr>
        <w:tab/>
      </w:r>
      <w:r w:rsidRPr="000C7857">
        <w:rPr>
          <w:rFonts w:ascii="Times New Roman" w:hAnsi="Times New Roman"/>
          <w:sz w:val="28"/>
          <w:szCs w:val="28"/>
        </w:rPr>
        <w:t>Тетяна ГАРБУЗ</w:t>
      </w:r>
    </w:p>
    <w:p w:rsidR="00901C72" w:rsidRPr="000C7857" w:rsidRDefault="00901C72" w:rsidP="000C78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30E76" w:rsidRPr="000C7857" w:rsidRDefault="00630E76" w:rsidP="000C7857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630E76" w:rsidRPr="000C7857" w:rsidSect="00FD78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B3171"/>
    <w:multiLevelType w:val="hybridMultilevel"/>
    <w:tmpl w:val="55EA42E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8DA07C3"/>
    <w:multiLevelType w:val="hybridMultilevel"/>
    <w:tmpl w:val="008C4B58"/>
    <w:lvl w:ilvl="0" w:tplc="D2FEF58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D46F44"/>
    <w:multiLevelType w:val="hybridMultilevel"/>
    <w:tmpl w:val="FC62CAAA"/>
    <w:lvl w:ilvl="0" w:tplc="C91E34C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A8F6205"/>
    <w:multiLevelType w:val="hybridMultilevel"/>
    <w:tmpl w:val="FB2C910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872017"/>
    <w:multiLevelType w:val="hybridMultilevel"/>
    <w:tmpl w:val="ACCA48F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8DE"/>
    <w:rsid w:val="000C7857"/>
    <w:rsid w:val="002658D0"/>
    <w:rsid w:val="005B0605"/>
    <w:rsid w:val="00630E76"/>
    <w:rsid w:val="0063563D"/>
    <w:rsid w:val="008D4F20"/>
    <w:rsid w:val="00901C72"/>
    <w:rsid w:val="00AE50CA"/>
    <w:rsid w:val="00EC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C72"/>
    <w:rPr>
      <w:rFonts w:eastAsia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C72"/>
    <w:pPr>
      <w:ind w:left="720"/>
      <w:contextualSpacing/>
    </w:pPr>
  </w:style>
  <w:style w:type="paragraph" w:customStyle="1" w:styleId="a4">
    <w:name w:val="Знак"/>
    <w:basedOn w:val="a"/>
    <w:rsid w:val="00901C72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AE5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50CA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C72"/>
    <w:rPr>
      <w:rFonts w:eastAsia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C72"/>
    <w:pPr>
      <w:ind w:left="720"/>
      <w:contextualSpacing/>
    </w:pPr>
  </w:style>
  <w:style w:type="paragraph" w:customStyle="1" w:styleId="a4">
    <w:name w:val="Знак"/>
    <w:basedOn w:val="a"/>
    <w:rsid w:val="00901C72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AE5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50CA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1183</Words>
  <Characters>6747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11</cp:revision>
  <cp:lastPrinted>2022-02-11T12:01:00Z</cp:lastPrinted>
  <dcterms:created xsi:type="dcterms:W3CDTF">2022-02-02T06:12:00Z</dcterms:created>
  <dcterms:modified xsi:type="dcterms:W3CDTF">2022-02-11T12:02:00Z</dcterms:modified>
</cp:coreProperties>
</file>