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03" w:rsidRPr="00563688" w:rsidRDefault="00071903" w:rsidP="002E3492">
      <w:pPr>
        <w:spacing w:after="0" w:line="240" w:lineRule="auto"/>
        <w:jc w:val="both"/>
        <w:rPr>
          <w:rFonts w:ascii="Times New Roman" w:hAnsi="Times New Roman"/>
          <w:b/>
          <w:sz w:val="30"/>
          <w:szCs w:val="20"/>
          <w:lang w:val="uk-UA" w:eastAsia="ru-RU"/>
        </w:rPr>
      </w:pPr>
      <w:r>
        <w:rPr>
          <w:rFonts w:ascii="Times New Roman" w:hAnsi="Times New Roman"/>
          <w:b/>
          <w:sz w:val="28"/>
          <w:szCs w:val="24"/>
          <w:lang w:val="uk-UA" w:eastAsia="ru-RU"/>
        </w:rPr>
        <w:t xml:space="preserve">                                            </w:t>
      </w:r>
      <w:r w:rsidR="002E2AAD">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192.3pt;margin-top:-9pt;width:48.05pt;height:55.15pt;z-index:-1;visibility:visible;mso-position-horizontal-relative:text;mso-position-vertical-relative:text" o:allowincell="f">
            <v:imagedata r:id="rId5" o:title=""/>
          </v:shape>
        </w:pict>
      </w:r>
    </w:p>
    <w:p w:rsidR="00071903" w:rsidRPr="00563688" w:rsidRDefault="00071903" w:rsidP="00563688">
      <w:pPr>
        <w:widowControl w:val="0"/>
        <w:snapToGrid w:val="0"/>
        <w:spacing w:after="0" w:line="240" w:lineRule="auto"/>
        <w:jc w:val="center"/>
        <w:rPr>
          <w:rFonts w:ascii="Times New Roman" w:hAnsi="Times New Roman"/>
          <w:b/>
          <w:sz w:val="30"/>
          <w:szCs w:val="20"/>
          <w:lang w:val="uk-UA" w:eastAsia="ru-RU"/>
        </w:rPr>
      </w:pPr>
    </w:p>
    <w:p w:rsidR="00071903" w:rsidRPr="00563688" w:rsidRDefault="00071903" w:rsidP="00563688">
      <w:pPr>
        <w:widowControl w:val="0"/>
        <w:snapToGrid w:val="0"/>
        <w:spacing w:after="0" w:line="240" w:lineRule="auto"/>
        <w:jc w:val="center"/>
        <w:rPr>
          <w:rFonts w:ascii="Times New Roman" w:hAnsi="Times New Roman"/>
          <w:b/>
          <w:sz w:val="30"/>
          <w:szCs w:val="20"/>
          <w:lang w:val="uk-UA" w:eastAsia="ru-RU"/>
        </w:rPr>
      </w:pPr>
    </w:p>
    <w:p w:rsidR="002E3492" w:rsidRPr="002E3492" w:rsidRDefault="002E3492" w:rsidP="002E3492">
      <w:pPr>
        <w:jc w:val="center"/>
        <w:rPr>
          <w:rFonts w:ascii="Times New Roman" w:hAnsi="Times New Roman"/>
          <w:sz w:val="28"/>
          <w:szCs w:val="28"/>
        </w:rPr>
      </w:pPr>
      <w:r>
        <w:rPr>
          <w:rFonts w:ascii="Times New Roman" w:hAnsi="Times New Roman"/>
          <w:sz w:val="28"/>
          <w:szCs w:val="28"/>
        </w:rPr>
        <w:t xml:space="preserve">УКРАЇНА </w:t>
      </w:r>
      <w:r>
        <w:rPr>
          <w:rFonts w:ascii="Times New Roman" w:hAnsi="Times New Roman"/>
          <w:sz w:val="28"/>
          <w:szCs w:val="28"/>
          <w:lang w:val="uk-UA"/>
        </w:rPr>
        <w:t xml:space="preserve">                                                                                             </w:t>
      </w:r>
      <w:r w:rsidRPr="002E3492">
        <w:rPr>
          <w:rFonts w:ascii="Times New Roman" w:hAnsi="Times New Roman"/>
          <w:sz w:val="28"/>
          <w:szCs w:val="28"/>
        </w:rPr>
        <w:t>ПРИБУЖАНІВСЬКА СІЛЬСЬКА РАДА</w:t>
      </w:r>
      <w:r>
        <w:rPr>
          <w:rFonts w:ascii="Times New Roman" w:hAnsi="Times New Roman"/>
          <w:sz w:val="28"/>
          <w:szCs w:val="28"/>
          <w:lang w:val="uk-UA"/>
        </w:rPr>
        <w:t xml:space="preserve">                                           </w:t>
      </w:r>
      <w:r w:rsidRPr="002E3492">
        <w:rPr>
          <w:rFonts w:ascii="Times New Roman" w:hAnsi="Times New Roman"/>
          <w:sz w:val="28"/>
          <w:szCs w:val="28"/>
        </w:rPr>
        <w:t>ВОЗНЕСЕНСЬКОГО РАЙОНУ МИКОЛАЇВСЬКОЇ ОБЛАСТІ</w:t>
      </w:r>
    </w:p>
    <w:p w:rsidR="00071903" w:rsidRPr="002E3492" w:rsidRDefault="00071903" w:rsidP="00E643B1">
      <w:pPr>
        <w:widowControl w:val="0"/>
        <w:snapToGrid w:val="0"/>
        <w:spacing w:after="0" w:line="240" w:lineRule="auto"/>
        <w:ind w:left="2124" w:firstLine="708"/>
        <w:rPr>
          <w:rFonts w:ascii="Times New Roman" w:hAnsi="Times New Roman"/>
          <w:bCs/>
          <w:sz w:val="28"/>
          <w:szCs w:val="28"/>
          <w:lang w:val="uk-UA" w:eastAsia="ru-RU"/>
        </w:rPr>
      </w:pPr>
      <w:r w:rsidRPr="002E3492">
        <w:rPr>
          <w:rFonts w:ascii="Times New Roman" w:hAnsi="Times New Roman"/>
          <w:bCs/>
          <w:sz w:val="28"/>
          <w:szCs w:val="28"/>
          <w:lang w:val="uk-UA" w:eastAsia="ru-RU"/>
        </w:rPr>
        <w:t xml:space="preserve">      Р І Ш Е </w:t>
      </w:r>
      <w:r w:rsidR="002E2AAD">
        <w:rPr>
          <w:rFonts w:ascii="Times New Roman" w:hAnsi="Times New Roman"/>
          <w:bCs/>
          <w:sz w:val="28"/>
          <w:szCs w:val="28"/>
          <w:lang w:val="uk-UA" w:eastAsia="ru-RU"/>
        </w:rPr>
        <w:t xml:space="preserve">Н </w:t>
      </w:r>
      <w:proofErr w:type="spellStart"/>
      <w:r w:rsidR="002E2AAD">
        <w:rPr>
          <w:rFonts w:ascii="Times New Roman" w:hAnsi="Times New Roman"/>
          <w:bCs/>
          <w:sz w:val="28"/>
          <w:szCs w:val="28"/>
          <w:lang w:val="uk-UA" w:eastAsia="ru-RU"/>
        </w:rPr>
        <w:t>Н</w:t>
      </w:r>
      <w:proofErr w:type="spellEnd"/>
      <w:r w:rsidR="002E2AAD">
        <w:rPr>
          <w:rFonts w:ascii="Times New Roman" w:hAnsi="Times New Roman"/>
          <w:bCs/>
          <w:sz w:val="28"/>
          <w:szCs w:val="28"/>
          <w:lang w:val="uk-UA" w:eastAsia="ru-RU"/>
        </w:rPr>
        <w:t xml:space="preserve"> Я                     </w:t>
      </w:r>
    </w:p>
    <w:p w:rsidR="00071903" w:rsidRPr="002E3492" w:rsidRDefault="00071903" w:rsidP="00563688">
      <w:pPr>
        <w:widowControl w:val="0"/>
        <w:snapToGrid w:val="0"/>
        <w:spacing w:after="0" w:line="240" w:lineRule="auto"/>
        <w:rPr>
          <w:rFonts w:ascii="Times New Roman" w:hAnsi="Times New Roman"/>
          <w:b/>
          <w:sz w:val="28"/>
          <w:szCs w:val="28"/>
          <w:lang w:val="uk-UA" w:eastAsia="ru-RU"/>
        </w:rPr>
      </w:pPr>
    </w:p>
    <w:p w:rsidR="00071903" w:rsidRPr="00563688" w:rsidRDefault="00071903" w:rsidP="00563688">
      <w:pPr>
        <w:widowControl w:val="0"/>
        <w:snapToGrid w:val="0"/>
        <w:spacing w:after="0" w:line="240" w:lineRule="auto"/>
        <w:rPr>
          <w:rFonts w:ascii="Times New Roman" w:hAnsi="Times New Roman"/>
          <w:sz w:val="28"/>
          <w:szCs w:val="20"/>
          <w:lang w:val="uk-UA" w:eastAsia="ru-RU"/>
        </w:rPr>
      </w:pPr>
      <w:r>
        <w:rPr>
          <w:rFonts w:ascii="Times New Roman" w:hAnsi="Times New Roman"/>
          <w:sz w:val="28"/>
          <w:szCs w:val="20"/>
          <w:lang w:val="uk-UA" w:eastAsia="ru-RU"/>
        </w:rPr>
        <w:t>в</w:t>
      </w:r>
      <w:r w:rsidRPr="00563688">
        <w:rPr>
          <w:rFonts w:ascii="Times New Roman" w:hAnsi="Times New Roman"/>
          <w:sz w:val="28"/>
          <w:szCs w:val="20"/>
          <w:lang w:val="uk-UA" w:eastAsia="ru-RU"/>
        </w:rPr>
        <w:t xml:space="preserve">ід </w:t>
      </w:r>
      <w:r>
        <w:rPr>
          <w:rFonts w:ascii="Times New Roman" w:hAnsi="Times New Roman"/>
          <w:sz w:val="28"/>
          <w:szCs w:val="20"/>
          <w:lang w:val="uk-UA" w:eastAsia="ru-RU"/>
        </w:rPr>
        <w:t xml:space="preserve">16.03.2017 </w:t>
      </w:r>
      <w:r w:rsidRPr="00563688">
        <w:rPr>
          <w:rFonts w:ascii="Times New Roman" w:hAnsi="Times New Roman"/>
          <w:sz w:val="28"/>
          <w:szCs w:val="20"/>
          <w:lang w:val="uk-UA" w:eastAsia="ru-RU"/>
        </w:rPr>
        <w:t xml:space="preserve">р </w:t>
      </w:r>
      <w:r w:rsidR="002E3492">
        <w:rPr>
          <w:rFonts w:ascii="Times New Roman" w:hAnsi="Times New Roman"/>
          <w:sz w:val="28"/>
          <w:szCs w:val="20"/>
          <w:lang w:val="uk-UA" w:eastAsia="ru-RU"/>
        </w:rPr>
        <w:t xml:space="preserve">      № 16</w:t>
      </w:r>
      <w:r w:rsidRPr="00563688">
        <w:rPr>
          <w:rFonts w:ascii="Times New Roman" w:hAnsi="Times New Roman"/>
          <w:sz w:val="28"/>
          <w:szCs w:val="20"/>
          <w:lang w:val="uk-UA" w:eastAsia="ru-RU"/>
        </w:rPr>
        <w:tab/>
      </w:r>
      <w:r w:rsidRPr="00563688">
        <w:rPr>
          <w:rFonts w:ascii="Times New Roman" w:hAnsi="Times New Roman"/>
          <w:sz w:val="28"/>
          <w:szCs w:val="20"/>
          <w:lang w:val="uk-UA" w:eastAsia="ru-RU"/>
        </w:rPr>
        <w:tab/>
        <w:t xml:space="preserve">                               </w:t>
      </w:r>
      <w:r>
        <w:rPr>
          <w:rFonts w:ascii="Times New Roman" w:hAnsi="Times New Roman"/>
          <w:sz w:val="28"/>
          <w:szCs w:val="20"/>
          <w:lang w:val="uk-UA" w:eastAsia="ru-RU"/>
        </w:rPr>
        <w:t>ІІІ сесія 8</w:t>
      </w:r>
      <w:r w:rsidRPr="00563688">
        <w:rPr>
          <w:rFonts w:ascii="Times New Roman" w:hAnsi="Times New Roman"/>
          <w:sz w:val="28"/>
          <w:szCs w:val="20"/>
          <w:lang w:val="uk-UA" w:eastAsia="ru-RU"/>
        </w:rPr>
        <w:t xml:space="preserve"> скликання</w:t>
      </w:r>
    </w:p>
    <w:p w:rsidR="00071903" w:rsidRPr="00563688" w:rsidRDefault="00071903" w:rsidP="00563688">
      <w:pPr>
        <w:widowControl w:val="0"/>
        <w:snapToGrid w:val="0"/>
        <w:spacing w:after="0" w:line="240" w:lineRule="auto"/>
        <w:rPr>
          <w:rFonts w:ascii="Times New Roman" w:hAnsi="Times New Roman"/>
          <w:sz w:val="24"/>
          <w:szCs w:val="24"/>
          <w:lang w:val="uk-UA" w:eastAsia="ru-RU"/>
        </w:rPr>
      </w:pPr>
      <w:r w:rsidRPr="00563688">
        <w:rPr>
          <w:rFonts w:ascii="Times New Roman" w:hAnsi="Times New Roman"/>
          <w:sz w:val="24"/>
          <w:szCs w:val="24"/>
          <w:lang w:val="uk-UA" w:eastAsia="ru-RU"/>
        </w:rPr>
        <w:t xml:space="preserve">               </w:t>
      </w:r>
    </w:p>
    <w:p w:rsidR="00071903" w:rsidRPr="00563688" w:rsidRDefault="00071903" w:rsidP="00563688">
      <w:pPr>
        <w:tabs>
          <w:tab w:val="left" w:pos="720"/>
        </w:tabs>
        <w:spacing w:after="0" w:line="240" w:lineRule="auto"/>
        <w:jc w:val="both"/>
        <w:rPr>
          <w:rFonts w:ascii="Times New Roman" w:hAnsi="Times New Roman"/>
          <w:sz w:val="28"/>
          <w:szCs w:val="28"/>
          <w:lang w:val="uk-UA" w:eastAsia="ru-RU"/>
        </w:rPr>
      </w:pPr>
      <w:r w:rsidRPr="00563688">
        <w:rPr>
          <w:rFonts w:ascii="Times New Roman" w:hAnsi="Times New Roman"/>
          <w:sz w:val="28"/>
          <w:szCs w:val="20"/>
          <w:lang w:val="uk-UA" w:eastAsia="ru-RU"/>
        </w:rPr>
        <w:t>Про затвердження  С</w:t>
      </w:r>
      <w:r w:rsidRPr="00563688">
        <w:rPr>
          <w:rFonts w:ascii="Times New Roman" w:hAnsi="Times New Roman"/>
          <w:sz w:val="28"/>
          <w:szCs w:val="28"/>
          <w:lang w:val="uk-UA" w:eastAsia="ru-RU"/>
        </w:rPr>
        <w:t>оціальної комплексної</w:t>
      </w:r>
    </w:p>
    <w:p w:rsidR="00071903" w:rsidRPr="00563688" w:rsidRDefault="00071903" w:rsidP="00563688">
      <w:pPr>
        <w:tabs>
          <w:tab w:val="left" w:pos="720"/>
        </w:tabs>
        <w:spacing w:after="0" w:line="240" w:lineRule="auto"/>
        <w:jc w:val="both"/>
        <w:rPr>
          <w:rFonts w:ascii="Times New Roman" w:hAnsi="Times New Roman"/>
          <w:sz w:val="28"/>
          <w:szCs w:val="28"/>
          <w:lang w:val="uk-UA" w:eastAsia="ru-RU"/>
        </w:rPr>
      </w:pPr>
      <w:r w:rsidRPr="00563688">
        <w:rPr>
          <w:rFonts w:ascii="Times New Roman" w:hAnsi="Times New Roman"/>
          <w:sz w:val="28"/>
          <w:szCs w:val="28"/>
          <w:lang w:val="uk-UA" w:eastAsia="ru-RU"/>
        </w:rPr>
        <w:t>програми підтримки сім’ї та дітей, забезпечення</w:t>
      </w:r>
    </w:p>
    <w:p w:rsidR="00071903" w:rsidRPr="00563688" w:rsidRDefault="00071903" w:rsidP="00563688">
      <w:pPr>
        <w:tabs>
          <w:tab w:val="left" w:pos="720"/>
        </w:tabs>
        <w:spacing w:after="0" w:line="240" w:lineRule="auto"/>
        <w:jc w:val="both"/>
        <w:rPr>
          <w:rFonts w:ascii="Times New Roman" w:hAnsi="Times New Roman"/>
          <w:sz w:val="28"/>
          <w:szCs w:val="28"/>
          <w:lang w:val="uk-UA" w:eastAsia="ru-RU"/>
        </w:rPr>
      </w:pPr>
      <w:r w:rsidRPr="00563688">
        <w:rPr>
          <w:rFonts w:ascii="Times New Roman" w:hAnsi="Times New Roman"/>
          <w:sz w:val="28"/>
          <w:szCs w:val="28"/>
          <w:lang w:val="uk-UA" w:eastAsia="ru-RU"/>
        </w:rPr>
        <w:t>рівних пр</w:t>
      </w:r>
      <w:r>
        <w:rPr>
          <w:rFonts w:ascii="Times New Roman" w:hAnsi="Times New Roman"/>
          <w:sz w:val="28"/>
          <w:szCs w:val="28"/>
          <w:lang w:val="uk-UA" w:eastAsia="ru-RU"/>
        </w:rPr>
        <w:t>ав та можливостей жінок і чоло</w:t>
      </w:r>
      <w:r w:rsidRPr="00563688">
        <w:rPr>
          <w:rFonts w:ascii="Times New Roman" w:hAnsi="Times New Roman"/>
          <w:sz w:val="28"/>
          <w:szCs w:val="28"/>
          <w:lang w:val="uk-UA" w:eastAsia="ru-RU"/>
        </w:rPr>
        <w:t>віків</w:t>
      </w:r>
    </w:p>
    <w:p w:rsidR="00071903" w:rsidRPr="00563688" w:rsidRDefault="00071903" w:rsidP="002E3492">
      <w:pPr>
        <w:tabs>
          <w:tab w:val="left" w:pos="720"/>
        </w:tabs>
        <w:spacing w:after="0" w:line="240" w:lineRule="auto"/>
        <w:jc w:val="both"/>
        <w:rPr>
          <w:rFonts w:ascii="Times New Roman" w:hAnsi="Times New Roman"/>
          <w:sz w:val="28"/>
          <w:szCs w:val="20"/>
          <w:lang w:val="uk-UA" w:eastAsia="ru-RU"/>
        </w:rPr>
      </w:pPr>
      <w:r w:rsidRPr="00563688">
        <w:rPr>
          <w:rFonts w:ascii="Times New Roman" w:hAnsi="Times New Roman"/>
          <w:sz w:val="28"/>
          <w:szCs w:val="28"/>
          <w:lang w:val="uk-UA" w:eastAsia="ru-RU"/>
        </w:rPr>
        <w:t xml:space="preserve">на  території  </w:t>
      </w:r>
      <w:proofErr w:type="spellStart"/>
      <w:r w:rsidRPr="00563688">
        <w:rPr>
          <w:rFonts w:ascii="Times New Roman" w:hAnsi="Times New Roman"/>
          <w:sz w:val="28"/>
          <w:szCs w:val="28"/>
          <w:lang w:val="uk-UA" w:eastAsia="ru-RU"/>
        </w:rPr>
        <w:t>Прибужанівської</w:t>
      </w:r>
      <w:proofErr w:type="spellEnd"/>
      <w:r w:rsidRPr="00563688">
        <w:rPr>
          <w:rFonts w:ascii="Times New Roman" w:hAnsi="Times New Roman"/>
          <w:sz w:val="28"/>
          <w:szCs w:val="28"/>
          <w:lang w:val="uk-UA" w:eastAsia="ru-RU"/>
        </w:rPr>
        <w:t xml:space="preserve">  сільської  ради</w:t>
      </w:r>
      <w:r w:rsidR="002E3492">
        <w:rPr>
          <w:rFonts w:ascii="Times New Roman" w:hAnsi="Times New Roman"/>
          <w:sz w:val="28"/>
          <w:szCs w:val="28"/>
          <w:lang w:val="uk-UA" w:eastAsia="ru-RU"/>
        </w:rPr>
        <w:t xml:space="preserve"> </w:t>
      </w:r>
    </w:p>
    <w:p w:rsidR="00071903" w:rsidRPr="00563688" w:rsidRDefault="00071903" w:rsidP="00563688">
      <w:pPr>
        <w:spacing w:before="100" w:beforeAutospacing="1" w:after="100" w:afterAutospacing="1" w:line="240" w:lineRule="auto"/>
        <w:jc w:val="both"/>
        <w:rPr>
          <w:rFonts w:ascii="Times New Roman" w:hAnsi="Times New Roman"/>
          <w:sz w:val="28"/>
          <w:szCs w:val="28"/>
          <w:lang w:val="uk-UA" w:eastAsia="ru-RU"/>
        </w:rPr>
      </w:pPr>
      <w:r w:rsidRPr="00563688">
        <w:rPr>
          <w:rFonts w:ascii="Times New Roman" w:hAnsi="Times New Roman"/>
          <w:sz w:val="24"/>
          <w:szCs w:val="24"/>
          <w:lang w:val="uk-UA" w:eastAsia="ru-RU"/>
        </w:rPr>
        <w:t xml:space="preserve">     </w:t>
      </w:r>
      <w:r>
        <w:rPr>
          <w:rFonts w:ascii="Times New Roman" w:hAnsi="Times New Roman"/>
          <w:sz w:val="28"/>
          <w:szCs w:val="28"/>
          <w:lang w:val="uk-UA" w:eastAsia="ru-RU"/>
        </w:rPr>
        <w:t xml:space="preserve"> З метою забезпечення</w:t>
      </w:r>
      <w:r w:rsidRPr="00563688">
        <w:rPr>
          <w:rFonts w:ascii="Times New Roman" w:hAnsi="Times New Roman"/>
          <w:sz w:val="28"/>
          <w:szCs w:val="28"/>
          <w:lang w:val="uk-UA" w:eastAsia="ru-RU"/>
        </w:rPr>
        <w:t xml:space="preserve">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рівня торгівлі людьми; гендерного </w:t>
      </w:r>
      <w:r w:rsidR="002E3492">
        <w:rPr>
          <w:rFonts w:ascii="Times New Roman" w:hAnsi="Times New Roman"/>
          <w:sz w:val="28"/>
          <w:szCs w:val="28"/>
          <w:lang w:val="uk-UA" w:eastAsia="ru-RU"/>
        </w:rPr>
        <w:t>інтегрування, на підставі п. 16 ч. І ст.</w:t>
      </w:r>
      <w:r w:rsidRPr="00563688">
        <w:rPr>
          <w:rFonts w:ascii="Times New Roman" w:hAnsi="Times New Roman"/>
          <w:sz w:val="28"/>
          <w:szCs w:val="28"/>
          <w:lang w:val="uk-UA" w:eastAsia="ru-RU"/>
        </w:rPr>
        <w:t xml:space="preserve"> 43 Закону України «Про місцеве самоврядування в Україні»,   сільська  рада</w:t>
      </w:r>
    </w:p>
    <w:p w:rsidR="00071903" w:rsidRPr="002E3492" w:rsidRDefault="00071903" w:rsidP="00563688">
      <w:pPr>
        <w:tabs>
          <w:tab w:val="left" w:pos="720"/>
        </w:tabs>
        <w:spacing w:after="0" w:line="240" w:lineRule="auto"/>
        <w:jc w:val="center"/>
        <w:rPr>
          <w:rFonts w:ascii="Times New Roman" w:hAnsi="Times New Roman"/>
          <w:sz w:val="28"/>
          <w:szCs w:val="20"/>
          <w:lang w:val="uk-UA" w:eastAsia="ru-RU"/>
        </w:rPr>
      </w:pPr>
      <w:r w:rsidRPr="002E3492">
        <w:rPr>
          <w:rFonts w:ascii="Times New Roman" w:hAnsi="Times New Roman"/>
          <w:sz w:val="28"/>
          <w:szCs w:val="20"/>
          <w:lang w:val="uk-UA" w:eastAsia="ru-RU"/>
        </w:rPr>
        <w:t>ВИРІШИЛА:</w:t>
      </w:r>
    </w:p>
    <w:p w:rsidR="00071903" w:rsidRPr="00563688" w:rsidRDefault="00071903" w:rsidP="00563688">
      <w:pPr>
        <w:tabs>
          <w:tab w:val="left" w:pos="720"/>
        </w:tabs>
        <w:spacing w:after="0" w:line="240" w:lineRule="auto"/>
        <w:jc w:val="both"/>
        <w:rPr>
          <w:rFonts w:ascii="Times New Roman" w:hAnsi="Times New Roman"/>
          <w:sz w:val="28"/>
          <w:szCs w:val="20"/>
          <w:lang w:val="uk-UA" w:eastAsia="ru-RU"/>
        </w:rPr>
      </w:pPr>
    </w:p>
    <w:p w:rsidR="00071903" w:rsidRPr="00563688" w:rsidRDefault="00071903" w:rsidP="00563688">
      <w:pPr>
        <w:tabs>
          <w:tab w:val="left" w:pos="720"/>
        </w:tabs>
        <w:spacing w:after="0" w:line="240" w:lineRule="auto"/>
        <w:rPr>
          <w:rFonts w:ascii="Times New Roman" w:hAnsi="Times New Roman"/>
          <w:sz w:val="28"/>
          <w:szCs w:val="20"/>
          <w:lang w:val="uk-UA" w:eastAsia="ru-RU"/>
        </w:rPr>
      </w:pPr>
      <w:r w:rsidRPr="00563688">
        <w:rPr>
          <w:rFonts w:ascii="Times New Roman" w:hAnsi="Times New Roman"/>
          <w:sz w:val="28"/>
          <w:szCs w:val="20"/>
          <w:lang w:val="uk-UA" w:eastAsia="ru-RU"/>
        </w:rPr>
        <w:tab/>
        <w:t>1. Затвердити  сільську</w:t>
      </w:r>
      <w:r w:rsidRPr="00563688">
        <w:rPr>
          <w:rFonts w:ascii="Times New Roman" w:hAnsi="Times New Roman"/>
          <w:color w:val="FF0000"/>
          <w:sz w:val="28"/>
          <w:szCs w:val="20"/>
          <w:lang w:val="uk-UA" w:eastAsia="ru-RU"/>
        </w:rPr>
        <w:tab/>
      </w:r>
      <w:r w:rsidRPr="00563688">
        <w:rPr>
          <w:rFonts w:ascii="Times New Roman" w:hAnsi="Times New Roman"/>
          <w:sz w:val="28"/>
          <w:szCs w:val="20"/>
          <w:lang w:val="uk-UA" w:eastAsia="ru-RU"/>
        </w:rPr>
        <w:t xml:space="preserve"> Соціальну</w:t>
      </w:r>
      <w:r w:rsidRPr="00563688">
        <w:rPr>
          <w:rFonts w:ascii="Times New Roman" w:hAnsi="Times New Roman"/>
          <w:sz w:val="28"/>
          <w:szCs w:val="28"/>
          <w:lang w:val="uk-UA" w:eastAsia="ru-RU"/>
        </w:rPr>
        <w:t xml:space="preserve"> комплексну програму підтримки сім’ї та дітей, забезпечення рівних прав та можливостей жінок і чоловіків  на  території  </w:t>
      </w:r>
      <w:proofErr w:type="spellStart"/>
      <w:r w:rsidRPr="00563688">
        <w:rPr>
          <w:rFonts w:ascii="Times New Roman" w:hAnsi="Times New Roman"/>
          <w:sz w:val="28"/>
          <w:szCs w:val="28"/>
          <w:lang w:val="uk-UA" w:eastAsia="ru-RU"/>
        </w:rPr>
        <w:t>Прибужанівської</w:t>
      </w:r>
      <w:proofErr w:type="spellEnd"/>
      <w:r w:rsidRPr="00563688">
        <w:rPr>
          <w:rFonts w:ascii="Times New Roman" w:hAnsi="Times New Roman"/>
          <w:sz w:val="28"/>
          <w:szCs w:val="28"/>
          <w:lang w:val="uk-UA" w:eastAsia="ru-RU"/>
        </w:rPr>
        <w:t xml:space="preserve">  сільської  ради  на  2017 – 2020  роки</w:t>
      </w:r>
      <w:r w:rsidRPr="00563688">
        <w:rPr>
          <w:rFonts w:ascii="Times New Roman" w:hAnsi="Times New Roman"/>
          <w:sz w:val="28"/>
          <w:szCs w:val="20"/>
          <w:lang w:val="uk-UA" w:eastAsia="ru-RU"/>
        </w:rPr>
        <w:t xml:space="preserve"> (</w:t>
      </w:r>
      <w:r w:rsidR="002E2AAD">
        <w:rPr>
          <w:rFonts w:ascii="Times New Roman" w:hAnsi="Times New Roman"/>
          <w:sz w:val="28"/>
          <w:szCs w:val="20"/>
          <w:lang w:val="uk-UA" w:eastAsia="ru-RU"/>
        </w:rPr>
        <w:t>далі - Програма), що додається.</w:t>
      </w:r>
      <w:bookmarkStart w:id="0" w:name="_GoBack"/>
      <w:bookmarkEnd w:id="0"/>
      <w:r w:rsidRPr="00563688">
        <w:rPr>
          <w:rFonts w:ascii="Times New Roman" w:hAnsi="Times New Roman"/>
          <w:sz w:val="28"/>
          <w:szCs w:val="20"/>
          <w:lang w:val="uk-UA" w:eastAsia="ru-RU"/>
        </w:rPr>
        <w:tab/>
      </w:r>
    </w:p>
    <w:p w:rsidR="00071903" w:rsidRPr="00563688" w:rsidRDefault="00071903" w:rsidP="00563688">
      <w:pPr>
        <w:tabs>
          <w:tab w:val="left" w:pos="720"/>
        </w:tabs>
        <w:spacing w:after="0" w:line="240" w:lineRule="auto"/>
        <w:jc w:val="both"/>
        <w:rPr>
          <w:rFonts w:ascii="Times New Roman" w:hAnsi="Times New Roman"/>
          <w:sz w:val="28"/>
          <w:szCs w:val="28"/>
          <w:lang w:val="uk-UA" w:eastAsia="ru-RU"/>
        </w:rPr>
      </w:pPr>
      <w:r>
        <w:rPr>
          <w:rFonts w:ascii="Times New Roman" w:hAnsi="Times New Roman"/>
          <w:sz w:val="28"/>
          <w:szCs w:val="20"/>
          <w:lang w:val="uk-UA" w:eastAsia="ru-RU"/>
        </w:rPr>
        <w:tab/>
        <w:t>2</w:t>
      </w:r>
      <w:r w:rsidRPr="00563688">
        <w:rPr>
          <w:rFonts w:ascii="Times New Roman" w:hAnsi="Times New Roman"/>
          <w:sz w:val="28"/>
          <w:szCs w:val="20"/>
          <w:lang w:val="uk-UA" w:eastAsia="ru-RU"/>
        </w:rPr>
        <w:t>.</w:t>
      </w:r>
      <w:r>
        <w:rPr>
          <w:rFonts w:ascii="Times New Roman" w:hAnsi="Times New Roman"/>
          <w:sz w:val="28"/>
          <w:szCs w:val="20"/>
          <w:lang w:val="uk-UA" w:eastAsia="ru-RU"/>
        </w:rPr>
        <w:t xml:space="preserve"> </w:t>
      </w:r>
      <w:r w:rsidRPr="00563688">
        <w:rPr>
          <w:rFonts w:ascii="Times New Roman" w:hAnsi="Times New Roman"/>
          <w:sz w:val="28"/>
          <w:szCs w:val="20"/>
          <w:lang w:val="uk-UA" w:eastAsia="ru-RU"/>
        </w:rPr>
        <w:t>Рішення  про  затвердження  С</w:t>
      </w:r>
      <w:r w:rsidRPr="00563688">
        <w:rPr>
          <w:rFonts w:ascii="Times New Roman" w:hAnsi="Times New Roman"/>
          <w:sz w:val="28"/>
          <w:szCs w:val="28"/>
          <w:lang w:val="uk-UA" w:eastAsia="ru-RU"/>
        </w:rPr>
        <w:t>оціальної комплексної</w:t>
      </w:r>
    </w:p>
    <w:p w:rsidR="00071903" w:rsidRPr="00563688" w:rsidRDefault="00071903" w:rsidP="00563688">
      <w:pPr>
        <w:tabs>
          <w:tab w:val="left" w:pos="720"/>
        </w:tabs>
        <w:spacing w:after="0" w:line="240" w:lineRule="auto"/>
        <w:jc w:val="both"/>
        <w:rPr>
          <w:rFonts w:ascii="Times New Roman" w:hAnsi="Times New Roman"/>
          <w:sz w:val="28"/>
          <w:szCs w:val="28"/>
          <w:lang w:val="uk-UA" w:eastAsia="ru-RU"/>
        </w:rPr>
      </w:pPr>
      <w:r w:rsidRPr="00563688">
        <w:rPr>
          <w:rFonts w:ascii="Times New Roman" w:hAnsi="Times New Roman"/>
          <w:sz w:val="28"/>
          <w:szCs w:val="28"/>
          <w:lang w:val="uk-UA" w:eastAsia="ru-RU"/>
        </w:rPr>
        <w:t>програми підтримки сім’ї та дітей, забезпечення рівних пр</w:t>
      </w:r>
      <w:r>
        <w:rPr>
          <w:rFonts w:ascii="Times New Roman" w:hAnsi="Times New Roman"/>
          <w:sz w:val="28"/>
          <w:szCs w:val="28"/>
          <w:lang w:val="uk-UA" w:eastAsia="ru-RU"/>
        </w:rPr>
        <w:t xml:space="preserve">ав та можливостей жінок і чоловіків на </w:t>
      </w:r>
      <w:r w:rsidRPr="00563688">
        <w:rPr>
          <w:rFonts w:ascii="Times New Roman" w:hAnsi="Times New Roman"/>
          <w:sz w:val="28"/>
          <w:szCs w:val="28"/>
          <w:lang w:val="uk-UA" w:eastAsia="ru-RU"/>
        </w:rPr>
        <w:t xml:space="preserve">території </w:t>
      </w:r>
      <w:proofErr w:type="spellStart"/>
      <w:r>
        <w:rPr>
          <w:rFonts w:ascii="Times New Roman" w:hAnsi="Times New Roman"/>
          <w:sz w:val="28"/>
          <w:szCs w:val="28"/>
          <w:lang w:val="uk-UA" w:eastAsia="ru-RU"/>
        </w:rPr>
        <w:t>Прибужанівської</w:t>
      </w:r>
      <w:proofErr w:type="spellEnd"/>
      <w:r>
        <w:rPr>
          <w:rFonts w:ascii="Times New Roman" w:hAnsi="Times New Roman"/>
          <w:sz w:val="28"/>
          <w:szCs w:val="28"/>
          <w:lang w:val="uk-UA" w:eastAsia="ru-RU"/>
        </w:rPr>
        <w:t>,</w:t>
      </w:r>
      <w:r w:rsidRPr="00563688">
        <w:rPr>
          <w:rFonts w:ascii="Times New Roman" w:hAnsi="Times New Roman"/>
          <w:sz w:val="28"/>
          <w:szCs w:val="28"/>
          <w:lang w:val="uk-UA" w:eastAsia="ru-RU"/>
        </w:rPr>
        <w:t xml:space="preserve"> </w:t>
      </w:r>
      <w:proofErr w:type="spellStart"/>
      <w:r w:rsidRPr="00563688">
        <w:rPr>
          <w:rFonts w:ascii="Times New Roman" w:hAnsi="Times New Roman"/>
          <w:sz w:val="28"/>
          <w:szCs w:val="28"/>
          <w:lang w:val="uk-UA" w:eastAsia="ru-RU"/>
        </w:rPr>
        <w:t>Яструбинівської</w:t>
      </w:r>
      <w:proofErr w:type="spellEnd"/>
      <w:r w:rsidRPr="00563688">
        <w:rPr>
          <w:rFonts w:ascii="Times New Roman" w:hAnsi="Times New Roman"/>
          <w:sz w:val="28"/>
          <w:szCs w:val="28"/>
          <w:lang w:val="uk-UA" w:eastAsia="ru-RU"/>
        </w:rPr>
        <w:t xml:space="preserve">,  </w:t>
      </w:r>
      <w:proofErr w:type="spellStart"/>
      <w:r w:rsidRPr="00563688">
        <w:rPr>
          <w:rFonts w:ascii="Times New Roman" w:hAnsi="Times New Roman"/>
          <w:sz w:val="28"/>
          <w:szCs w:val="28"/>
          <w:lang w:val="uk-UA" w:eastAsia="ru-RU"/>
        </w:rPr>
        <w:t>Дмитрівської</w:t>
      </w:r>
      <w:proofErr w:type="spellEnd"/>
      <w:r w:rsidRPr="00563688">
        <w:rPr>
          <w:rFonts w:ascii="Times New Roman" w:hAnsi="Times New Roman"/>
          <w:sz w:val="28"/>
          <w:szCs w:val="28"/>
          <w:lang w:val="uk-UA" w:eastAsia="ru-RU"/>
        </w:rPr>
        <w:t xml:space="preserve">, </w:t>
      </w:r>
      <w:proofErr w:type="spellStart"/>
      <w:r w:rsidRPr="00563688">
        <w:rPr>
          <w:rFonts w:ascii="Times New Roman" w:hAnsi="Times New Roman"/>
          <w:sz w:val="28"/>
          <w:szCs w:val="28"/>
          <w:lang w:val="uk-UA" w:eastAsia="ru-RU"/>
        </w:rPr>
        <w:t>Тімірязівської</w:t>
      </w:r>
      <w:proofErr w:type="spellEnd"/>
      <w:r w:rsidRPr="00563688">
        <w:rPr>
          <w:rFonts w:ascii="Times New Roman" w:hAnsi="Times New Roman"/>
          <w:sz w:val="28"/>
          <w:szCs w:val="28"/>
          <w:lang w:val="uk-UA" w:eastAsia="ru-RU"/>
        </w:rPr>
        <w:t xml:space="preserve">,  </w:t>
      </w:r>
      <w:proofErr w:type="spellStart"/>
      <w:r w:rsidRPr="00563688">
        <w:rPr>
          <w:rFonts w:ascii="Times New Roman" w:hAnsi="Times New Roman"/>
          <w:sz w:val="28"/>
          <w:szCs w:val="28"/>
          <w:lang w:val="uk-UA" w:eastAsia="ru-RU"/>
        </w:rPr>
        <w:t>Новосілківської</w:t>
      </w:r>
      <w:proofErr w:type="spellEnd"/>
      <w:r w:rsidRPr="00563688">
        <w:rPr>
          <w:rFonts w:ascii="Times New Roman" w:hAnsi="Times New Roman"/>
          <w:sz w:val="28"/>
          <w:szCs w:val="20"/>
          <w:lang w:val="uk-UA" w:eastAsia="ru-RU"/>
        </w:rPr>
        <w:t xml:space="preserve"> </w:t>
      </w:r>
      <w:r>
        <w:rPr>
          <w:rFonts w:ascii="Times New Roman" w:hAnsi="Times New Roman"/>
          <w:sz w:val="28"/>
          <w:szCs w:val="20"/>
          <w:lang w:val="uk-UA" w:eastAsia="ru-RU"/>
        </w:rPr>
        <w:t>сільських рад</w:t>
      </w:r>
      <w:r w:rsidRPr="00563688">
        <w:rPr>
          <w:rFonts w:ascii="Times New Roman" w:hAnsi="Times New Roman"/>
          <w:sz w:val="28"/>
          <w:szCs w:val="20"/>
          <w:lang w:val="uk-UA" w:eastAsia="ru-RU"/>
        </w:rPr>
        <w:t xml:space="preserve"> </w:t>
      </w:r>
      <w:r>
        <w:rPr>
          <w:rFonts w:ascii="Times New Roman" w:hAnsi="Times New Roman"/>
          <w:sz w:val="28"/>
          <w:szCs w:val="20"/>
          <w:lang w:val="uk-UA" w:eastAsia="ru-RU"/>
        </w:rPr>
        <w:t xml:space="preserve">до 2016 року </w:t>
      </w:r>
      <w:r w:rsidRPr="00563688">
        <w:rPr>
          <w:rFonts w:ascii="Times New Roman" w:hAnsi="Times New Roman"/>
          <w:sz w:val="28"/>
          <w:szCs w:val="20"/>
          <w:lang w:val="uk-UA" w:eastAsia="ru-RU"/>
        </w:rPr>
        <w:t>у зв’язку з прийняттям цього рішення  визнати такими, що втратили чинність.</w:t>
      </w:r>
    </w:p>
    <w:p w:rsidR="00071903" w:rsidRPr="00563688" w:rsidRDefault="00071903" w:rsidP="00725967">
      <w:pPr>
        <w:widowControl w:val="0"/>
        <w:snapToGri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3.</w:t>
      </w:r>
      <w:r w:rsidRPr="00563688">
        <w:rPr>
          <w:rFonts w:ascii="Times New Roman" w:hAnsi="Times New Roman"/>
          <w:sz w:val="28"/>
          <w:szCs w:val="28"/>
          <w:lang w:val="uk-UA" w:eastAsia="ru-RU"/>
        </w:rPr>
        <w:t>Контроль  за виконанням цього рішення покласти н</w:t>
      </w:r>
      <w:r>
        <w:rPr>
          <w:rFonts w:ascii="Times New Roman" w:hAnsi="Times New Roman"/>
          <w:sz w:val="28"/>
          <w:szCs w:val="28"/>
          <w:lang w:val="uk-UA" w:eastAsia="ru-RU"/>
        </w:rPr>
        <w:t>а постійну комісію</w:t>
      </w:r>
      <w:r w:rsidRPr="00563688">
        <w:rPr>
          <w:rFonts w:ascii="Times New Roman" w:hAnsi="Times New Roman"/>
          <w:sz w:val="28"/>
          <w:szCs w:val="28"/>
          <w:lang w:val="uk-UA" w:eastAsia="ru-RU"/>
        </w:rPr>
        <w:t xml:space="preserve"> з питань освіти</w:t>
      </w:r>
      <w:r>
        <w:rPr>
          <w:rFonts w:ascii="Times New Roman" w:hAnsi="Times New Roman"/>
          <w:sz w:val="28"/>
          <w:szCs w:val="28"/>
          <w:lang w:val="uk-UA" w:eastAsia="ru-RU"/>
        </w:rPr>
        <w:t xml:space="preserve">, фізичного виховання, </w:t>
      </w:r>
      <w:r w:rsidRPr="00563688">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культури, охорони здоров’я та соціальної політики (голова Алексєєв С.М.) </w:t>
      </w:r>
    </w:p>
    <w:p w:rsidR="00071903" w:rsidRDefault="00071903" w:rsidP="00563688">
      <w:pPr>
        <w:spacing w:after="0" w:line="240" w:lineRule="auto"/>
        <w:ind w:firstLine="708"/>
        <w:jc w:val="both"/>
        <w:rPr>
          <w:rFonts w:ascii="Times New Roman" w:hAnsi="Times New Roman"/>
          <w:sz w:val="28"/>
          <w:szCs w:val="28"/>
          <w:lang w:val="uk-UA" w:eastAsia="ru-RU"/>
        </w:rPr>
      </w:pPr>
    </w:p>
    <w:p w:rsidR="002E3492" w:rsidRDefault="002E3492" w:rsidP="00563688">
      <w:pPr>
        <w:spacing w:after="0" w:line="240" w:lineRule="auto"/>
        <w:ind w:firstLine="708"/>
        <w:jc w:val="both"/>
        <w:rPr>
          <w:rFonts w:ascii="Times New Roman" w:hAnsi="Times New Roman"/>
          <w:sz w:val="28"/>
          <w:szCs w:val="28"/>
          <w:lang w:val="uk-UA" w:eastAsia="ru-RU"/>
        </w:rPr>
      </w:pPr>
    </w:p>
    <w:p w:rsidR="002E3492" w:rsidRDefault="002E3492" w:rsidP="00563688">
      <w:pPr>
        <w:spacing w:after="0" w:line="240" w:lineRule="auto"/>
        <w:ind w:firstLine="708"/>
        <w:jc w:val="both"/>
        <w:rPr>
          <w:rFonts w:ascii="Times New Roman" w:hAnsi="Times New Roman"/>
          <w:sz w:val="28"/>
          <w:szCs w:val="28"/>
          <w:lang w:val="uk-UA" w:eastAsia="ru-RU"/>
        </w:rPr>
      </w:pPr>
    </w:p>
    <w:p w:rsidR="002E3492" w:rsidRDefault="002E3492" w:rsidP="00563688">
      <w:pPr>
        <w:spacing w:after="0" w:line="240" w:lineRule="auto"/>
        <w:ind w:firstLine="708"/>
        <w:jc w:val="both"/>
        <w:rPr>
          <w:rFonts w:ascii="Times New Roman" w:hAnsi="Times New Roman"/>
          <w:sz w:val="28"/>
          <w:szCs w:val="28"/>
          <w:lang w:val="uk-UA" w:eastAsia="ru-RU"/>
        </w:rPr>
      </w:pPr>
    </w:p>
    <w:p w:rsidR="002E3492" w:rsidRPr="00563688" w:rsidRDefault="002E3492" w:rsidP="00563688">
      <w:pPr>
        <w:spacing w:after="0" w:line="240" w:lineRule="auto"/>
        <w:ind w:firstLine="708"/>
        <w:jc w:val="both"/>
        <w:rPr>
          <w:rFonts w:ascii="Times New Roman" w:hAnsi="Times New Roman"/>
          <w:sz w:val="28"/>
          <w:szCs w:val="28"/>
          <w:lang w:val="uk-UA" w:eastAsia="ru-RU"/>
        </w:rPr>
      </w:pPr>
    </w:p>
    <w:p w:rsidR="00071903" w:rsidRPr="00563688" w:rsidRDefault="00071903" w:rsidP="00624A3C">
      <w:pPr>
        <w:spacing w:after="0" w:line="240" w:lineRule="auto"/>
        <w:ind w:firstLine="708"/>
        <w:jc w:val="both"/>
        <w:rPr>
          <w:rFonts w:ascii="Times New Roman" w:hAnsi="Times New Roman"/>
          <w:sz w:val="28"/>
          <w:szCs w:val="20"/>
          <w:lang w:val="uk-UA" w:eastAsia="ru-RU"/>
        </w:rPr>
      </w:pPr>
      <w:r w:rsidRPr="00563688">
        <w:rPr>
          <w:rFonts w:ascii="Times New Roman" w:hAnsi="Times New Roman"/>
          <w:sz w:val="28"/>
          <w:szCs w:val="20"/>
          <w:lang w:val="uk-UA" w:eastAsia="ru-RU"/>
        </w:rPr>
        <w:t xml:space="preserve">  Сільський  голова                               </w:t>
      </w:r>
      <w:r>
        <w:rPr>
          <w:rFonts w:ascii="Times New Roman" w:hAnsi="Times New Roman"/>
          <w:sz w:val="28"/>
          <w:szCs w:val="20"/>
          <w:lang w:val="uk-UA" w:eastAsia="ru-RU"/>
        </w:rPr>
        <w:t xml:space="preserve">         О.А. Тараненко</w:t>
      </w:r>
    </w:p>
    <w:p w:rsidR="00071903" w:rsidRDefault="00071903" w:rsidP="001C78CC">
      <w:pPr>
        <w:spacing w:after="0" w:line="240" w:lineRule="auto"/>
        <w:jc w:val="both"/>
        <w:rPr>
          <w:rFonts w:ascii="Times New Roman" w:hAnsi="Times New Roman"/>
          <w:b/>
          <w:sz w:val="28"/>
          <w:szCs w:val="24"/>
          <w:lang w:val="uk-UA" w:eastAsia="ru-RU"/>
        </w:rPr>
      </w:pPr>
    </w:p>
    <w:p w:rsidR="00071903" w:rsidRDefault="00071903" w:rsidP="001C78CC">
      <w:pPr>
        <w:spacing w:after="0" w:line="240" w:lineRule="auto"/>
        <w:jc w:val="both"/>
        <w:rPr>
          <w:rFonts w:ascii="Times New Roman" w:hAnsi="Times New Roman"/>
          <w:b/>
          <w:sz w:val="28"/>
          <w:szCs w:val="24"/>
          <w:lang w:val="uk-UA" w:eastAsia="ru-RU"/>
        </w:rPr>
      </w:pPr>
    </w:p>
    <w:p w:rsidR="00071903" w:rsidRPr="00B96CA4" w:rsidRDefault="00071903" w:rsidP="001C78CC">
      <w:pPr>
        <w:spacing w:after="0" w:line="240" w:lineRule="auto"/>
        <w:jc w:val="both"/>
        <w:rPr>
          <w:rFonts w:ascii="Times New Roman" w:hAnsi="Times New Roman"/>
          <w:b/>
          <w:sz w:val="28"/>
          <w:szCs w:val="24"/>
          <w:lang w:val="uk-UA" w:eastAsia="ru-RU"/>
        </w:rPr>
      </w:pPr>
      <w:r>
        <w:rPr>
          <w:rFonts w:ascii="Times New Roman" w:hAnsi="Times New Roman"/>
          <w:b/>
          <w:sz w:val="28"/>
          <w:szCs w:val="24"/>
          <w:lang w:val="uk-UA" w:eastAsia="ru-RU"/>
        </w:rPr>
        <w:lastRenderedPageBreak/>
        <w:t xml:space="preserve">                                                                                    </w:t>
      </w:r>
      <w:r w:rsidRPr="00B96CA4">
        <w:rPr>
          <w:rFonts w:ascii="Times New Roman" w:hAnsi="Times New Roman"/>
          <w:b/>
          <w:sz w:val="28"/>
          <w:szCs w:val="24"/>
          <w:lang w:val="uk-UA" w:eastAsia="ru-RU"/>
        </w:rPr>
        <w:t>ЗАТВЕРДЖЕНО</w:t>
      </w:r>
    </w:p>
    <w:p w:rsidR="00071903" w:rsidRDefault="00071903" w:rsidP="001C78CC">
      <w:pPr>
        <w:spacing w:after="0" w:line="240" w:lineRule="auto"/>
        <w:ind w:left="5664"/>
        <w:rPr>
          <w:rFonts w:ascii="Times New Roman" w:hAnsi="Times New Roman"/>
          <w:sz w:val="28"/>
          <w:szCs w:val="24"/>
          <w:lang w:val="uk-UA" w:eastAsia="ru-RU"/>
        </w:rPr>
      </w:pPr>
      <w:r>
        <w:rPr>
          <w:rFonts w:ascii="Times New Roman" w:hAnsi="Times New Roman"/>
          <w:sz w:val="28"/>
          <w:szCs w:val="24"/>
          <w:lang w:val="uk-UA" w:eastAsia="ru-RU"/>
        </w:rPr>
        <w:t>р</w:t>
      </w:r>
      <w:r w:rsidRPr="00B96CA4">
        <w:rPr>
          <w:rFonts w:ascii="Times New Roman" w:hAnsi="Times New Roman"/>
          <w:sz w:val="28"/>
          <w:szCs w:val="24"/>
          <w:lang w:val="uk-UA" w:eastAsia="ru-RU"/>
        </w:rPr>
        <w:t>ішенням</w:t>
      </w:r>
      <w:r>
        <w:rPr>
          <w:rFonts w:ascii="Times New Roman" w:hAnsi="Times New Roman"/>
          <w:sz w:val="28"/>
          <w:szCs w:val="24"/>
          <w:lang w:val="uk-UA" w:eastAsia="ru-RU"/>
        </w:rPr>
        <w:t xml:space="preserve"> ІІІ сесії 8 скликання</w:t>
      </w:r>
    </w:p>
    <w:p w:rsidR="00071903" w:rsidRPr="00B96CA4" w:rsidRDefault="00071903" w:rsidP="00624A3C">
      <w:pPr>
        <w:spacing w:after="0" w:line="240" w:lineRule="auto"/>
        <w:ind w:left="4248" w:firstLine="708"/>
        <w:rPr>
          <w:rFonts w:ascii="Times New Roman" w:hAnsi="Times New Roman"/>
          <w:sz w:val="28"/>
          <w:szCs w:val="24"/>
          <w:lang w:val="uk-UA" w:eastAsia="ru-RU"/>
        </w:rPr>
      </w:pPr>
      <w:r>
        <w:rPr>
          <w:rFonts w:ascii="Times New Roman" w:hAnsi="Times New Roman"/>
          <w:sz w:val="28"/>
          <w:szCs w:val="24"/>
          <w:lang w:val="uk-UA" w:eastAsia="ru-RU"/>
        </w:rPr>
        <w:t xml:space="preserve">     </w:t>
      </w:r>
      <w:proofErr w:type="spellStart"/>
      <w:r w:rsidRPr="00B96CA4">
        <w:rPr>
          <w:rFonts w:ascii="Times New Roman" w:hAnsi="Times New Roman"/>
          <w:sz w:val="28"/>
          <w:szCs w:val="24"/>
          <w:lang w:val="uk-UA" w:eastAsia="ru-RU"/>
        </w:rPr>
        <w:t>Прибужанівської</w:t>
      </w:r>
      <w:proofErr w:type="spellEnd"/>
      <w:r w:rsidRPr="00B96CA4">
        <w:rPr>
          <w:rFonts w:ascii="Times New Roman" w:hAnsi="Times New Roman"/>
          <w:sz w:val="28"/>
          <w:szCs w:val="24"/>
          <w:lang w:val="uk-UA" w:eastAsia="ru-RU"/>
        </w:rPr>
        <w:t xml:space="preserve">  сільської   ради</w:t>
      </w:r>
    </w:p>
    <w:p w:rsidR="00071903" w:rsidRPr="00B96CA4" w:rsidRDefault="00071903" w:rsidP="001C78CC">
      <w:pPr>
        <w:spacing w:after="0" w:line="240" w:lineRule="auto"/>
        <w:ind w:left="5664"/>
        <w:rPr>
          <w:rFonts w:ascii="Times New Roman" w:hAnsi="Times New Roman"/>
          <w:sz w:val="28"/>
          <w:szCs w:val="28"/>
          <w:lang w:val="uk-UA" w:eastAsia="ru-RU"/>
        </w:rPr>
      </w:pPr>
      <w:r w:rsidRPr="00B96CA4">
        <w:rPr>
          <w:rFonts w:ascii="Times New Roman" w:hAnsi="Times New Roman"/>
          <w:bCs/>
          <w:sz w:val="28"/>
          <w:szCs w:val="20"/>
          <w:lang w:val="uk-UA" w:eastAsia="ru-RU"/>
        </w:rPr>
        <w:t xml:space="preserve">від </w:t>
      </w:r>
      <w:r>
        <w:rPr>
          <w:rFonts w:ascii="Times New Roman" w:hAnsi="Times New Roman"/>
          <w:bCs/>
          <w:sz w:val="28"/>
          <w:szCs w:val="20"/>
          <w:lang w:val="uk-UA" w:eastAsia="ru-RU"/>
        </w:rPr>
        <w:t>16</w:t>
      </w:r>
      <w:r>
        <w:rPr>
          <w:rFonts w:ascii="Times New Roman" w:hAnsi="Times New Roman"/>
          <w:sz w:val="28"/>
          <w:szCs w:val="28"/>
          <w:lang w:val="uk-UA" w:eastAsia="ru-RU"/>
        </w:rPr>
        <w:t xml:space="preserve"> </w:t>
      </w:r>
      <w:r w:rsidR="002E3492">
        <w:rPr>
          <w:rFonts w:ascii="Times New Roman" w:hAnsi="Times New Roman"/>
          <w:sz w:val="28"/>
          <w:szCs w:val="28"/>
          <w:lang w:val="uk-UA" w:eastAsia="ru-RU"/>
        </w:rPr>
        <w:t xml:space="preserve">березня </w:t>
      </w:r>
      <w:r w:rsidRPr="00B96CA4">
        <w:rPr>
          <w:rFonts w:ascii="Times New Roman" w:hAnsi="Times New Roman"/>
          <w:sz w:val="28"/>
          <w:szCs w:val="28"/>
          <w:lang w:val="uk-UA" w:eastAsia="ru-RU"/>
        </w:rPr>
        <w:t xml:space="preserve">2017 р. </w:t>
      </w:r>
      <w:r w:rsidR="002E3492">
        <w:rPr>
          <w:rFonts w:ascii="Times New Roman" w:hAnsi="Times New Roman"/>
          <w:sz w:val="28"/>
          <w:szCs w:val="28"/>
          <w:lang w:val="uk-UA" w:eastAsia="ru-RU"/>
        </w:rPr>
        <w:t xml:space="preserve"> </w:t>
      </w:r>
      <w:r w:rsidRPr="00B96CA4">
        <w:rPr>
          <w:rFonts w:ascii="Times New Roman" w:hAnsi="Times New Roman"/>
          <w:sz w:val="28"/>
          <w:szCs w:val="28"/>
          <w:lang w:val="uk-UA" w:eastAsia="ru-RU"/>
        </w:rPr>
        <w:t>№</w:t>
      </w:r>
      <w:r w:rsidR="002E3492">
        <w:rPr>
          <w:rFonts w:ascii="Times New Roman" w:hAnsi="Times New Roman"/>
          <w:sz w:val="28"/>
          <w:szCs w:val="28"/>
          <w:lang w:val="uk-UA" w:eastAsia="ru-RU"/>
        </w:rPr>
        <w:t xml:space="preserve"> 16</w:t>
      </w:r>
      <w:r w:rsidRPr="00B96CA4">
        <w:rPr>
          <w:rFonts w:ascii="Times New Roman" w:hAnsi="Times New Roman"/>
          <w:sz w:val="28"/>
          <w:szCs w:val="28"/>
          <w:lang w:val="uk-UA" w:eastAsia="ru-RU"/>
        </w:rPr>
        <w:t xml:space="preserve"> </w:t>
      </w:r>
    </w:p>
    <w:p w:rsidR="00071903" w:rsidRPr="00B96CA4" w:rsidRDefault="00071903" w:rsidP="001C78CC">
      <w:pPr>
        <w:spacing w:after="0" w:line="240" w:lineRule="auto"/>
        <w:rPr>
          <w:rFonts w:ascii="Times New Roman" w:hAnsi="Times New Roman"/>
          <w:b/>
          <w:bCs/>
          <w:sz w:val="32"/>
          <w:szCs w:val="24"/>
          <w:lang w:val="uk-UA" w:eastAsia="ru-RU"/>
        </w:rPr>
      </w:pPr>
    </w:p>
    <w:p w:rsidR="00071903" w:rsidRPr="002E3492" w:rsidRDefault="00071903" w:rsidP="001C78CC">
      <w:pPr>
        <w:spacing w:after="0" w:line="240" w:lineRule="auto"/>
        <w:jc w:val="center"/>
        <w:rPr>
          <w:rFonts w:ascii="Times New Roman" w:hAnsi="Times New Roman"/>
          <w:b/>
          <w:sz w:val="28"/>
          <w:szCs w:val="28"/>
          <w:lang w:val="uk-UA" w:eastAsia="ru-RU"/>
        </w:rPr>
      </w:pPr>
      <w:r w:rsidRPr="002E3492">
        <w:rPr>
          <w:rFonts w:ascii="Times New Roman" w:hAnsi="Times New Roman"/>
          <w:b/>
          <w:sz w:val="28"/>
          <w:szCs w:val="28"/>
          <w:lang w:val="uk-UA" w:eastAsia="ru-RU"/>
        </w:rPr>
        <w:t xml:space="preserve">СОЦІАЛЬНА КОМПЛЕКСНА ПРОГРАМА </w:t>
      </w:r>
    </w:p>
    <w:p w:rsidR="00071903" w:rsidRPr="002E3492" w:rsidRDefault="00071903" w:rsidP="001C78CC">
      <w:pPr>
        <w:spacing w:after="0" w:line="240" w:lineRule="auto"/>
        <w:jc w:val="center"/>
        <w:rPr>
          <w:rFonts w:ascii="Times New Roman" w:hAnsi="Times New Roman"/>
          <w:b/>
          <w:sz w:val="28"/>
          <w:szCs w:val="28"/>
          <w:lang w:val="uk-UA" w:eastAsia="ru-RU"/>
        </w:rPr>
      </w:pPr>
      <w:r w:rsidRPr="002E3492">
        <w:rPr>
          <w:rFonts w:ascii="Times New Roman" w:hAnsi="Times New Roman"/>
          <w:b/>
          <w:sz w:val="28"/>
          <w:szCs w:val="28"/>
          <w:lang w:val="uk-UA" w:eastAsia="ru-RU"/>
        </w:rPr>
        <w:t xml:space="preserve">ПІДТРИМКИ СІМ’Ї ТА ДІТЕЙ, ЗАБЕЗПЕЧЕННЯ </w:t>
      </w:r>
    </w:p>
    <w:p w:rsidR="00071903" w:rsidRPr="002E3492" w:rsidRDefault="00071903" w:rsidP="001C78CC">
      <w:pPr>
        <w:spacing w:after="0" w:line="240" w:lineRule="auto"/>
        <w:jc w:val="center"/>
        <w:rPr>
          <w:rFonts w:ascii="Times New Roman" w:hAnsi="Times New Roman"/>
          <w:b/>
          <w:sz w:val="28"/>
          <w:szCs w:val="28"/>
          <w:lang w:val="uk-UA" w:eastAsia="ru-RU"/>
        </w:rPr>
      </w:pPr>
      <w:r w:rsidRPr="002E3492">
        <w:rPr>
          <w:rFonts w:ascii="Times New Roman" w:hAnsi="Times New Roman"/>
          <w:b/>
          <w:sz w:val="28"/>
          <w:szCs w:val="28"/>
          <w:lang w:val="uk-UA" w:eastAsia="ru-RU"/>
        </w:rPr>
        <w:t xml:space="preserve">РІВНИХ ПРАВ ТА МОЖЛИВОСТЕЙ ЖІНОК І ЧОЛОВІКІВ  на  території  </w:t>
      </w:r>
      <w:proofErr w:type="spellStart"/>
      <w:r w:rsidRPr="002E3492">
        <w:rPr>
          <w:rFonts w:ascii="Times New Roman" w:hAnsi="Times New Roman"/>
          <w:b/>
          <w:sz w:val="28"/>
          <w:szCs w:val="28"/>
          <w:lang w:val="uk-UA" w:eastAsia="ru-RU"/>
        </w:rPr>
        <w:t>Прибужанівської</w:t>
      </w:r>
      <w:proofErr w:type="spellEnd"/>
      <w:r w:rsidRPr="002E3492">
        <w:rPr>
          <w:rFonts w:ascii="Times New Roman" w:hAnsi="Times New Roman"/>
          <w:b/>
          <w:sz w:val="28"/>
          <w:szCs w:val="28"/>
          <w:lang w:val="uk-UA" w:eastAsia="ru-RU"/>
        </w:rPr>
        <w:t xml:space="preserve">  сільської  ради   на  2017 – 2020</w:t>
      </w:r>
      <w:r w:rsidR="002E3492">
        <w:rPr>
          <w:rFonts w:ascii="Times New Roman" w:hAnsi="Times New Roman"/>
          <w:b/>
          <w:sz w:val="28"/>
          <w:szCs w:val="28"/>
          <w:lang w:val="uk-UA" w:eastAsia="ru-RU"/>
        </w:rPr>
        <w:t xml:space="preserve"> роки</w:t>
      </w:r>
    </w:p>
    <w:p w:rsidR="00071903" w:rsidRPr="00B96CA4" w:rsidRDefault="00071903" w:rsidP="001C78CC">
      <w:pPr>
        <w:spacing w:after="0" w:line="240" w:lineRule="auto"/>
        <w:rPr>
          <w:rFonts w:ascii="Times New Roman" w:hAnsi="Times New Roman"/>
          <w:b/>
          <w:sz w:val="28"/>
          <w:szCs w:val="28"/>
          <w:lang w:val="uk-UA" w:eastAsia="ru-RU"/>
        </w:rPr>
      </w:pPr>
    </w:p>
    <w:p w:rsidR="00071903" w:rsidRPr="00B96CA4" w:rsidRDefault="00071903" w:rsidP="001C78CC">
      <w:pPr>
        <w:spacing w:after="0" w:line="240" w:lineRule="auto"/>
        <w:jc w:val="center"/>
        <w:rPr>
          <w:rFonts w:ascii="Times New Roman" w:hAnsi="Times New Roman"/>
          <w:b/>
          <w:sz w:val="28"/>
          <w:szCs w:val="28"/>
          <w:lang w:val="uk-UA" w:eastAsia="ru-RU"/>
        </w:rPr>
      </w:pPr>
      <w:r w:rsidRPr="00B96CA4">
        <w:rPr>
          <w:rFonts w:ascii="Times New Roman" w:hAnsi="Times New Roman"/>
          <w:b/>
          <w:sz w:val="28"/>
          <w:szCs w:val="28"/>
          <w:lang w:val="uk-UA" w:eastAsia="ru-RU"/>
        </w:rPr>
        <w:t xml:space="preserve"> Загальні положення</w:t>
      </w:r>
    </w:p>
    <w:p w:rsidR="00071903" w:rsidRPr="00B96CA4" w:rsidRDefault="00071903" w:rsidP="001C78CC">
      <w:pPr>
        <w:spacing w:after="0" w:line="240" w:lineRule="auto"/>
        <w:jc w:val="center"/>
        <w:rPr>
          <w:rFonts w:ascii="Times New Roman" w:hAnsi="Times New Roman"/>
          <w:b/>
          <w:sz w:val="28"/>
          <w:szCs w:val="28"/>
          <w:lang w:val="uk-UA" w:eastAsia="ru-RU"/>
        </w:rPr>
      </w:pPr>
    </w:p>
    <w:p w:rsidR="00071903" w:rsidRPr="00B96CA4" w:rsidRDefault="00071903" w:rsidP="001C78CC">
      <w:pPr>
        <w:spacing w:after="0" w:line="240" w:lineRule="auto"/>
        <w:jc w:val="both"/>
        <w:rPr>
          <w:rFonts w:ascii="Times New Roman" w:hAnsi="Times New Roman"/>
          <w:sz w:val="28"/>
          <w:szCs w:val="28"/>
          <w:lang w:val="uk-UA" w:eastAsia="ru-RU"/>
        </w:rPr>
      </w:pPr>
      <w:r w:rsidRPr="00B96CA4">
        <w:rPr>
          <w:rFonts w:ascii="Times New Roman" w:hAnsi="Times New Roman"/>
          <w:sz w:val="28"/>
          <w:szCs w:val="28"/>
          <w:lang w:val="uk-UA" w:eastAsia="ru-RU"/>
        </w:rPr>
        <w:tab/>
        <w:t>Соціальна комплексна програма підтримки сім’ї та дітей, забезпечення рівних прав та можливостей жінок і ч</w:t>
      </w:r>
      <w:r>
        <w:rPr>
          <w:rFonts w:ascii="Times New Roman" w:hAnsi="Times New Roman"/>
          <w:sz w:val="28"/>
          <w:szCs w:val="28"/>
          <w:lang w:val="uk-UA" w:eastAsia="ru-RU"/>
        </w:rPr>
        <w:t xml:space="preserve">оловіків на території </w:t>
      </w:r>
      <w:proofErr w:type="spellStart"/>
      <w:r>
        <w:rPr>
          <w:rFonts w:ascii="Times New Roman" w:hAnsi="Times New Roman"/>
          <w:sz w:val="28"/>
          <w:szCs w:val="28"/>
          <w:lang w:val="uk-UA" w:eastAsia="ru-RU"/>
        </w:rPr>
        <w:t>Прибужанівської</w:t>
      </w:r>
      <w:proofErr w:type="spellEnd"/>
      <w:r>
        <w:rPr>
          <w:rFonts w:ascii="Times New Roman" w:hAnsi="Times New Roman"/>
          <w:sz w:val="28"/>
          <w:szCs w:val="28"/>
          <w:lang w:val="uk-UA" w:eastAsia="ru-RU"/>
        </w:rPr>
        <w:t xml:space="preserve"> сільської ради на 2017-2002</w:t>
      </w:r>
      <w:r w:rsidRPr="00B96CA4">
        <w:rPr>
          <w:rFonts w:ascii="Times New Roman" w:hAnsi="Times New Roman"/>
          <w:sz w:val="28"/>
          <w:szCs w:val="28"/>
          <w:lang w:val="uk-UA" w:eastAsia="ru-RU"/>
        </w:rPr>
        <w:t xml:space="preserve"> роки передбачає заходи щодо подальшої консолідації сил</w:t>
      </w:r>
      <w:r>
        <w:rPr>
          <w:rFonts w:ascii="Times New Roman" w:hAnsi="Times New Roman"/>
          <w:sz w:val="28"/>
          <w:szCs w:val="28"/>
          <w:lang w:val="uk-UA" w:eastAsia="ru-RU"/>
        </w:rPr>
        <w:t xml:space="preserve"> і можливостей </w:t>
      </w:r>
      <w:r w:rsidRPr="00B96CA4">
        <w:rPr>
          <w:rFonts w:ascii="Times New Roman" w:hAnsi="Times New Roman"/>
          <w:sz w:val="28"/>
          <w:szCs w:val="28"/>
          <w:lang w:val="uk-UA" w:eastAsia="ru-RU"/>
        </w:rPr>
        <w:t xml:space="preserve"> місцевого самоврядування, спрямованих на:</w:t>
      </w:r>
    </w:p>
    <w:p w:rsidR="00071903" w:rsidRPr="00B96CA4" w:rsidRDefault="00071903" w:rsidP="00860FF4">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ефективне вирішення негативних проявів у функціонуванні інституту сім’ї та найгостріших проблем демографічного розвитку;</w:t>
      </w:r>
      <w:r>
        <w:rPr>
          <w:rFonts w:ascii="Times New Roman" w:hAnsi="Times New Roman"/>
          <w:sz w:val="28"/>
          <w:szCs w:val="28"/>
          <w:lang w:val="uk-UA" w:eastAsia="ru-RU"/>
        </w:rPr>
        <w:t xml:space="preserve"> </w:t>
      </w:r>
    </w:p>
    <w:p w:rsidR="00071903" w:rsidRPr="00B96CA4" w:rsidRDefault="00071903" w:rsidP="001C78C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досягнення цілей державної політики щодо створення умов для реалізації рівних прав та можливостей жінок і чоловіків;</w:t>
      </w:r>
    </w:p>
    <w:p w:rsidR="00071903" w:rsidRPr="00B96CA4" w:rsidRDefault="00071903" w:rsidP="001C78C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визначення конкретних заходів, окреслення обов’язків та напрямів роботи з метою попередження торгівлі людьми;</w:t>
      </w:r>
    </w:p>
    <w:p w:rsidR="00071903" w:rsidRPr="00B96CA4" w:rsidRDefault="00071903" w:rsidP="001C78C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здійснення соціальних заходів із запобігання та протидії домашньому насильству.</w:t>
      </w:r>
    </w:p>
    <w:p w:rsidR="00071903" w:rsidRPr="00B96CA4" w:rsidRDefault="00071903" w:rsidP="001C78CC">
      <w:pPr>
        <w:spacing w:after="0" w:line="240" w:lineRule="auto"/>
        <w:ind w:firstLine="708"/>
        <w:jc w:val="both"/>
        <w:rPr>
          <w:rFonts w:ascii="Times New Roman" w:hAnsi="Times New Roman"/>
          <w:sz w:val="28"/>
          <w:szCs w:val="28"/>
          <w:lang w:val="uk-UA" w:eastAsia="ru-RU"/>
        </w:rPr>
      </w:pPr>
      <w:r w:rsidRPr="00B96CA4">
        <w:rPr>
          <w:rFonts w:ascii="Times New Roman" w:hAnsi="Times New Roman"/>
          <w:sz w:val="28"/>
          <w:szCs w:val="28"/>
          <w:lang w:val="uk-UA" w:eastAsia="ru-RU"/>
        </w:rPr>
        <w:t>Основними об’єктами Програми є сім’ї, діти, жінки та чоловіки, які п</w:t>
      </w:r>
      <w:r>
        <w:rPr>
          <w:rFonts w:ascii="Times New Roman" w:hAnsi="Times New Roman"/>
          <w:sz w:val="28"/>
          <w:szCs w:val="28"/>
          <w:lang w:val="uk-UA" w:eastAsia="ru-RU"/>
        </w:rPr>
        <w:t xml:space="preserve">роживають у населених пунктах </w:t>
      </w:r>
      <w:proofErr w:type="spellStart"/>
      <w:r>
        <w:rPr>
          <w:rFonts w:ascii="Times New Roman" w:hAnsi="Times New Roman"/>
          <w:sz w:val="28"/>
          <w:szCs w:val="28"/>
          <w:lang w:val="uk-UA" w:eastAsia="ru-RU"/>
        </w:rPr>
        <w:t>Прибужанівської</w:t>
      </w:r>
      <w:proofErr w:type="spellEnd"/>
      <w:r>
        <w:rPr>
          <w:rFonts w:ascii="Times New Roman" w:hAnsi="Times New Roman"/>
          <w:sz w:val="28"/>
          <w:szCs w:val="28"/>
          <w:lang w:val="uk-UA" w:eastAsia="ru-RU"/>
        </w:rPr>
        <w:t xml:space="preserve"> сільської ради</w:t>
      </w:r>
    </w:p>
    <w:p w:rsidR="00071903" w:rsidRPr="001D1E95" w:rsidRDefault="00071903" w:rsidP="001C78CC">
      <w:pPr>
        <w:spacing w:after="0" w:line="240" w:lineRule="auto"/>
        <w:ind w:firstLine="708"/>
        <w:jc w:val="both"/>
        <w:rPr>
          <w:rFonts w:ascii="Times New Roman" w:hAnsi="Times New Roman"/>
          <w:sz w:val="28"/>
          <w:szCs w:val="28"/>
          <w:lang w:val="uk-UA" w:eastAsia="ru-RU"/>
        </w:rPr>
      </w:pPr>
      <w:r w:rsidRPr="001D1E95">
        <w:rPr>
          <w:rFonts w:ascii="Times New Roman" w:hAnsi="Times New Roman"/>
          <w:sz w:val="28"/>
          <w:szCs w:val="28"/>
          <w:lang w:val="uk-UA" w:eastAsia="ru-RU"/>
        </w:rPr>
        <w:t>Основними суб’єктами реалізації Програми є:</w:t>
      </w:r>
    </w:p>
    <w:p w:rsidR="00071903" w:rsidRPr="00B96CA4" w:rsidRDefault="00071903" w:rsidP="001C78C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місцеві органи виконавчої влади та місцевого самоврядування;</w:t>
      </w:r>
    </w:p>
    <w:p w:rsidR="00071903" w:rsidRPr="00B96CA4" w:rsidRDefault="00071903" w:rsidP="001C78C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установи й</w:t>
      </w:r>
      <w:r w:rsidRPr="00B96CA4">
        <w:rPr>
          <w:rFonts w:ascii="Times New Roman" w:hAnsi="Times New Roman"/>
          <w:sz w:val="28"/>
          <w:szCs w:val="28"/>
          <w:lang w:val="uk-UA" w:eastAsia="ru-RU"/>
        </w:rPr>
        <w:t xml:space="preserve"> заклади, які входять до </w:t>
      </w:r>
      <w:r>
        <w:rPr>
          <w:rFonts w:ascii="Times New Roman" w:hAnsi="Times New Roman"/>
          <w:sz w:val="28"/>
          <w:szCs w:val="28"/>
          <w:lang w:val="uk-UA" w:eastAsia="ru-RU"/>
        </w:rPr>
        <w:t>соціальної інфраструктури сільради</w:t>
      </w:r>
      <w:r w:rsidRPr="00B96CA4">
        <w:rPr>
          <w:rFonts w:ascii="Times New Roman" w:hAnsi="Times New Roman"/>
          <w:sz w:val="28"/>
          <w:szCs w:val="28"/>
          <w:lang w:val="uk-UA" w:eastAsia="ru-RU"/>
        </w:rPr>
        <w:t>;</w:t>
      </w:r>
    </w:p>
    <w:p w:rsidR="00071903" w:rsidRPr="00B96CA4" w:rsidRDefault="00071903" w:rsidP="001C78CC">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дитячі, жіночі та молодіжні громадські  організації усіх рівнів, які працюю</w:t>
      </w:r>
      <w:r>
        <w:rPr>
          <w:rFonts w:ascii="Times New Roman" w:hAnsi="Times New Roman"/>
          <w:sz w:val="28"/>
          <w:szCs w:val="28"/>
          <w:lang w:val="uk-UA" w:eastAsia="ru-RU"/>
        </w:rPr>
        <w:t xml:space="preserve">ть </w:t>
      </w:r>
      <w:r w:rsidRPr="00B96CA4">
        <w:rPr>
          <w:rFonts w:ascii="Times New Roman" w:hAnsi="Times New Roman"/>
          <w:sz w:val="28"/>
          <w:szCs w:val="28"/>
          <w:lang w:val="uk-UA" w:eastAsia="ru-RU"/>
        </w:rPr>
        <w:t xml:space="preserve"> за цими напрямами.</w:t>
      </w:r>
    </w:p>
    <w:p w:rsidR="00071903" w:rsidRPr="00B96CA4" w:rsidRDefault="00071903" w:rsidP="001C78CC">
      <w:pPr>
        <w:spacing w:after="0" w:line="240" w:lineRule="auto"/>
        <w:ind w:left="120" w:firstLine="588"/>
        <w:jc w:val="both"/>
        <w:rPr>
          <w:rFonts w:ascii="Times New Roman" w:hAnsi="Times New Roman"/>
          <w:sz w:val="28"/>
          <w:szCs w:val="28"/>
          <w:lang w:val="uk-UA" w:eastAsia="ru-RU"/>
        </w:rPr>
      </w:pPr>
      <w:r>
        <w:rPr>
          <w:rFonts w:ascii="Times New Roman" w:hAnsi="Times New Roman"/>
          <w:sz w:val="28"/>
          <w:szCs w:val="28"/>
          <w:lang w:val="uk-UA" w:eastAsia="ru-RU"/>
        </w:rPr>
        <w:t>П</w:t>
      </w:r>
      <w:r w:rsidRPr="00B96CA4">
        <w:rPr>
          <w:rFonts w:ascii="Times New Roman" w:hAnsi="Times New Roman"/>
          <w:sz w:val="28"/>
          <w:szCs w:val="28"/>
          <w:lang w:val="uk-UA" w:eastAsia="ru-RU"/>
        </w:rPr>
        <w:t xml:space="preserve">роблеми </w:t>
      </w:r>
      <w:r>
        <w:rPr>
          <w:rFonts w:ascii="Times New Roman" w:hAnsi="Times New Roman"/>
          <w:sz w:val="28"/>
          <w:szCs w:val="28"/>
          <w:lang w:val="uk-UA" w:eastAsia="ru-RU"/>
        </w:rPr>
        <w:t xml:space="preserve">сьогодення </w:t>
      </w:r>
      <w:r w:rsidRPr="00B96CA4">
        <w:rPr>
          <w:rFonts w:ascii="Times New Roman" w:hAnsi="Times New Roman"/>
          <w:sz w:val="28"/>
          <w:szCs w:val="28"/>
          <w:lang w:val="uk-UA" w:eastAsia="ru-RU"/>
        </w:rPr>
        <w:t>вимагають формування цілісної системи заходів сімейної, соціально-демографічної, гендерної політики, застосування комплексного підходу до вирішення цих проблем, що можливе л</w:t>
      </w:r>
      <w:r>
        <w:rPr>
          <w:rFonts w:ascii="Times New Roman" w:hAnsi="Times New Roman"/>
          <w:sz w:val="28"/>
          <w:szCs w:val="28"/>
          <w:lang w:val="uk-UA" w:eastAsia="ru-RU"/>
        </w:rPr>
        <w:t xml:space="preserve">ише на основі прийняття </w:t>
      </w:r>
      <w:r w:rsidRPr="00B96CA4">
        <w:rPr>
          <w:rFonts w:ascii="Times New Roman" w:hAnsi="Times New Roman"/>
          <w:sz w:val="28"/>
          <w:szCs w:val="28"/>
          <w:lang w:val="uk-UA" w:eastAsia="ru-RU"/>
        </w:rPr>
        <w:t xml:space="preserve"> комплексної Програми. Соціальна комплексна програма підтримки сім’ї та дітей, забезпечення рівних прав та</w:t>
      </w:r>
      <w:r>
        <w:rPr>
          <w:rFonts w:ascii="Times New Roman" w:hAnsi="Times New Roman"/>
          <w:sz w:val="28"/>
          <w:szCs w:val="28"/>
          <w:lang w:val="uk-UA" w:eastAsia="ru-RU"/>
        </w:rPr>
        <w:t xml:space="preserve"> можливостей жінок і чоловіків </w:t>
      </w:r>
      <w:r w:rsidRPr="00B96CA4">
        <w:rPr>
          <w:rFonts w:ascii="Times New Roman" w:hAnsi="Times New Roman"/>
          <w:sz w:val="28"/>
          <w:szCs w:val="28"/>
          <w:lang w:val="uk-UA" w:eastAsia="ru-RU"/>
        </w:rPr>
        <w:t xml:space="preserve"> на  території  </w:t>
      </w:r>
      <w:proofErr w:type="spellStart"/>
      <w:r w:rsidRPr="00B96CA4">
        <w:rPr>
          <w:rFonts w:ascii="Times New Roman" w:hAnsi="Times New Roman"/>
          <w:sz w:val="28"/>
          <w:szCs w:val="28"/>
          <w:lang w:val="uk-UA" w:eastAsia="ru-RU"/>
        </w:rPr>
        <w:t>Прибужанівської</w:t>
      </w:r>
      <w:proofErr w:type="spellEnd"/>
      <w:r w:rsidRPr="00B96CA4">
        <w:rPr>
          <w:rFonts w:ascii="Times New Roman" w:hAnsi="Times New Roman"/>
          <w:sz w:val="28"/>
          <w:szCs w:val="28"/>
          <w:lang w:val="uk-UA" w:eastAsia="ru-RU"/>
        </w:rPr>
        <w:t xml:space="preserve">  сільської  ради  на 2017 – 2020  роки необхідна для визначення конкретних заходів та їх виконавців, окреслення обов’язків та напрямів роботи, активізації інституту громадянського суспільства, підвищення ефективності  діяльності органів державної влади, правоохоронних органів і громадських організацій, діяльність яких спрямована на вирішення вищезазначених питань.</w:t>
      </w:r>
    </w:p>
    <w:p w:rsidR="00071903" w:rsidRPr="00B96CA4" w:rsidRDefault="00071903" w:rsidP="001C78CC">
      <w:pPr>
        <w:spacing w:after="0" w:line="240" w:lineRule="auto"/>
        <w:ind w:left="120" w:firstLine="588"/>
        <w:jc w:val="both"/>
        <w:rPr>
          <w:rFonts w:ascii="Times New Roman" w:hAnsi="Times New Roman"/>
          <w:sz w:val="28"/>
          <w:szCs w:val="28"/>
          <w:lang w:val="uk-UA" w:eastAsia="ru-RU"/>
        </w:rPr>
      </w:pPr>
      <w:r w:rsidRPr="00B96CA4">
        <w:rPr>
          <w:rFonts w:ascii="Times New Roman" w:hAnsi="Times New Roman"/>
          <w:sz w:val="28"/>
          <w:szCs w:val="28"/>
          <w:lang w:val="uk-UA" w:eastAsia="ru-RU"/>
        </w:rPr>
        <w:t xml:space="preserve">Програма враховує основні завдання стосовно виконання загальнодержавних програм, зокрема: Загальнодержавної соціальної програми підтримки сім’ї та демографічного розвитку на період до 2021 </w:t>
      </w:r>
      <w:r w:rsidRPr="00B96CA4">
        <w:rPr>
          <w:rFonts w:ascii="Times New Roman" w:hAnsi="Times New Roman"/>
          <w:sz w:val="28"/>
          <w:szCs w:val="28"/>
          <w:lang w:val="uk-UA" w:eastAsia="ru-RU"/>
        </w:rPr>
        <w:lastRenderedPageBreak/>
        <w:t xml:space="preserve">року, Загальнодержавної цільової соціальної програми забезпечення рівних прав та можливостей жінок і чоловіків на період до 2021 року, Загальнодержавної цільової програми протидії торгівлі людьми на період до 2021 року, обласної Соціальної комплексної програми підтримки сім’ї та дітей, забезпечення рівних прав та можливостей жінок і чоловіків у  Вознесенському  районі  на  2017 – 2020 року.  </w:t>
      </w:r>
    </w:p>
    <w:p w:rsidR="00071903" w:rsidRPr="00B96CA4" w:rsidRDefault="00071903" w:rsidP="001C78CC">
      <w:pPr>
        <w:spacing w:after="0" w:line="240" w:lineRule="auto"/>
        <w:rPr>
          <w:rFonts w:ascii="Times New Roman" w:hAnsi="Times New Roman"/>
          <w:sz w:val="28"/>
          <w:szCs w:val="28"/>
          <w:lang w:val="uk-UA" w:eastAsia="ru-RU"/>
        </w:rPr>
      </w:pPr>
    </w:p>
    <w:p w:rsidR="00071903" w:rsidRPr="00B96CA4" w:rsidRDefault="00071903" w:rsidP="008E1C4C">
      <w:pPr>
        <w:spacing w:after="0" w:line="240" w:lineRule="auto"/>
        <w:ind w:firstLine="708"/>
        <w:jc w:val="center"/>
        <w:rPr>
          <w:rFonts w:ascii="Times New Roman" w:hAnsi="Times New Roman"/>
          <w:b/>
          <w:sz w:val="28"/>
          <w:szCs w:val="28"/>
          <w:lang w:val="uk-UA" w:eastAsia="ru-RU"/>
        </w:rPr>
      </w:pPr>
      <w:r w:rsidRPr="00B96CA4">
        <w:rPr>
          <w:rFonts w:ascii="Times New Roman" w:hAnsi="Times New Roman"/>
          <w:b/>
          <w:sz w:val="28"/>
          <w:szCs w:val="28"/>
          <w:lang w:val="uk-UA" w:eastAsia="ru-RU"/>
        </w:rPr>
        <w:t>Мета і основні завдання Програми</w:t>
      </w:r>
    </w:p>
    <w:p w:rsidR="00071903" w:rsidRPr="00B96CA4" w:rsidRDefault="00071903" w:rsidP="001C78CC">
      <w:pPr>
        <w:spacing w:after="0" w:line="240" w:lineRule="auto"/>
        <w:jc w:val="both"/>
        <w:rPr>
          <w:rFonts w:ascii="Times New Roman" w:hAnsi="Times New Roman"/>
          <w:b/>
          <w:sz w:val="28"/>
          <w:szCs w:val="28"/>
          <w:lang w:val="uk-UA" w:eastAsia="ru-RU"/>
        </w:rPr>
      </w:pPr>
    </w:p>
    <w:p w:rsidR="00071903" w:rsidRPr="00B96CA4" w:rsidRDefault="00071903" w:rsidP="001C78CC">
      <w:pPr>
        <w:spacing w:after="0" w:line="240" w:lineRule="auto"/>
        <w:ind w:firstLine="708"/>
        <w:jc w:val="both"/>
        <w:rPr>
          <w:rFonts w:ascii="Times New Roman" w:hAnsi="Times New Roman"/>
          <w:sz w:val="28"/>
          <w:szCs w:val="28"/>
          <w:lang w:val="uk-UA" w:eastAsia="ru-RU"/>
        </w:rPr>
      </w:pPr>
      <w:r w:rsidRPr="00B96CA4">
        <w:rPr>
          <w:rFonts w:ascii="Times New Roman" w:hAnsi="Times New Roman"/>
          <w:sz w:val="28"/>
          <w:szCs w:val="28"/>
          <w:lang w:val="uk-UA" w:eastAsia="ru-RU"/>
        </w:rPr>
        <w:t xml:space="preserve">Мета Програми полягає у забезпеченні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рівня торгівлі людьми; гендерного інтегрування в усі сфери життєдіяльності суспільства. </w:t>
      </w:r>
    </w:p>
    <w:p w:rsidR="00071903" w:rsidRPr="00B96CA4" w:rsidRDefault="00071903" w:rsidP="001C78CC">
      <w:pPr>
        <w:spacing w:after="0" w:line="240" w:lineRule="auto"/>
        <w:ind w:firstLine="708"/>
        <w:jc w:val="both"/>
        <w:rPr>
          <w:rFonts w:ascii="Times New Roman" w:hAnsi="Times New Roman"/>
          <w:sz w:val="28"/>
          <w:szCs w:val="28"/>
          <w:lang w:val="uk-UA" w:eastAsia="ru-RU"/>
        </w:rPr>
      </w:pPr>
      <w:r w:rsidRPr="00B96CA4">
        <w:rPr>
          <w:rFonts w:ascii="Times New Roman" w:hAnsi="Times New Roman"/>
          <w:sz w:val="28"/>
          <w:szCs w:val="28"/>
          <w:lang w:val="uk-UA" w:eastAsia="ru-RU"/>
        </w:rPr>
        <w:t>Прийняття  цієї Програми дасть змогу врегулювати  питання щодо практичної реалізації права кожного громадянина, у тому числі  дітей та громадян похилого віку, на захист від будь-яких форм насильства в сім’ї (фізичного, психологічного, сексуального, економічного) та жорстокого поводження.</w:t>
      </w:r>
    </w:p>
    <w:p w:rsidR="00071903" w:rsidRPr="00B96CA4" w:rsidRDefault="00071903" w:rsidP="001C78CC">
      <w:pPr>
        <w:spacing w:after="0" w:line="240" w:lineRule="auto"/>
        <w:ind w:firstLine="708"/>
        <w:rPr>
          <w:rFonts w:ascii="Times New Roman" w:hAnsi="Times New Roman"/>
          <w:sz w:val="28"/>
          <w:szCs w:val="28"/>
          <w:lang w:val="uk-UA" w:eastAsia="ru-RU"/>
        </w:rPr>
      </w:pPr>
    </w:p>
    <w:p w:rsidR="00071903" w:rsidRPr="00B96CA4" w:rsidRDefault="00071903" w:rsidP="00005B26">
      <w:pPr>
        <w:spacing w:after="0" w:line="240" w:lineRule="auto"/>
        <w:ind w:firstLine="708"/>
        <w:jc w:val="center"/>
        <w:rPr>
          <w:rFonts w:ascii="Times New Roman" w:hAnsi="Times New Roman"/>
          <w:b/>
          <w:sz w:val="28"/>
          <w:szCs w:val="28"/>
          <w:lang w:val="uk-UA" w:eastAsia="ru-RU"/>
        </w:rPr>
      </w:pPr>
      <w:r w:rsidRPr="00B96CA4">
        <w:rPr>
          <w:rFonts w:ascii="Times New Roman" w:hAnsi="Times New Roman"/>
          <w:b/>
          <w:sz w:val="28"/>
          <w:szCs w:val="28"/>
          <w:lang w:val="uk-UA" w:eastAsia="ru-RU"/>
        </w:rPr>
        <w:t>Механізм реалізації Програми</w:t>
      </w:r>
    </w:p>
    <w:p w:rsidR="00071903" w:rsidRPr="00B96CA4" w:rsidRDefault="00071903" w:rsidP="001C78CC">
      <w:pPr>
        <w:spacing w:after="0" w:line="240" w:lineRule="auto"/>
        <w:ind w:firstLine="708"/>
        <w:jc w:val="center"/>
        <w:rPr>
          <w:rFonts w:ascii="Times New Roman" w:hAnsi="Times New Roman"/>
          <w:b/>
          <w:sz w:val="28"/>
          <w:szCs w:val="28"/>
          <w:lang w:val="uk-UA" w:eastAsia="ru-RU"/>
        </w:rPr>
      </w:pPr>
    </w:p>
    <w:p w:rsidR="00071903" w:rsidRPr="00B96CA4" w:rsidRDefault="00071903" w:rsidP="001C78CC">
      <w:pPr>
        <w:spacing w:after="0" w:line="240" w:lineRule="auto"/>
        <w:ind w:firstLine="708"/>
        <w:jc w:val="both"/>
        <w:rPr>
          <w:rFonts w:ascii="Times New Roman" w:hAnsi="Times New Roman"/>
          <w:sz w:val="28"/>
          <w:szCs w:val="28"/>
          <w:lang w:val="uk-UA" w:eastAsia="ru-RU"/>
        </w:rPr>
      </w:pPr>
      <w:r w:rsidRPr="00B96CA4">
        <w:rPr>
          <w:rFonts w:ascii="Times New Roman" w:hAnsi="Times New Roman"/>
          <w:sz w:val="28"/>
          <w:szCs w:val="28"/>
          <w:lang w:val="uk-UA" w:eastAsia="ru-RU"/>
        </w:rPr>
        <w:t xml:space="preserve">У розробленні механізмів реалізації державної сімейної та гендерної політики головною є модель активної співпраці органів виконавчої влади та органів місцевого самоврядування, установ </w:t>
      </w:r>
      <w:r>
        <w:rPr>
          <w:rFonts w:ascii="Times New Roman" w:hAnsi="Times New Roman"/>
          <w:sz w:val="28"/>
          <w:szCs w:val="28"/>
          <w:lang w:val="uk-UA" w:eastAsia="ru-RU"/>
        </w:rPr>
        <w:t>і закладів</w:t>
      </w:r>
      <w:r w:rsidRPr="00B96CA4">
        <w:rPr>
          <w:rFonts w:ascii="Times New Roman" w:hAnsi="Times New Roman"/>
          <w:sz w:val="28"/>
          <w:szCs w:val="28"/>
          <w:lang w:val="uk-UA" w:eastAsia="ru-RU"/>
        </w:rPr>
        <w:t>, громадських організацій та со</w:t>
      </w:r>
      <w:r>
        <w:rPr>
          <w:rFonts w:ascii="Times New Roman" w:hAnsi="Times New Roman"/>
          <w:sz w:val="28"/>
          <w:szCs w:val="28"/>
          <w:lang w:val="uk-UA" w:eastAsia="ru-RU"/>
        </w:rPr>
        <w:t xml:space="preserve">ціально активних представників </w:t>
      </w:r>
      <w:r w:rsidRPr="00B96CA4">
        <w:rPr>
          <w:rFonts w:ascii="Times New Roman" w:hAnsi="Times New Roman"/>
          <w:sz w:val="28"/>
          <w:szCs w:val="28"/>
          <w:lang w:val="uk-UA" w:eastAsia="ru-RU"/>
        </w:rPr>
        <w:t xml:space="preserve"> громади.</w:t>
      </w:r>
    </w:p>
    <w:p w:rsidR="00071903" w:rsidRPr="00B96CA4" w:rsidRDefault="00071903" w:rsidP="001C78CC">
      <w:pPr>
        <w:spacing w:after="0" w:line="240" w:lineRule="auto"/>
        <w:ind w:firstLine="708"/>
        <w:jc w:val="both"/>
        <w:rPr>
          <w:rFonts w:ascii="Times New Roman" w:hAnsi="Times New Roman"/>
          <w:sz w:val="28"/>
          <w:szCs w:val="28"/>
          <w:lang w:val="uk-UA" w:eastAsia="ru-RU"/>
        </w:rPr>
      </w:pPr>
      <w:r w:rsidRPr="00B96CA4">
        <w:rPr>
          <w:rFonts w:ascii="Times New Roman" w:hAnsi="Times New Roman"/>
          <w:sz w:val="28"/>
          <w:szCs w:val="28"/>
          <w:lang w:val="uk-UA" w:eastAsia="ru-RU"/>
        </w:rPr>
        <w:t>Основна частина завдань Програми здійснюється шляхом упровадження заходів відповідн</w:t>
      </w:r>
      <w:r>
        <w:rPr>
          <w:rFonts w:ascii="Times New Roman" w:hAnsi="Times New Roman"/>
          <w:sz w:val="28"/>
          <w:szCs w:val="28"/>
          <w:lang w:val="uk-UA" w:eastAsia="ru-RU"/>
        </w:rPr>
        <w:t>о до плану реалізації Програми. В</w:t>
      </w:r>
      <w:r w:rsidRPr="00B96CA4">
        <w:rPr>
          <w:rFonts w:ascii="Times New Roman" w:hAnsi="Times New Roman"/>
          <w:sz w:val="28"/>
          <w:szCs w:val="28"/>
          <w:lang w:val="uk-UA" w:eastAsia="ru-RU"/>
        </w:rPr>
        <w:t>иконання завдань, передбачених Програмою, покладено н</w:t>
      </w:r>
      <w:r>
        <w:rPr>
          <w:rFonts w:ascii="Times New Roman" w:hAnsi="Times New Roman"/>
          <w:sz w:val="28"/>
          <w:szCs w:val="28"/>
          <w:lang w:val="uk-UA" w:eastAsia="ru-RU"/>
        </w:rPr>
        <w:t>а  виконавчий  комітет,</w:t>
      </w:r>
      <w:r w:rsidRPr="00B96CA4">
        <w:rPr>
          <w:rFonts w:ascii="Times New Roman" w:hAnsi="Times New Roman"/>
          <w:sz w:val="28"/>
          <w:szCs w:val="28"/>
          <w:lang w:val="uk-UA" w:eastAsia="ru-RU"/>
        </w:rPr>
        <w:t xml:space="preserve">  комісії  та  організації  територіальної  громади, установи  та  організації,</w:t>
      </w:r>
      <w:r>
        <w:rPr>
          <w:rFonts w:ascii="Times New Roman" w:hAnsi="Times New Roman"/>
          <w:sz w:val="28"/>
          <w:szCs w:val="28"/>
          <w:lang w:val="uk-UA" w:eastAsia="ru-RU"/>
        </w:rPr>
        <w:t xml:space="preserve"> які функціонують </w:t>
      </w:r>
      <w:r w:rsidRPr="00B96CA4">
        <w:rPr>
          <w:rFonts w:ascii="Times New Roman" w:hAnsi="Times New Roman"/>
          <w:sz w:val="28"/>
          <w:szCs w:val="28"/>
          <w:lang w:val="uk-UA" w:eastAsia="ru-RU"/>
        </w:rPr>
        <w:t xml:space="preserve"> на  території  сільської  ради.</w:t>
      </w:r>
    </w:p>
    <w:p w:rsidR="00071903" w:rsidRPr="00B96CA4" w:rsidRDefault="00071903" w:rsidP="001C78CC">
      <w:pPr>
        <w:spacing w:after="0" w:line="240" w:lineRule="auto"/>
        <w:ind w:firstLine="708"/>
        <w:jc w:val="both"/>
        <w:rPr>
          <w:rFonts w:ascii="Times New Roman" w:hAnsi="Times New Roman"/>
          <w:sz w:val="28"/>
          <w:szCs w:val="28"/>
          <w:lang w:val="uk-UA" w:eastAsia="ru-RU"/>
        </w:rPr>
      </w:pPr>
      <w:r w:rsidRPr="00B96CA4">
        <w:rPr>
          <w:rFonts w:ascii="Times New Roman" w:hAnsi="Times New Roman"/>
          <w:sz w:val="28"/>
          <w:szCs w:val="28"/>
          <w:lang w:val="uk-UA" w:eastAsia="ru-RU"/>
        </w:rPr>
        <w:t>Головним координатором реалізації заходів Програми  є  виконавчий  комітет  сільської  ради.</w:t>
      </w:r>
    </w:p>
    <w:p w:rsidR="00071903" w:rsidRPr="00B96CA4" w:rsidRDefault="00071903" w:rsidP="001C78CC">
      <w:pPr>
        <w:spacing w:after="0" w:line="240" w:lineRule="auto"/>
        <w:ind w:firstLine="708"/>
        <w:jc w:val="both"/>
        <w:rPr>
          <w:rFonts w:ascii="Times New Roman" w:hAnsi="Times New Roman"/>
          <w:sz w:val="28"/>
          <w:szCs w:val="28"/>
          <w:lang w:val="uk-UA" w:eastAsia="ru-RU"/>
        </w:rPr>
      </w:pPr>
    </w:p>
    <w:p w:rsidR="00071903" w:rsidRPr="00B96CA4" w:rsidRDefault="00071903" w:rsidP="00567BA1">
      <w:pPr>
        <w:spacing w:after="0" w:line="240" w:lineRule="auto"/>
        <w:jc w:val="both"/>
        <w:rPr>
          <w:rFonts w:ascii="Times New Roman" w:hAnsi="Times New Roman"/>
          <w:b/>
          <w:sz w:val="28"/>
          <w:szCs w:val="28"/>
          <w:lang w:val="uk-UA" w:eastAsia="ru-RU"/>
        </w:rPr>
      </w:pPr>
      <w:r>
        <w:rPr>
          <w:rFonts w:ascii="Times New Roman" w:hAnsi="Times New Roman"/>
          <w:sz w:val="28"/>
          <w:szCs w:val="28"/>
          <w:lang w:val="uk-UA" w:eastAsia="ru-RU"/>
        </w:rPr>
        <w:t xml:space="preserve">        </w:t>
      </w:r>
      <w:r>
        <w:rPr>
          <w:rFonts w:ascii="Times New Roman" w:hAnsi="Times New Roman"/>
          <w:b/>
          <w:sz w:val="28"/>
          <w:szCs w:val="28"/>
          <w:lang w:val="uk-UA" w:eastAsia="ru-RU"/>
        </w:rPr>
        <w:tab/>
      </w:r>
      <w:r>
        <w:rPr>
          <w:rFonts w:ascii="Times New Roman" w:hAnsi="Times New Roman"/>
          <w:b/>
          <w:sz w:val="28"/>
          <w:szCs w:val="28"/>
          <w:lang w:val="uk-UA" w:eastAsia="ru-RU"/>
        </w:rPr>
        <w:tab/>
      </w:r>
      <w:r w:rsidRPr="00B96CA4">
        <w:rPr>
          <w:rFonts w:ascii="Times New Roman" w:hAnsi="Times New Roman"/>
          <w:b/>
          <w:sz w:val="28"/>
          <w:szCs w:val="28"/>
          <w:lang w:val="uk-UA" w:eastAsia="ru-RU"/>
        </w:rPr>
        <w:t>Очікувані результати, ефективність Програми</w:t>
      </w:r>
    </w:p>
    <w:p w:rsidR="00071903" w:rsidRPr="00B96CA4" w:rsidRDefault="00071903" w:rsidP="001C78CC">
      <w:pPr>
        <w:spacing w:after="0" w:line="240" w:lineRule="auto"/>
        <w:ind w:right="-6"/>
        <w:jc w:val="both"/>
        <w:rPr>
          <w:rFonts w:ascii="Times New Roman" w:hAnsi="Times New Roman"/>
          <w:b/>
          <w:sz w:val="28"/>
          <w:szCs w:val="28"/>
          <w:lang w:val="uk-UA" w:eastAsia="ru-RU"/>
        </w:rPr>
      </w:pPr>
    </w:p>
    <w:p w:rsidR="00071903" w:rsidRPr="00B96CA4" w:rsidRDefault="00071903" w:rsidP="00567BA1">
      <w:pPr>
        <w:spacing w:after="0" w:line="240" w:lineRule="auto"/>
        <w:ind w:right="-6"/>
        <w:jc w:val="both"/>
        <w:rPr>
          <w:rFonts w:ascii="Times New Roman" w:hAnsi="Times New Roman"/>
          <w:sz w:val="28"/>
          <w:szCs w:val="28"/>
          <w:lang w:val="uk-UA" w:eastAsia="ru-RU"/>
        </w:rPr>
      </w:pPr>
      <w:r w:rsidRPr="00B96CA4">
        <w:rPr>
          <w:rFonts w:ascii="Times New Roman" w:hAnsi="Times New Roman"/>
          <w:b/>
          <w:sz w:val="28"/>
          <w:szCs w:val="28"/>
          <w:lang w:val="uk-UA" w:eastAsia="ru-RU"/>
        </w:rPr>
        <w:tab/>
      </w:r>
      <w:r w:rsidRPr="00B96CA4">
        <w:rPr>
          <w:rFonts w:ascii="Times New Roman" w:hAnsi="Times New Roman"/>
          <w:sz w:val="28"/>
          <w:szCs w:val="28"/>
          <w:lang w:val="uk-UA" w:eastAsia="ru-RU"/>
        </w:rPr>
        <w:t xml:space="preserve">Виконання Програми сприятиме формуванню цілісної, дієвої системи державної підтримки сім’ї та демографічного розвитку, у тому числі дасть змогу забезпечити: </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підвищення престижу сім’ї та посилення сімейних орієнтацій населення;</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відновлення української духовності, утвердження моральних цінностей у суспільно-політичному та приватному житті;</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активне просування, всебічну підтримку та захист традиційних сімейних цінностей;</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lastRenderedPageBreak/>
        <w:t xml:space="preserve">- </w:t>
      </w:r>
      <w:r w:rsidRPr="00B96CA4">
        <w:rPr>
          <w:rFonts w:ascii="Times New Roman" w:hAnsi="Times New Roman"/>
          <w:sz w:val="28"/>
          <w:szCs w:val="28"/>
          <w:lang w:val="uk-UA" w:eastAsia="ru-RU"/>
        </w:rPr>
        <w:t>підтримку сімей, які перебувають у складних життєвих обставинах або знаходяться у зоні ризику щодо потрапляння в такі ситуації;</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 xml:space="preserve">формування відповідального батьківства та материнства; </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залучення громад до допомоги сім’ям, дітям та молоді;</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формування суспільного неприйняття будь-яких форм насильства;</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формування гендерної культури та усунення гендерних стереотипів у суспільстві;</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підвищення ефективності діяльності, посилення взаємодії органів державної влади, громадських організацій у сфері протидії торгівлі людьми;</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закріплення розуміння суспільством торгівлі людьми як злочину, що брутально порушує права людини, та неприйнятності використання результатів експлуатації осіб, постраждалих від торгівлі людьми;</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підвищення поінформованості суспільства щодо шляхів убезпечення від потрапляння до ситуацій торгівлі людьми, а також можливостей отримання відповідної допомоги з метою формування навичок безпечної поведінки у населення;</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 xml:space="preserve">викорінення упередженого ставлення до осіб, постраждалих від торгівлі людьми, у суспільстві; </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запобігання трудовій міграції та дистантності сімей;</w:t>
      </w:r>
    </w:p>
    <w:p w:rsidR="00071903" w:rsidRPr="00B96CA4" w:rsidRDefault="00071903" w:rsidP="001C78CC">
      <w:pPr>
        <w:spacing w:after="0" w:line="240" w:lineRule="auto"/>
        <w:ind w:right="-6"/>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B96CA4">
        <w:rPr>
          <w:rFonts w:ascii="Times New Roman" w:hAnsi="Times New Roman"/>
          <w:sz w:val="28"/>
          <w:szCs w:val="28"/>
          <w:lang w:val="uk-UA" w:eastAsia="ru-RU"/>
        </w:rPr>
        <w:t>мінімізацію асоціальних проявів у життєдіяльності сім’ї, передусім жорстокості і насильства.</w:t>
      </w:r>
    </w:p>
    <w:p w:rsidR="00071903" w:rsidRPr="00B96CA4" w:rsidRDefault="00071903" w:rsidP="001C78CC">
      <w:pPr>
        <w:spacing w:after="0" w:line="240" w:lineRule="auto"/>
        <w:ind w:right="-6"/>
        <w:jc w:val="both"/>
        <w:rPr>
          <w:rFonts w:ascii="Times New Roman" w:hAnsi="Times New Roman"/>
          <w:sz w:val="28"/>
          <w:szCs w:val="28"/>
          <w:lang w:val="uk-UA" w:eastAsia="ru-RU"/>
        </w:rPr>
      </w:pPr>
    </w:p>
    <w:p w:rsidR="00071903" w:rsidRPr="00B96CA4" w:rsidRDefault="00071903" w:rsidP="00AD66B0">
      <w:pPr>
        <w:spacing w:after="0" w:line="240" w:lineRule="auto"/>
        <w:ind w:right="-6" w:firstLine="708"/>
        <w:jc w:val="center"/>
        <w:rPr>
          <w:rFonts w:ascii="Times New Roman" w:hAnsi="Times New Roman"/>
          <w:b/>
          <w:sz w:val="28"/>
          <w:szCs w:val="28"/>
          <w:lang w:val="uk-UA" w:eastAsia="ru-RU"/>
        </w:rPr>
      </w:pPr>
      <w:r w:rsidRPr="00B96CA4">
        <w:rPr>
          <w:rFonts w:ascii="Times New Roman" w:hAnsi="Times New Roman"/>
          <w:b/>
          <w:sz w:val="28"/>
          <w:szCs w:val="28"/>
          <w:lang w:val="uk-UA" w:eastAsia="ru-RU"/>
        </w:rPr>
        <w:t>Фінансове забезпечення Програми</w:t>
      </w:r>
    </w:p>
    <w:p w:rsidR="00071903" w:rsidRPr="00B96CA4" w:rsidRDefault="00071903" w:rsidP="001C78CC">
      <w:pPr>
        <w:spacing w:after="0" w:line="240" w:lineRule="auto"/>
        <w:ind w:right="-6"/>
        <w:jc w:val="center"/>
        <w:rPr>
          <w:rFonts w:ascii="Times New Roman" w:hAnsi="Times New Roman"/>
          <w:b/>
          <w:sz w:val="28"/>
          <w:szCs w:val="28"/>
          <w:lang w:val="uk-UA" w:eastAsia="ru-RU"/>
        </w:rPr>
      </w:pPr>
    </w:p>
    <w:p w:rsidR="00071903" w:rsidRPr="00B96CA4" w:rsidRDefault="00071903" w:rsidP="001C78CC">
      <w:pPr>
        <w:spacing w:after="0" w:line="240" w:lineRule="auto"/>
        <w:ind w:firstLine="720"/>
        <w:jc w:val="both"/>
        <w:rPr>
          <w:rFonts w:ascii="Times New Roman" w:hAnsi="Times New Roman"/>
          <w:sz w:val="28"/>
          <w:szCs w:val="28"/>
          <w:lang w:val="uk-UA" w:eastAsia="ru-RU"/>
        </w:rPr>
      </w:pPr>
      <w:r w:rsidRPr="00B96CA4">
        <w:rPr>
          <w:rFonts w:ascii="Times New Roman" w:hAnsi="Times New Roman"/>
          <w:sz w:val="28"/>
          <w:szCs w:val="28"/>
          <w:lang w:val="uk-UA" w:eastAsia="ru-RU"/>
        </w:rPr>
        <w:t>Реалізацію Програми передбачається здійснювати за рахунок коштів державного та місцевих бюджетів у межах загальних асигнувань, передбачених у відповідних місцевих бюджетах, та за рахунок інших джерел, не заборонених чинним законодавством України.</w:t>
      </w:r>
      <w:r w:rsidRPr="00B96CA4">
        <w:rPr>
          <w:rFonts w:ascii="Times New Roman" w:hAnsi="Times New Roman"/>
          <w:sz w:val="28"/>
          <w:szCs w:val="28"/>
          <w:lang w:val="uk-UA" w:eastAsia="ru-RU"/>
        </w:rPr>
        <w:tab/>
      </w:r>
    </w:p>
    <w:p w:rsidR="00071903" w:rsidRPr="00B96CA4" w:rsidRDefault="00071903" w:rsidP="001C78CC">
      <w:pPr>
        <w:spacing w:after="0" w:line="240" w:lineRule="auto"/>
        <w:ind w:firstLine="720"/>
        <w:jc w:val="both"/>
        <w:rPr>
          <w:rFonts w:ascii="Times New Roman" w:hAnsi="Times New Roman"/>
          <w:sz w:val="28"/>
          <w:szCs w:val="28"/>
          <w:lang w:val="uk-UA" w:eastAsia="ru-RU"/>
        </w:rPr>
      </w:pPr>
    </w:p>
    <w:p w:rsidR="00071903" w:rsidRPr="00B96CA4" w:rsidRDefault="00071903" w:rsidP="00AD66B0">
      <w:pPr>
        <w:spacing w:after="0" w:line="240" w:lineRule="auto"/>
        <w:ind w:firstLine="720"/>
        <w:jc w:val="center"/>
        <w:rPr>
          <w:rFonts w:ascii="Times New Roman" w:hAnsi="Times New Roman"/>
          <w:b/>
          <w:sz w:val="28"/>
          <w:szCs w:val="28"/>
          <w:lang w:val="uk-UA" w:eastAsia="ru-RU"/>
        </w:rPr>
      </w:pPr>
      <w:r w:rsidRPr="00B96CA4">
        <w:rPr>
          <w:rFonts w:ascii="Times New Roman" w:hAnsi="Times New Roman"/>
          <w:b/>
          <w:sz w:val="28"/>
          <w:szCs w:val="28"/>
          <w:lang w:val="uk-UA" w:eastAsia="ru-RU"/>
        </w:rPr>
        <w:t>Організація і контроль за виконанням Програми</w:t>
      </w:r>
    </w:p>
    <w:p w:rsidR="00071903" w:rsidRPr="00B96CA4" w:rsidRDefault="00071903" w:rsidP="001C78CC">
      <w:pPr>
        <w:spacing w:after="0" w:line="240" w:lineRule="auto"/>
        <w:ind w:firstLine="720"/>
        <w:jc w:val="center"/>
        <w:rPr>
          <w:rFonts w:ascii="Times New Roman" w:hAnsi="Times New Roman"/>
          <w:b/>
          <w:sz w:val="28"/>
          <w:szCs w:val="28"/>
          <w:lang w:val="uk-UA" w:eastAsia="ru-RU"/>
        </w:rPr>
      </w:pPr>
    </w:p>
    <w:p w:rsidR="00071903" w:rsidRPr="00B96CA4" w:rsidRDefault="00071903" w:rsidP="00AD66B0">
      <w:pPr>
        <w:spacing w:after="0" w:line="240" w:lineRule="auto"/>
        <w:ind w:firstLine="708"/>
        <w:jc w:val="both"/>
        <w:rPr>
          <w:rFonts w:ascii="Times New Roman" w:hAnsi="Times New Roman"/>
          <w:sz w:val="28"/>
          <w:szCs w:val="28"/>
          <w:lang w:val="uk-UA" w:eastAsia="ru-RU"/>
        </w:rPr>
      </w:pPr>
      <w:r w:rsidRPr="00B96CA4">
        <w:rPr>
          <w:rFonts w:ascii="Times New Roman" w:hAnsi="Times New Roman"/>
          <w:sz w:val="28"/>
          <w:szCs w:val="28"/>
          <w:lang w:val="uk-UA" w:eastAsia="ru-RU"/>
        </w:rPr>
        <w:t xml:space="preserve">Виконавчий комітет та інші виконавці забезпечують виконання заходів Програми та щоквартально до </w:t>
      </w:r>
      <w:r w:rsidR="002E3492">
        <w:rPr>
          <w:rFonts w:ascii="Times New Roman" w:hAnsi="Times New Roman"/>
          <w:sz w:val="28"/>
          <w:szCs w:val="28"/>
          <w:lang w:val="uk-UA" w:eastAsia="ru-RU"/>
        </w:rPr>
        <w:t>0</w:t>
      </w:r>
      <w:r w:rsidRPr="00B96CA4">
        <w:rPr>
          <w:rFonts w:ascii="Times New Roman" w:hAnsi="Times New Roman"/>
          <w:sz w:val="28"/>
          <w:szCs w:val="28"/>
          <w:lang w:val="uk-UA" w:eastAsia="ru-RU"/>
        </w:rPr>
        <w:t>1 числа місяця, що настає за звітним періодом, інфо</w:t>
      </w:r>
      <w:r>
        <w:rPr>
          <w:rFonts w:ascii="Times New Roman" w:hAnsi="Times New Roman"/>
          <w:sz w:val="28"/>
          <w:szCs w:val="28"/>
          <w:lang w:val="uk-UA" w:eastAsia="ru-RU"/>
        </w:rPr>
        <w:t xml:space="preserve">рмують </w:t>
      </w:r>
      <w:r w:rsidRPr="00B96CA4">
        <w:rPr>
          <w:rFonts w:ascii="Times New Roman" w:hAnsi="Times New Roman"/>
          <w:sz w:val="28"/>
          <w:szCs w:val="28"/>
          <w:lang w:val="uk-UA" w:eastAsia="ru-RU"/>
        </w:rPr>
        <w:t xml:space="preserve"> про хід  виконання її завдань і заходів.</w:t>
      </w:r>
    </w:p>
    <w:p w:rsidR="00071903" w:rsidRPr="001C78CC" w:rsidRDefault="00071903">
      <w:pPr>
        <w:rPr>
          <w:lang w:val="uk-UA"/>
        </w:rPr>
      </w:pPr>
    </w:p>
    <w:sectPr w:rsidR="00071903" w:rsidRPr="001C78CC" w:rsidSect="006462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D76"/>
    <w:rsid w:val="00005B26"/>
    <w:rsid w:val="00071903"/>
    <w:rsid w:val="001C78CC"/>
    <w:rsid w:val="001D1E95"/>
    <w:rsid w:val="002E2AAD"/>
    <w:rsid w:val="002E3492"/>
    <w:rsid w:val="00563688"/>
    <w:rsid w:val="00567BA1"/>
    <w:rsid w:val="00595294"/>
    <w:rsid w:val="00624A3C"/>
    <w:rsid w:val="00646281"/>
    <w:rsid w:val="00725967"/>
    <w:rsid w:val="00860FF4"/>
    <w:rsid w:val="008E1C4C"/>
    <w:rsid w:val="00AD66B0"/>
    <w:rsid w:val="00B124FA"/>
    <w:rsid w:val="00B13886"/>
    <w:rsid w:val="00B92551"/>
    <w:rsid w:val="00B96CA4"/>
    <w:rsid w:val="00E643B1"/>
    <w:rsid w:val="00EA6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8C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2AAD"/>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E2AAD"/>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1237</Words>
  <Characters>7057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8</cp:revision>
  <cp:lastPrinted>2017-03-17T13:42:00Z</cp:lastPrinted>
  <dcterms:created xsi:type="dcterms:W3CDTF">2017-03-06T21:19:00Z</dcterms:created>
  <dcterms:modified xsi:type="dcterms:W3CDTF">2017-03-17T13:42:00Z</dcterms:modified>
</cp:coreProperties>
</file>