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29" w:rsidRPr="00504954" w:rsidRDefault="00140229" w:rsidP="00140229">
      <w:pPr>
        <w:rPr>
          <w:sz w:val="24"/>
        </w:rPr>
      </w:pPr>
      <w:r w:rsidRPr="00504954">
        <w:rPr>
          <w:sz w:val="24"/>
        </w:rPr>
        <w:t xml:space="preserve">                                                       </w:t>
      </w:r>
      <w:r w:rsidRPr="00504954">
        <w:rPr>
          <w:sz w:val="24"/>
          <w:lang w:val="uk-UA"/>
        </w:rPr>
        <w:t xml:space="preserve">                  </w:t>
      </w:r>
      <w:r w:rsidRPr="00504954">
        <w:rPr>
          <w:sz w:val="24"/>
        </w:rPr>
        <w:t xml:space="preserve">  </w:t>
      </w:r>
      <w:r w:rsidRPr="00504954">
        <w:rPr>
          <w:noProof/>
          <w:color w:val="000000"/>
          <w:sz w:val="24"/>
        </w:rPr>
        <w:drawing>
          <wp:inline distT="0" distB="0" distL="0" distR="0" wp14:anchorId="524FC36F" wp14:editId="59096751">
            <wp:extent cx="723900" cy="609600"/>
            <wp:effectExtent l="1905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229" w:rsidRPr="00504954" w:rsidRDefault="00140229" w:rsidP="00140229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Україна</w:t>
      </w:r>
    </w:p>
    <w:p w:rsidR="00140229" w:rsidRPr="00504954" w:rsidRDefault="00140229" w:rsidP="00140229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Миколаївська область</w:t>
      </w:r>
    </w:p>
    <w:p w:rsidR="00140229" w:rsidRPr="00504954" w:rsidRDefault="00140229" w:rsidP="00140229">
      <w:pPr>
        <w:pStyle w:val="a3"/>
        <w:jc w:val="center"/>
        <w:rPr>
          <w:b/>
          <w:lang w:val="uk-UA"/>
        </w:rPr>
      </w:pPr>
      <w:proofErr w:type="spellStart"/>
      <w:r w:rsidRPr="00504954">
        <w:rPr>
          <w:b/>
          <w:lang w:val="uk-UA"/>
        </w:rPr>
        <w:t>Доманівський</w:t>
      </w:r>
      <w:proofErr w:type="spellEnd"/>
      <w:r w:rsidRPr="00504954">
        <w:rPr>
          <w:b/>
          <w:lang w:val="uk-UA"/>
        </w:rPr>
        <w:t xml:space="preserve"> район</w:t>
      </w:r>
    </w:p>
    <w:p w:rsidR="00140229" w:rsidRPr="00504954" w:rsidRDefault="00140229" w:rsidP="00140229">
      <w:pPr>
        <w:pStyle w:val="a3"/>
        <w:jc w:val="center"/>
        <w:rPr>
          <w:b/>
        </w:rPr>
      </w:pPr>
      <w:proofErr w:type="spellStart"/>
      <w:r w:rsidRPr="00504954">
        <w:rPr>
          <w:b/>
        </w:rPr>
        <w:t>Мостівська</w:t>
      </w:r>
      <w:proofErr w:type="spellEnd"/>
      <w:r w:rsidRPr="00504954">
        <w:rPr>
          <w:b/>
        </w:rPr>
        <w:t xml:space="preserve"> </w:t>
      </w:r>
      <w:proofErr w:type="spellStart"/>
      <w:r w:rsidRPr="00504954">
        <w:rPr>
          <w:b/>
        </w:rPr>
        <w:t>сільська</w:t>
      </w:r>
      <w:proofErr w:type="spellEnd"/>
      <w:r w:rsidRPr="00504954">
        <w:rPr>
          <w:b/>
        </w:rPr>
        <w:t xml:space="preserve"> рада</w:t>
      </w:r>
    </w:p>
    <w:p w:rsidR="00140229" w:rsidRPr="00504954" w:rsidRDefault="00140229" w:rsidP="00140229">
      <w:pPr>
        <w:ind w:left="360"/>
        <w:jc w:val="center"/>
        <w:rPr>
          <w:b/>
          <w:sz w:val="24"/>
          <w:lang w:val="uk-UA"/>
        </w:rPr>
      </w:pPr>
      <w:r w:rsidRPr="00504954">
        <w:rPr>
          <w:sz w:val="24"/>
        </w:rPr>
        <w:t>------------------------------------------------------------------------------------------------</w:t>
      </w:r>
      <w:r w:rsidRPr="00504954">
        <w:rPr>
          <w:b/>
          <w:sz w:val="24"/>
        </w:rPr>
        <w:t xml:space="preserve"> </w:t>
      </w:r>
    </w:p>
    <w:p w:rsidR="00140229" w:rsidRPr="002773BE" w:rsidRDefault="00140229" w:rsidP="00140229">
      <w:pPr>
        <w:ind w:left="360"/>
        <w:jc w:val="center"/>
        <w:rPr>
          <w:b/>
          <w:sz w:val="24"/>
          <w:lang w:val="uk-UA"/>
        </w:rPr>
      </w:pPr>
      <w:r w:rsidRPr="002773BE">
        <w:rPr>
          <w:b/>
          <w:sz w:val="24"/>
          <w:lang w:val="uk-UA"/>
        </w:rPr>
        <w:t>РІШЕННЯ</w:t>
      </w:r>
    </w:p>
    <w:p w:rsidR="00140229" w:rsidRPr="002773BE" w:rsidRDefault="00140229" w:rsidP="00140229">
      <w:pPr>
        <w:ind w:left="360"/>
        <w:jc w:val="center"/>
        <w:rPr>
          <w:b/>
          <w:sz w:val="24"/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Від  </w:t>
      </w:r>
      <w:r w:rsidRPr="002773BE">
        <w:rPr>
          <w:lang w:val="uk-UA"/>
        </w:rPr>
        <w:t xml:space="preserve">28 </w:t>
      </w:r>
      <w:r w:rsidRPr="00504954">
        <w:rPr>
          <w:lang w:val="uk-UA"/>
        </w:rPr>
        <w:t>березня 2017 року       №    29                                            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сесія 8 скликання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    Про дострокове припинення повноважень</w:t>
      </w: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    депутата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Відповідно до ч.2 п.2 статті 5  Закону України «Про статус депутатів місцевих рад», ч.1 пункту 14 статті 26 Закону України «Про місцеве самоврядування в Україні», заслухавши та обговоривши заяву депутата від виборчого округу № 3 </w:t>
      </w:r>
      <w:proofErr w:type="spellStart"/>
      <w:r w:rsidRPr="00504954">
        <w:rPr>
          <w:lang w:val="uk-UA"/>
        </w:rPr>
        <w:t>Пастушенко</w:t>
      </w:r>
      <w:proofErr w:type="spellEnd"/>
      <w:r w:rsidRPr="00504954">
        <w:rPr>
          <w:lang w:val="uk-UA"/>
        </w:rPr>
        <w:t xml:space="preserve"> С.Г., сільська рада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ВИРІШИЛА: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1. Достроково припинити повноваження депутата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 від виборчого округу № 8 Гавриленко Ларису Володимирівну в зв’язку з можливістю обрання на посаду заступника голови з гуманітарних питань 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 ради.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2. Повідомити голові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територіальної виборчої комісії Борисенко В.В. про дострокове припинення повноважень депутата від виборчого округу № 8 Гавриленко Л.В.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>3. Контроль за виконанням  даного рішення покласти на постійну комісію з прав людини,  законності, правопорядку, депутатської діяльності, етики, освіти, фізичного виховання, культури, охорони здоров</w:t>
      </w:r>
      <w:r w:rsidRPr="00504954">
        <w:t>’</w:t>
      </w:r>
      <w:r w:rsidRPr="00504954">
        <w:rPr>
          <w:lang w:val="uk-UA"/>
        </w:rPr>
        <w:t>я та соціальної політики.</w:t>
      </w: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</w:p>
    <w:p w:rsidR="00140229" w:rsidRPr="00504954" w:rsidRDefault="00140229" w:rsidP="00140229">
      <w:pPr>
        <w:pStyle w:val="a3"/>
        <w:rPr>
          <w:lang w:val="uk-UA"/>
        </w:rPr>
      </w:pPr>
      <w:r w:rsidRPr="00504954">
        <w:rPr>
          <w:lang w:val="uk-UA"/>
        </w:rPr>
        <w:t xml:space="preserve">                    Сільський голова                                   Н.В.</w:t>
      </w:r>
      <w:proofErr w:type="spellStart"/>
      <w:r w:rsidRPr="00504954">
        <w:rPr>
          <w:lang w:val="uk-UA"/>
        </w:rPr>
        <w:t>Бабанська</w:t>
      </w:r>
      <w:proofErr w:type="spellEnd"/>
    </w:p>
    <w:p w:rsidR="007628FC" w:rsidRDefault="0014022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29"/>
    <w:rsid w:val="000E503B"/>
    <w:rsid w:val="00140229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4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02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2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4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02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2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2017-06-12T06:14:00Z</dcterms:created>
  <dcterms:modified xsi:type="dcterms:W3CDTF">2017-06-12T06:14:00Z</dcterms:modified>
</cp:coreProperties>
</file>