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D2" w:rsidRDefault="00A636D2" w:rsidP="00A636D2">
      <w:pPr>
        <w:jc w:val="center"/>
        <w:rPr>
          <w:rFonts w:ascii="Arsenal-Bold" w:hAnsi="Arsenal-Bold"/>
          <w:b/>
          <w:sz w:val="72"/>
          <w:szCs w:val="72"/>
          <w:lang w:val="uk-UA"/>
        </w:rPr>
      </w:pPr>
      <w:r>
        <w:rPr>
          <w:rFonts w:ascii="Arsenal-Bold" w:hAnsi="Arsenal-Bold"/>
          <w:b/>
          <w:sz w:val="72"/>
          <w:szCs w:val="72"/>
          <w:lang w:val="uk-UA"/>
        </w:rPr>
        <w:t>ПОЛОЖЕННЯ</w:t>
      </w:r>
    </w:p>
    <w:p w:rsidR="00A636D2" w:rsidRPr="00871338" w:rsidRDefault="00A636D2" w:rsidP="00A636D2">
      <w:pPr>
        <w:jc w:val="center"/>
        <w:rPr>
          <w:rFonts w:ascii="Arsenal-Bold" w:hAnsi="Arsenal-Bold"/>
          <w:b/>
          <w:sz w:val="72"/>
          <w:szCs w:val="72"/>
          <w:lang w:val="uk-UA"/>
        </w:rPr>
      </w:pPr>
      <w:r>
        <w:rPr>
          <w:rFonts w:ascii="Arsenal-Bold" w:hAnsi="Arsenal-Bold"/>
          <w:b/>
          <w:sz w:val="72"/>
          <w:szCs w:val="72"/>
          <w:lang w:val="uk-UA"/>
        </w:rPr>
        <w:t>ПРО</w:t>
      </w:r>
    </w:p>
    <w:p w:rsidR="00A636D2" w:rsidRPr="00871338" w:rsidRDefault="00A636D2" w:rsidP="00A636D2">
      <w:pPr>
        <w:jc w:val="center"/>
        <w:rPr>
          <w:rFonts w:ascii="Arsenal-Bold" w:hAnsi="Arsenal-Bold"/>
          <w:b/>
          <w:sz w:val="72"/>
          <w:szCs w:val="72"/>
          <w:lang w:val="uk-UA"/>
        </w:rPr>
      </w:pPr>
      <w:r>
        <w:rPr>
          <w:rFonts w:ascii="Arsenal-Bold" w:hAnsi="Arsenal-Bold"/>
          <w:b/>
          <w:sz w:val="72"/>
          <w:szCs w:val="72"/>
          <w:lang w:val="uk-UA"/>
        </w:rPr>
        <w:t>ВИКОНАВЧИЙ КОМІТЕТ</w:t>
      </w:r>
    </w:p>
    <w:p w:rsidR="00A636D2" w:rsidRDefault="00A636D2" w:rsidP="00A636D2">
      <w:pPr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871338">
        <w:rPr>
          <w:rFonts w:ascii="Arsenal-Bold" w:hAnsi="Arsenal-Bold"/>
          <w:b/>
          <w:sz w:val="72"/>
          <w:szCs w:val="72"/>
          <w:lang w:val="uk-UA"/>
        </w:rPr>
        <w:t>МОСТІВСЬКОЇ ОБ’ЄДНАНОЇ ТЕРИТОРІАЛЬНОЇ ГРОМАДИ</w:t>
      </w:r>
      <w:r w:rsidRPr="00871338">
        <w:rPr>
          <w:rFonts w:ascii="Arsenal-Bold" w:hAnsi="Arsenal-Bold"/>
          <w:b/>
          <w:sz w:val="72"/>
          <w:szCs w:val="72"/>
          <w:lang w:val="uk-UA"/>
        </w:rPr>
        <w:br/>
      </w:r>
      <w:r w:rsidRPr="00871338">
        <w:rPr>
          <w:rFonts w:ascii="Arsenal-Regular" w:hAnsi="Arsenal-Regular"/>
          <w:b/>
          <w:color w:val="231F20"/>
          <w:sz w:val="72"/>
          <w:szCs w:val="72"/>
          <w:lang w:val="uk-UA"/>
        </w:rPr>
        <w:br/>
      </w:r>
    </w:p>
    <w:p w:rsidR="00A636D2" w:rsidRPr="00871338" w:rsidRDefault="00A636D2" w:rsidP="00A636D2">
      <w:pPr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A636D2" w:rsidRPr="00871338" w:rsidRDefault="00A636D2" w:rsidP="00A636D2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36D2" w:rsidRPr="00871338" w:rsidRDefault="00A636D2" w:rsidP="00A636D2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 рішенням І сесії 8</w:t>
      </w:r>
      <w:r w:rsidRPr="0087133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A636D2" w:rsidRPr="00871338" w:rsidRDefault="00A636D2" w:rsidP="00A636D2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Мостівської сільської ради</w:t>
      </w:r>
    </w:p>
    <w:p w:rsidR="00A636D2" w:rsidRDefault="00A636D2" w:rsidP="00A636D2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____ від 23 грудня 2016 року</w:t>
      </w:r>
    </w:p>
    <w:p w:rsidR="00A636D2" w:rsidRPr="00871338" w:rsidRDefault="00A636D2" w:rsidP="00A636D2">
      <w:pPr>
        <w:pStyle w:val="a3"/>
        <w:jc w:val="right"/>
        <w:rPr>
          <w:b/>
          <w:lang w:val="uk-UA"/>
        </w:rPr>
      </w:pPr>
    </w:p>
    <w:p w:rsidR="00A636D2" w:rsidRDefault="00A636D2" w:rsidP="00A636D2">
      <w:pPr>
        <w:rPr>
          <w:rFonts w:ascii="Arsenal-Bold" w:hAnsi="Arsenal-Bold"/>
          <w:sz w:val="36"/>
          <w:szCs w:val="36"/>
          <w:lang w:val="uk-UA"/>
        </w:rPr>
      </w:pPr>
    </w:p>
    <w:p w:rsidR="00A636D2" w:rsidRPr="001C7C6B" w:rsidRDefault="00A636D2" w:rsidP="00A636D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C7C6B">
        <w:rPr>
          <w:rFonts w:ascii="Times New Roman" w:hAnsi="Times New Roman" w:cs="Times New Roman"/>
          <w:sz w:val="28"/>
          <w:szCs w:val="28"/>
          <w:lang w:val="uk-UA"/>
        </w:rPr>
        <w:t>ПОЛОЖЕННЯ  ПРО ВИКОНАВЧИЙ КОМІТЕТ</w:t>
      </w:r>
    </w:p>
    <w:p w:rsidR="00A636D2" w:rsidRDefault="00A636D2" w:rsidP="00A636D2">
      <w:pPr>
        <w:pStyle w:val="a3"/>
        <w:rPr>
          <w:rFonts w:ascii="Arsenal-Regular" w:hAnsi="Arsenal-Regular"/>
          <w:color w:val="231F20"/>
          <w:sz w:val="28"/>
          <w:szCs w:val="28"/>
          <w:lang w:val="uk-UA"/>
        </w:rPr>
      </w:pPr>
      <w:r w:rsidRPr="001C7C6B">
        <w:rPr>
          <w:rFonts w:ascii="Times New Roman" w:hAnsi="Times New Roman" w:cs="Times New Roman"/>
          <w:sz w:val="28"/>
          <w:szCs w:val="28"/>
          <w:lang w:val="uk-UA"/>
        </w:rPr>
        <w:t xml:space="preserve"> МОСТІВСЬКОЇ ОБ’ЄДНАНОЇ ТЕРИТОРІАЛЬНОЇ ГРОМАДИ</w:t>
      </w:r>
      <w:r w:rsidRPr="001C7C6B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C7C6B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</w:r>
      <w:r w:rsidRPr="00871338">
        <w:rPr>
          <w:rFonts w:ascii="Arsenal-Regular" w:hAnsi="Arsenal-Regular"/>
          <w:color w:val="231F20"/>
          <w:sz w:val="28"/>
          <w:szCs w:val="28"/>
          <w:lang w:val="uk-UA"/>
        </w:rPr>
        <w:t>ЗМІСТ</w:t>
      </w:r>
      <w:r w:rsidRPr="00871338">
        <w:rPr>
          <w:rFonts w:ascii="Arsenal-Regular" w:hAnsi="Arsenal-Regular"/>
          <w:color w:val="231F20"/>
          <w:sz w:val="28"/>
          <w:szCs w:val="28"/>
          <w:lang w:val="uk-UA"/>
        </w:rPr>
        <w:br/>
        <w:t xml:space="preserve">1. </w:t>
      </w:r>
      <w:r>
        <w:rPr>
          <w:rFonts w:ascii="Arsenal-Regular" w:hAnsi="Arsenal-Regular"/>
          <w:color w:val="231F20"/>
          <w:sz w:val="28"/>
          <w:szCs w:val="28"/>
        </w:rPr>
        <w:t xml:space="preserve">Загальні положення </w:t>
      </w:r>
      <w:r>
        <w:rPr>
          <w:rFonts w:ascii="Arsenal-Regular" w:hAnsi="Arsenal-Regular"/>
          <w:color w:val="231F20"/>
          <w:sz w:val="28"/>
          <w:szCs w:val="28"/>
        </w:rPr>
        <w:br/>
      </w:r>
      <w:r>
        <w:rPr>
          <w:rFonts w:ascii="Arsenal-Regular" w:hAnsi="Arsenal-Regular"/>
          <w:color w:val="231F20"/>
          <w:sz w:val="28"/>
          <w:szCs w:val="28"/>
        </w:rPr>
        <w:lastRenderedPageBreak/>
        <w:t xml:space="preserve">2. Члени виконавчого комітету 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3. Планування роботи виконавчого комітету 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ідготовка проектів рішень 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5. Порядок скликання та проведення засідання виконавчого комітету 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6. Прийняття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ішень 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7. Скасування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ішень виконавчого комітету </w:t>
      </w:r>
    </w:p>
    <w:p w:rsidR="00A636D2" w:rsidRPr="00992460" w:rsidRDefault="00A636D2" w:rsidP="00A636D2">
      <w:pPr>
        <w:pStyle w:val="a3"/>
        <w:rPr>
          <w:rFonts w:ascii="Arsenal-Regular" w:hAnsi="Arsenal-Regular"/>
          <w:color w:val="231F20"/>
          <w:sz w:val="28"/>
          <w:szCs w:val="28"/>
          <w:lang w:val="uk-UA"/>
        </w:rPr>
      </w:pPr>
    </w:p>
    <w:p w:rsidR="00A636D2" w:rsidRDefault="00A636D2" w:rsidP="00A636D2">
      <w:pPr>
        <w:rPr>
          <w:rFonts w:ascii="Arsenal-Regular" w:hAnsi="Arsenal-Regular"/>
          <w:color w:val="231F20"/>
          <w:sz w:val="28"/>
          <w:szCs w:val="28"/>
          <w:lang w:val="uk-UA"/>
        </w:rPr>
      </w:pPr>
      <w:r>
        <w:rPr>
          <w:rFonts w:ascii="Arsenal-Bold" w:hAnsi="Arsenal-Bold"/>
          <w:b/>
          <w:bCs/>
          <w:color w:val="231F20"/>
          <w:sz w:val="28"/>
          <w:szCs w:val="28"/>
        </w:rPr>
        <w:t>1. Загальні положення</w:t>
      </w:r>
      <w:r>
        <w:rPr>
          <w:rFonts w:ascii="Arsenal-Bold" w:hAnsi="Arsenal-Bold"/>
          <w:color w:val="231F20"/>
          <w:sz w:val="28"/>
          <w:szCs w:val="28"/>
        </w:rPr>
        <w:br/>
      </w:r>
      <w:r>
        <w:rPr>
          <w:rFonts w:ascii="Arsenal-Regular" w:hAnsi="Arsenal-Regular"/>
          <w:color w:val="231F20"/>
          <w:sz w:val="28"/>
          <w:szCs w:val="28"/>
        </w:rPr>
        <w:t>1.1. Виконавчий комі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тет ради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(далі виконавчий комітет) є виконавчим органом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ради, який утворюється нею на строк ї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ї</w:t>
      </w:r>
      <w:r>
        <w:rPr>
          <w:rFonts w:ascii="Arsenal-Regular" w:hAnsi="Arsenal-Regular"/>
          <w:color w:val="231F20"/>
          <w:sz w:val="28"/>
          <w:szCs w:val="28"/>
        </w:rPr>
        <w:t xml:space="preserve"> повноважень. Виконавчий комітет ради є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ідзвітним і підконтрольним раді, що його утворила, а з питань здійснення ним повноважень органів виконавчої влади – також підконтрольним відповідним органам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виконавчої влади.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1.2. 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Положення</w:t>
      </w:r>
      <w:r>
        <w:rPr>
          <w:rFonts w:ascii="Arsenal-Regular" w:hAnsi="Arsenal-Regular"/>
          <w:color w:val="231F20"/>
          <w:sz w:val="28"/>
          <w:szCs w:val="28"/>
        </w:rPr>
        <w:t xml:space="preserve"> виконавчого комітету ради (далі – 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Положення</w:t>
      </w:r>
      <w:r>
        <w:rPr>
          <w:rFonts w:ascii="Arsenal-Regular" w:hAnsi="Arsenal-Regular"/>
          <w:color w:val="231F20"/>
          <w:sz w:val="28"/>
          <w:szCs w:val="28"/>
        </w:rPr>
        <w:t>) є актом, який відповіднодо Закону України «Про місцеве самоврядування в Україні» та інших законодавчих актів регулює організаційно-процедурні питання діяльності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1.3. Основною формою роботи виконавчого комітету є його засідання, проведення яких здійснюється відповідно до плану роботи виконавчого комітету, що затверджується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ішенням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Засідання виконавчого комітету проводяться два рази на місяць (у другий і четвертий четвер)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кожного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місяця. За необхідності скликаються позачергові засідання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виконавчого комітету. Початок засідань виконавчого комітету о 10:30 год.</w:t>
      </w:r>
      <w:r>
        <w:rPr>
          <w:rFonts w:ascii="Arsenal-Regular" w:hAnsi="Arsenal-Regular"/>
          <w:color w:val="231F20"/>
          <w:sz w:val="28"/>
          <w:szCs w:val="28"/>
        </w:rPr>
        <w:br/>
        <w:t>Засідання виконавчого комітету проводяться відкрито. В окремих випадках засідання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виконавчого комітету може бути закритим.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ішення з цього питання приймається більшістю від складу присутніх членів виконавчого комітету. Проведення закритого засідання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виконкому (закритого обговорення окремих питань) передбачає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ідготовку рішень з дотриманням установлених правил роботи з документами обмеженого доступу.</w:t>
      </w:r>
      <w:r>
        <w:rPr>
          <w:rFonts w:ascii="Arsenal-Regular" w:hAnsi="Arsenal-Regular"/>
          <w:color w:val="231F20"/>
          <w:sz w:val="28"/>
          <w:szCs w:val="28"/>
        </w:rPr>
        <w:br/>
        <w:t>1.4. Засідання виконавчого комітету є правомочним, якщо в ньому бере участь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більше половини членів виконавчого комітету від загального його складу.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Члени виконавчого комітету зобов’язані брати участь у його засіданнях.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У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раз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і,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якщо з поважних причин член виконавчого комітету немає можливості взяти участь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у засіданні, він про це заздалегідь повідомляє сільського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голову</w:t>
      </w:r>
      <w:r>
        <w:rPr>
          <w:rFonts w:ascii="Arsenal-Regular" w:hAnsi="Arsenal-Regular"/>
          <w:color w:val="231F20"/>
          <w:sz w:val="28"/>
          <w:szCs w:val="28"/>
        </w:rPr>
        <w:t xml:space="preserve"> або керуючого справами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У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раз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і відсутності члена виконкому без поважних причин більш </w:t>
      </w:r>
    </w:p>
    <w:p w:rsidR="00A636D2" w:rsidRDefault="00A636D2" w:rsidP="00A636D2">
      <w:pPr>
        <w:rPr>
          <w:rFonts w:ascii="Arsenal-Regular" w:hAnsi="Arsenal-Regular"/>
          <w:color w:val="231F20"/>
          <w:sz w:val="28"/>
          <w:szCs w:val="28"/>
          <w:lang w:val="uk-UA"/>
        </w:rPr>
      </w:pPr>
      <w:r>
        <w:rPr>
          <w:rFonts w:ascii="Arsenal-Regular" w:hAnsi="Arsenal-Regular"/>
          <w:color w:val="231F20"/>
          <w:sz w:val="28"/>
          <w:szCs w:val="28"/>
        </w:rPr>
        <w:lastRenderedPageBreak/>
        <w:t>ніж половини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засідань виконкому протягом року, сільський голова вносить</w:t>
      </w:r>
      <w:r>
        <w:rPr>
          <w:rFonts w:ascii="Arsenal-Regular" w:hAnsi="Arsenal-Regular"/>
          <w:color w:val="231F20"/>
          <w:sz w:val="28"/>
          <w:szCs w:val="28"/>
        </w:rPr>
        <w:br/>
        <w:t>пропозиці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ю</w:t>
      </w:r>
      <w:r>
        <w:rPr>
          <w:rFonts w:ascii="Arsenal-Regular" w:hAnsi="Arsenal-Regular"/>
          <w:color w:val="231F20"/>
          <w:sz w:val="28"/>
          <w:szCs w:val="28"/>
        </w:rPr>
        <w:t xml:space="preserve"> на розгляд ради про внесення змін до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персонального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складу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1.5.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У засіданні виконавчого комітету можуть бути присутні депутати ради, народні депутати України, керівники виконавчих органів ради, а також запрошен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ні </w:t>
      </w:r>
      <w:r>
        <w:rPr>
          <w:rFonts w:ascii="Arsenal-Regular" w:hAnsi="Arsenal-Regular"/>
          <w:color w:val="231F20"/>
          <w:sz w:val="28"/>
          <w:szCs w:val="28"/>
        </w:rPr>
        <w:t>особи.</w:t>
      </w:r>
      <w:r>
        <w:rPr>
          <w:rFonts w:ascii="Arsenal-Regular" w:hAnsi="Arsenal-Regular"/>
          <w:color w:val="231F20"/>
          <w:sz w:val="28"/>
          <w:szCs w:val="28"/>
        </w:rPr>
        <w:br/>
        <w:t>1.6.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Повідомлення членів виконавчого комітету і доповідачів, співдоповідачів про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дату, час і місце проведення засідання виконавчого комітету, завчасне ознайомлення їх з проектами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ішень здійснює 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секретар виконкому</w:t>
      </w:r>
      <w:r>
        <w:rPr>
          <w:rFonts w:ascii="Arsenal-Regular" w:hAnsi="Arsenal-Regular"/>
          <w:color w:val="231F20"/>
          <w:sz w:val="28"/>
          <w:szCs w:val="28"/>
        </w:rPr>
        <w:t>.</w:t>
      </w:r>
      <w:r>
        <w:rPr>
          <w:rFonts w:ascii="Arsenal-Regular" w:hAnsi="Arsenal-Regular"/>
          <w:color w:val="231F20"/>
          <w:sz w:val="28"/>
          <w:szCs w:val="28"/>
        </w:rPr>
        <w:br/>
        <w:t>Присутність запрошених осіб на засідання виконавчого комітету з розгляду основного питання забезпечують керівники виконавчих органів ради, відповідальні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за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ідготовку зазначеного питання на засідання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>1.7. Засідання виконавчого комітету здійснюється відповідно до порядку денного, яки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й  формує секретар виконкому</w:t>
      </w:r>
      <w:r>
        <w:rPr>
          <w:rFonts w:ascii="Arsenal-Regular" w:hAnsi="Arsenal-Regular"/>
          <w:color w:val="231F20"/>
          <w:sz w:val="28"/>
          <w:szCs w:val="28"/>
        </w:rPr>
        <w:t xml:space="preserve"> за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ідписом керуючого справами виконавчого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Не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ізніше як за 2 робочі дні до засідання, порядок денний та проекти рішень</w:t>
      </w:r>
      <w:r>
        <w:rPr>
          <w:rFonts w:ascii="Arsenal-Regular" w:hAnsi="Arsenal-Regular"/>
          <w:color w:val="231F20"/>
          <w:sz w:val="28"/>
          <w:szCs w:val="28"/>
        </w:rPr>
        <w:br/>
        <w:t>надаються членам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>1.8. Відкриває і веде засідання виконавчого комітету сільськи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й</w:t>
      </w:r>
      <w:r>
        <w:rPr>
          <w:rFonts w:ascii="Arsenal-Regular" w:hAnsi="Arsenal-Regular"/>
          <w:color w:val="231F20"/>
          <w:sz w:val="28"/>
          <w:szCs w:val="28"/>
        </w:rPr>
        <w:t xml:space="preserve"> голова, а у разі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його в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ідсутності з поважних причин, – посадова особа, яка</w:t>
      </w:r>
      <w:r>
        <w:rPr>
          <w:rFonts w:ascii="Arsenal-Regular" w:hAnsi="Arsenal-Regular"/>
          <w:color w:val="231F20"/>
          <w:sz w:val="28"/>
          <w:szCs w:val="28"/>
        </w:rPr>
        <w:br/>
        <w:t>здійснює його повноваження.</w:t>
      </w:r>
      <w:r>
        <w:rPr>
          <w:rFonts w:ascii="Arsenal-Regular" w:hAnsi="Arsenal-Regular"/>
          <w:color w:val="231F20"/>
          <w:sz w:val="28"/>
          <w:szCs w:val="28"/>
        </w:rPr>
        <w:br/>
        <w:t>1.9. У процесі розгляду питань порядку денного з дозволу головуючого може</w:t>
      </w:r>
      <w:r>
        <w:rPr>
          <w:rFonts w:ascii="Arsenal-Regular" w:hAnsi="Arsenal-Regular"/>
          <w:color w:val="231F20"/>
          <w:sz w:val="28"/>
          <w:szCs w:val="28"/>
        </w:rPr>
        <w:br/>
        <w:t>проводитися обмін думками членів виконавчого комітету та запрошених.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1.10. На засіданні виконавчого комітету 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секретарем виконкому</w:t>
      </w:r>
      <w:r>
        <w:rPr>
          <w:rFonts w:ascii="Arsenal-Regular" w:hAnsi="Arsenal-Regular"/>
          <w:color w:val="231F20"/>
          <w:sz w:val="28"/>
          <w:szCs w:val="28"/>
        </w:rPr>
        <w:t xml:space="preserve"> ведеться протокол.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1.11. Офіційним документом, який приймається на засіданні виконавчого комітету, є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ішення, що має відповідні реквізити: віддруковане на бланку встановленого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зразка, має реєстраційний номер, дату і підпис сільського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го</w:t>
      </w:r>
      <w:r>
        <w:rPr>
          <w:rFonts w:ascii="Arsenal-Regular" w:hAnsi="Arsenal-Regular"/>
          <w:color w:val="231F20"/>
          <w:sz w:val="28"/>
          <w:szCs w:val="28"/>
        </w:rPr>
        <w:t>лови, а у разі його відсутності з поважних причин, – посадової особи, яка здійснює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його повноваження.</w:t>
      </w:r>
      <w:r>
        <w:rPr>
          <w:rFonts w:ascii="Arsenal-Regular" w:hAnsi="Arsenal-Regular"/>
          <w:color w:val="231F20"/>
          <w:sz w:val="28"/>
          <w:szCs w:val="28"/>
        </w:rPr>
        <w:br/>
        <w:t>1.12. Діяльність виконавчого комітету забезпечує апарат виконавчого комітету.</w:t>
      </w:r>
    </w:p>
    <w:p w:rsidR="00A636D2" w:rsidRDefault="00A636D2" w:rsidP="00A636D2">
      <w:pPr>
        <w:rPr>
          <w:rFonts w:ascii="Arsenal-Regular" w:hAnsi="Arsenal-Regular"/>
          <w:color w:val="231F20"/>
          <w:sz w:val="28"/>
          <w:szCs w:val="28"/>
          <w:lang w:val="uk-UA"/>
        </w:rPr>
      </w:pPr>
      <w:r>
        <w:rPr>
          <w:rFonts w:ascii="Arsenal-Bold" w:hAnsi="Arsenal-Bold"/>
          <w:b/>
          <w:bCs/>
          <w:color w:val="231F20"/>
          <w:sz w:val="28"/>
          <w:szCs w:val="28"/>
        </w:rPr>
        <w:t>2. Члени виконавчого комітету</w:t>
      </w:r>
      <w:r>
        <w:rPr>
          <w:rFonts w:ascii="Arsenal-Bold" w:hAnsi="Arsenal-Bold"/>
          <w:color w:val="231F20"/>
          <w:sz w:val="28"/>
          <w:szCs w:val="28"/>
        </w:rPr>
        <w:br/>
      </w:r>
      <w:r>
        <w:rPr>
          <w:rFonts w:ascii="Arsenal-Regular" w:hAnsi="Arsenal-Regular"/>
          <w:color w:val="231F20"/>
          <w:sz w:val="28"/>
          <w:szCs w:val="28"/>
        </w:rPr>
        <w:t>2.1. Персональний склад виконавчого комітету затверджується радою за пропозицією сільського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 голови. До виконавчого комітету за посадою входять сільський голова, заступники сільського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 голови, керуючий справами виконавчого комітету, старости.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2.2. Заступники сільського голови, керуючий справами виконавчого комітету </w:t>
      </w:r>
      <w:r>
        <w:rPr>
          <w:rFonts w:ascii="Arsenal-Regular" w:hAnsi="Arsenal-Regular"/>
          <w:color w:val="231F20"/>
          <w:sz w:val="28"/>
          <w:szCs w:val="28"/>
        </w:rPr>
        <w:lastRenderedPageBreak/>
        <w:t>здійснюють свої повноваження протягом строку повноважень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виконавчого комітету,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до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складу якого їх включено.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ісля закінчення строку повноважень виконавчого комітету вони звільняються з посад, крім випадку обрання їх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на вказані посади.</w:t>
      </w:r>
      <w:r>
        <w:rPr>
          <w:rFonts w:ascii="Arsenal-Regular" w:hAnsi="Arsenal-Regular"/>
          <w:color w:val="231F20"/>
          <w:sz w:val="28"/>
          <w:szCs w:val="28"/>
        </w:rPr>
        <w:br/>
        <w:t>2.3. Члени виконавчого комітету мають право: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2.3.1. Не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ізніше як за два робочі дні до засідання виконавчого комітету знайомитися з проектами рішень, які розглядатимуться на його засіданні.</w:t>
      </w:r>
      <w:r>
        <w:rPr>
          <w:rFonts w:ascii="Arsenal-Regular" w:hAnsi="Arsenal-Regular"/>
          <w:color w:val="231F20"/>
          <w:sz w:val="28"/>
          <w:szCs w:val="28"/>
        </w:rPr>
        <w:br/>
        <w:t>2.3.2. У процесі обговорення питань на засіданні виконавчого комітету:</w:t>
      </w:r>
      <w:r>
        <w:rPr>
          <w:rFonts w:ascii="Arsenal-Regular" w:hAnsi="Arsenal-Regular"/>
          <w:color w:val="231F20"/>
          <w:sz w:val="28"/>
          <w:szCs w:val="28"/>
        </w:rPr>
        <w:br/>
        <w:t>- вносити пропозиці щодо порядку денного;</w:t>
      </w:r>
      <w:r>
        <w:rPr>
          <w:rFonts w:ascii="Arsenal-Regular" w:hAnsi="Arsenal-Regular"/>
          <w:color w:val="231F20"/>
          <w:sz w:val="28"/>
          <w:szCs w:val="28"/>
        </w:rPr>
        <w:br/>
        <w:t>- отримувати від доповідачів роз’яснення;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- вносити зміни й доповнення до проектів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ішень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2.4. Члени виконавчого комітету,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кр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ім тих, хто працює у виконавчих органах</w:t>
      </w:r>
      <w:r>
        <w:rPr>
          <w:rFonts w:ascii="Arsenal-Regular" w:hAnsi="Arsenal-Regular"/>
          <w:color w:val="231F20"/>
          <w:sz w:val="28"/>
          <w:szCs w:val="28"/>
        </w:rPr>
        <w:br/>
        <w:t>ради на постійній основі, на час засідання виконавчого комітету, а також для виконання повноважень в інших випадках, звільняються від виконання виробничих або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службових обов’язків з відшкодуванням їм середнього заробітку за основним місцем роботи та інших витрат, пов’язаних з виконанням обов’язків члена виконавчого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комітету, за рахунок кошті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в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бюджету.</w:t>
      </w:r>
      <w:r>
        <w:rPr>
          <w:rFonts w:ascii="Arsenal-Regular" w:hAnsi="Arsenal-Regular"/>
          <w:color w:val="231F20"/>
          <w:sz w:val="28"/>
          <w:szCs w:val="28"/>
        </w:rPr>
        <w:br/>
        <w:t>2.5. Членам виконавчого комітету видаються посвідчення на строк повноважень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виконавчого комітету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ради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.</w:t>
      </w:r>
    </w:p>
    <w:p w:rsidR="00A636D2" w:rsidRDefault="00A636D2" w:rsidP="00A636D2">
      <w:pPr>
        <w:rPr>
          <w:rFonts w:ascii="Arsenal-Regular" w:hAnsi="Arsenal-Regular"/>
          <w:color w:val="231F20"/>
          <w:sz w:val="28"/>
          <w:szCs w:val="28"/>
          <w:lang w:val="uk-UA"/>
        </w:rPr>
      </w:pPr>
      <w:r>
        <w:rPr>
          <w:rFonts w:ascii="Arsenal-Bold" w:hAnsi="Arsenal-Bold"/>
          <w:b/>
          <w:bCs/>
          <w:color w:val="231F20"/>
          <w:sz w:val="28"/>
          <w:szCs w:val="28"/>
          <w:lang w:val="uk-UA"/>
        </w:rPr>
        <w:t>3. Планування роботи виконавчого комітету</w:t>
      </w:r>
      <w:r>
        <w:rPr>
          <w:rFonts w:ascii="Arsenal-Bold" w:hAnsi="Arsenal-Bold"/>
          <w:color w:val="231F20"/>
          <w:sz w:val="28"/>
          <w:szCs w:val="28"/>
          <w:lang w:val="uk-UA"/>
        </w:rPr>
        <w:br/>
      </w:r>
      <w:r>
        <w:rPr>
          <w:rFonts w:ascii="Arsenal-Regular" w:hAnsi="Arsenal-Regular"/>
          <w:color w:val="231F20"/>
          <w:sz w:val="28"/>
          <w:szCs w:val="28"/>
          <w:lang w:val="uk-UA"/>
        </w:rPr>
        <w:t>3.1. Планування роботи виконавчого комітету є основою організаційного забез-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  <w:t>печення виконання його функцій і здійснюється відповідно до плану роботи вико-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  <w:t>навчого комітету та щомісячного плану заходів, що проводяться радою та ї вико-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  <w:t>навчим комітетом.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  <w:t>3.2. План роботи виконавчого комітету складається організаційним відділом за пропозиціями заступників сільського голови, керуючого спра-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  <w:t>вами виконавчого комітету, членів виконавчого комітету та керівників виконавчих органів ради на півріччя до 15 червня та 15 грудня поточного року й затверджується на засіданні виконавчого комітету.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  <w:t>3.3. План роботи виконавчого комітету містить такі розділи: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  <w:t>- календарний план засідань виконавчого комітету;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  <w:t>- перелік планових питань, які розглядаються на засіданнях виконавчого комітету.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</w:r>
      <w:r>
        <w:rPr>
          <w:rFonts w:ascii="Arsenal-Regular" w:hAnsi="Arsenal-Regular"/>
          <w:color w:val="231F20"/>
          <w:sz w:val="28"/>
          <w:szCs w:val="28"/>
        </w:rPr>
        <w:t xml:space="preserve">3.4. У плані роботи виконавчого комітету вказуються дата проведення </w:t>
      </w:r>
      <w:r>
        <w:rPr>
          <w:rFonts w:ascii="Arsenal-Regular" w:hAnsi="Arsenal-Regular"/>
          <w:color w:val="231F20"/>
          <w:sz w:val="28"/>
          <w:szCs w:val="28"/>
        </w:rPr>
        <w:lastRenderedPageBreak/>
        <w:t>засідання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виконавчого комітету, питання, які виносяться на розгляд виконавчого комітету, та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відповідальний за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ідготовку питання.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3.5. Зміни і доповнення до плану роботи виконавчого комітету можуть бути внесені тільки за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ішенням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3.6. План роботи виконавчого комітету не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ізніше як у п’ятиденний строк після його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затвердження надсилається виконавчим органам та виконавцям, зазначеним у плані.</w:t>
      </w:r>
      <w:r>
        <w:rPr>
          <w:rFonts w:ascii="Arsenal-Regular" w:hAnsi="Arsenal-Regular"/>
          <w:color w:val="231F20"/>
          <w:sz w:val="28"/>
          <w:szCs w:val="28"/>
        </w:rPr>
        <w:br/>
        <w:t>3.7. Контроль за виконанням плану роботи виконавчого комітету здійснюється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сільським головою.</w:t>
      </w:r>
      <w:r>
        <w:rPr>
          <w:rFonts w:ascii="Arsenal-Regular" w:hAnsi="Arsenal-Regular"/>
          <w:color w:val="231F20"/>
          <w:sz w:val="28"/>
          <w:szCs w:val="28"/>
        </w:rPr>
        <w:t>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3.8. При розгляді плану роботи на наступне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івріччя керуючий справами виконавчого комітету інформує виконком про виконання плану роботи за попереднє півріччя.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3.9. У виконавчому комітеті складається щомісячний план проведення основних організаційних заходів, який готується організаційним відділом та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подається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на затвердження сільському голові до 28 числа попереднього місяця.</w:t>
      </w:r>
    </w:p>
    <w:p w:rsidR="00A636D2" w:rsidRDefault="00A636D2" w:rsidP="00A636D2">
      <w:pPr>
        <w:rPr>
          <w:rFonts w:ascii="Arsenal-Regular" w:hAnsi="Arsenal-Regular"/>
          <w:color w:val="231F20"/>
          <w:sz w:val="28"/>
          <w:szCs w:val="28"/>
          <w:lang w:val="uk-UA"/>
        </w:rPr>
      </w:pPr>
      <w:r>
        <w:rPr>
          <w:rFonts w:ascii="Arsenal-Bold" w:hAnsi="Arsenal-Bold"/>
          <w:b/>
          <w:bCs/>
          <w:color w:val="231F20"/>
          <w:sz w:val="28"/>
          <w:szCs w:val="28"/>
          <w:lang w:val="uk-UA"/>
        </w:rPr>
        <w:t>4. Підготовка проектів рішень</w:t>
      </w:r>
      <w:r>
        <w:rPr>
          <w:rFonts w:ascii="Arsenal-Bold" w:hAnsi="Arsenal-Bold"/>
          <w:color w:val="231F20"/>
          <w:sz w:val="28"/>
          <w:szCs w:val="28"/>
          <w:lang w:val="uk-UA"/>
        </w:rPr>
        <w:br/>
      </w:r>
      <w:r>
        <w:rPr>
          <w:rFonts w:ascii="Arsenal-Regular" w:hAnsi="Arsenal-Regular"/>
          <w:color w:val="231F20"/>
          <w:sz w:val="28"/>
          <w:szCs w:val="28"/>
          <w:lang w:val="uk-UA"/>
        </w:rPr>
        <w:t>4.1. Рішення виконавчого комітету приймаються на виконання законів України, указів Президента України, постанов Верховної Ради України, Кабінету Міністрів України, рішень ради, а також відповідно до плану роботи виконавчого комітету, за пропозиціями виконавчих органів ради, постійних комісій ради, підприємств, установ, організацій та громадян.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br/>
      </w:r>
      <w:r>
        <w:rPr>
          <w:rFonts w:ascii="Arsenal-Regular" w:hAnsi="Arsenal-Regular"/>
          <w:color w:val="231F20"/>
          <w:sz w:val="28"/>
          <w:szCs w:val="28"/>
        </w:rPr>
        <w:t xml:space="preserve">Проекти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ішень розробляються також за вказівками (дорученнями) сільського голови або в ініціативному порядку заступниками сільського,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 голови в межах своєї компетенці , секретарем ради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4.2. Відповідальність за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ідготовку проектів рішень, довідок та інших матеріалів</w:t>
      </w:r>
      <w:r>
        <w:rPr>
          <w:rFonts w:ascii="Arsenal-Bold" w:hAnsi="Arsenal-Bold"/>
          <w:color w:val="1270B9"/>
          <w:sz w:val="16"/>
          <w:szCs w:val="16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на засідання виконавчого комітету покладається на заступників сільського голови, керуючого справами виконавчого комітету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4.3. Проекти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ішень виконавчого комітету згідно з вимогами Закону України</w:t>
      </w:r>
      <w:r>
        <w:rPr>
          <w:rFonts w:ascii="Arsenal-Regular" w:hAnsi="Arsenal-Regular"/>
          <w:color w:val="231F20"/>
          <w:sz w:val="28"/>
          <w:szCs w:val="28"/>
        </w:rPr>
        <w:br/>
        <w:t>«Про доступ до публічної інформаці » оприлюднюються їх виконавцями не пізніш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як за 20 робочих днів до дати їх розгляду виконавчим комітетом на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дошці оголошень сільської  ради</w:t>
      </w:r>
      <w:r>
        <w:rPr>
          <w:rFonts w:ascii="Arsenal-Regular" w:hAnsi="Arsenal-Regular"/>
          <w:color w:val="231F20"/>
          <w:sz w:val="28"/>
          <w:szCs w:val="28"/>
        </w:rPr>
        <w:t xml:space="preserve"> і знаходяться там до прийняття щодо них рішень виконавчим комітетом.</w:t>
      </w:r>
      <w:r>
        <w:rPr>
          <w:rFonts w:ascii="Arsenal-Regular" w:hAnsi="Arsenal-Regular"/>
          <w:color w:val="231F20"/>
          <w:sz w:val="28"/>
          <w:szCs w:val="28"/>
        </w:rPr>
        <w:br/>
        <w:t>4.4. Розробка та розгляд виконавчим комітетом проектів регуляторних акті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в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у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br/>
        <w:t>сфері господарської діяльності здійснюються в установленому цим Регламентом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порядку з обов’язковим дотриманням процедури, визначеної Законом України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«Про засади державної регуляторної політики у сфері господарської діяльності».</w:t>
      </w:r>
      <w:r>
        <w:rPr>
          <w:rFonts w:ascii="Arsenal-Regular" w:hAnsi="Arsenal-Regular"/>
          <w:color w:val="231F20"/>
          <w:sz w:val="28"/>
          <w:szCs w:val="28"/>
        </w:rPr>
        <w:br/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lastRenderedPageBreak/>
        <w:t>Висновок щодо дотримання розробником регуляторного акта процедури, визначеної Законом України «Про засади державної регуляторної політики у сфері господарської діяльності», надається виконавчим органом ради, до повноважень якоговходить здійснення контролю за реалізацією органами місцевого самоврядуваннявказаного Закону, за встановленою формою з відповідним відображенням в аркуші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ознайомлення з проектом регуляторного акта.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br/>
        <w:t>Строк, протягом якого виконавчий орган ради, до повноважень якого входить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здійснення контролю за реалізацією органами місцевого самоврядування Закону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України «Про засади державної регуляторної політики у сфері господарської діяльності», розглядає проект регуляторного акта на відповідність дотримання вимог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вказаного Закону, становить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п’ять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календарних днів.</w:t>
      </w:r>
      <w:r>
        <w:rPr>
          <w:rFonts w:ascii="Arsenal-Regular" w:hAnsi="Arsenal-Regular"/>
          <w:color w:val="231F20"/>
          <w:sz w:val="28"/>
          <w:szCs w:val="28"/>
        </w:rPr>
        <w:br/>
        <w:t>У разі непогодження проекту регуляторного акта виконавчим органом ради, до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повноважень якого входить здійснення контролю за реалізацією органами місцевого самоврядування Закону України «Про засади державної регуляторної політики у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сфері господарської діяльності», у зв’язку із порушенням розробником регуляторного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акта регуляторної процедури, визначеної чинним законодавством України, аркуш погодження з проектом регуляторного акта вищевказаним виконавчим органом ради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ідписується із зауваженнями, про що додається відповідний висновок у письмовій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формі. Проект регуляторного акта повертається розробнику на доопрацювання.</w:t>
      </w:r>
      <w:r>
        <w:rPr>
          <w:rFonts w:ascii="Arsenal-Regular" w:hAnsi="Arsenal-Regular"/>
          <w:color w:val="231F20"/>
          <w:sz w:val="28"/>
          <w:szCs w:val="28"/>
        </w:rPr>
        <w:br/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У разі погодження проекту регуляторного акта виконавчим органом ради, до повноважень якого входить здійснення контролю за реалізацією органами місцевого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самоврядування Закону України «Про засади державної регуляторної політики у сфері господарської діяльності», надається</w:t>
      </w:r>
      <w:proofErr w:type="gramEnd"/>
    </w:p>
    <w:p w:rsidR="00A636D2" w:rsidRDefault="00A636D2" w:rsidP="00A636D2">
      <w:pPr>
        <w:rPr>
          <w:rFonts w:ascii="Arsenal-Regular" w:hAnsi="Arsenal-Regular"/>
          <w:color w:val="231F20"/>
          <w:sz w:val="28"/>
          <w:szCs w:val="28"/>
          <w:lang w:val="uk-UA"/>
        </w:rPr>
      </w:pPr>
      <w:proofErr w:type="gramStart"/>
      <w:r>
        <w:rPr>
          <w:rFonts w:ascii="Arsenal-Regular" w:hAnsi="Arsenal-Regular"/>
          <w:color w:val="231F20"/>
          <w:sz w:val="28"/>
          <w:szCs w:val="28"/>
        </w:rPr>
        <w:t>відповідний висновок у письмовій формі.</w:t>
      </w:r>
      <w:r>
        <w:rPr>
          <w:rFonts w:ascii="Arsenal-Regular" w:hAnsi="Arsenal-Regular"/>
          <w:color w:val="231F20"/>
          <w:sz w:val="28"/>
          <w:szCs w:val="28"/>
        </w:rPr>
        <w:br/>
        <w:t>Забороняється винесення на розгляд виконавчого комітету проекту регуляторного акта, якщо наявна хоча б одна з таких обставин:</w:t>
      </w:r>
      <w:r>
        <w:rPr>
          <w:rFonts w:ascii="Arsenal-Regular" w:hAnsi="Arsenal-Regular"/>
          <w:color w:val="231F20"/>
          <w:sz w:val="28"/>
          <w:szCs w:val="28"/>
        </w:rPr>
        <w:br/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- </w:t>
      </w:r>
      <w:r>
        <w:rPr>
          <w:rFonts w:ascii="Arsenal-Regular" w:hAnsi="Arsenal-Regular"/>
          <w:color w:val="231F20"/>
          <w:sz w:val="28"/>
          <w:szCs w:val="28"/>
        </w:rPr>
        <w:t>відсутній аналіз регуляторного впливу;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br/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- </w:t>
      </w:r>
      <w:r>
        <w:rPr>
          <w:rFonts w:ascii="Arsenal-Regular" w:hAnsi="Arsenal-Regular"/>
          <w:color w:val="231F20"/>
          <w:sz w:val="28"/>
          <w:szCs w:val="28"/>
        </w:rPr>
        <w:t>проект регуляторного акта не був оприлюднений або оприлюднений з порушеннями ст.ст. 9, 13 Закону України «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Про засади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державної регуляторної політики у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 </w:t>
      </w:r>
      <w:r>
        <w:rPr>
          <w:rFonts w:ascii="Arsenal-Regular" w:hAnsi="Arsenal-Regular"/>
          <w:color w:val="231F20"/>
          <w:sz w:val="28"/>
          <w:szCs w:val="28"/>
        </w:rPr>
        <w:t>сфері господарської діяльності»;</w:t>
      </w:r>
      <w:r>
        <w:rPr>
          <w:rFonts w:ascii="Arsenal-Regular" w:hAnsi="Arsenal-Regular"/>
          <w:color w:val="231F20"/>
          <w:sz w:val="28"/>
          <w:szCs w:val="28"/>
        </w:rPr>
        <w:br/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-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відсутній позитивний висновок виконавчого органу ради, до повноважень якого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входить здійснення контролю за реалізацією органами місцевого самоврядування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Закону України «Про засади державної регуляторної політики у сфері господарської діяльності».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br/>
      </w:r>
      <w:r>
        <w:rPr>
          <w:rFonts w:ascii="Arsenal-Regular" w:hAnsi="Arsenal-Regular"/>
          <w:color w:val="1270B9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ПРОЦЕДУРНІ ПИТАННЯ ОРГАНІЗАЦІЇ РОБОТИ ОРГАНІВ МІСЦЕВОГО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САМОВРЯДУВАННЯ ОБ’ЄДНАНОЇ ТЕРИТОРІАЛЬНОЇ ГРОМАДИ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4.5. Проекти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ішень виконавчого комітету та інші матеріали, що планується винести на розгляд виконавчого комітету, подаються виконавцями до загального відділу в друкованій та електронній формі не пізніше як за 4 робочі дні до їх розгляду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на засіданні виконавчого комітету, крім випадків термінового розгляду питань.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4.6.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ішення повинні мати заголовки, що коротко і точно відображають їхній</w:t>
      </w:r>
      <w:r>
        <w:rPr>
          <w:rFonts w:ascii="Arsenal-Regular" w:hAnsi="Arsenal-Regular"/>
          <w:color w:val="231F20"/>
          <w:sz w:val="28"/>
          <w:szCs w:val="28"/>
        </w:rPr>
        <w:br/>
        <w:t>зміст, констатуючу і розпорядчу частину, можуть мати додатки.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У констатуючій частині зазначається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ідстава, обґрунтування або мета складення документа.</w:t>
      </w:r>
      <w:r>
        <w:rPr>
          <w:rFonts w:ascii="Arsenal-Regular" w:hAnsi="Arsenal-Regular"/>
          <w:color w:val="231F20"/>
          <w:sz w:val="28"/>
          <w:szCs w:val="28"/>
        </w:rPr>
        <w:br/>
        <w:t>У розпорядчій частині вміщуються висновки, пропозиці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 xml:space="preserve"> ,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рішення, прохання,</w:t>
      </w:r>
      <w:r>
        <w:rPr>
          <w:rFonts w:ascii="Arsenal-Regular" w:hAnsi="Arsenal-Regular"/>
          <w:color w:val="231F20"/>
          <w:sz w:val="28"/>
          <w:szCs w:val="28"/>
        </w:rPr>
        <w:br/>
        <w:t>конкретні змістовні заходи з усунення зазначених недоліків та виконання поставлених завдань, терміни виконання, відповідальні виконавці та на кого покладено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контроль за виконанням рішення в цілому, обумовлюються форми та шляхи контролю (терміни подачі проміжної, підсумкової інформацій).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4.7. Проекти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ішень повинні бути короткими і не перевищувати в обсязі, як правило, 2-3 друковані сторінки, довідки – 4 друковані сторінки. Проекти поміщаються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 xml:space="preserve">в обкладинку, яка візується керуючим справами  та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містить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дані про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доповідача. До них додаються: коротка довідка по суті питання (у разі потреби)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,с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писок запрошених осіб, перелік адресатів, яким необхідно буде надіслати рішення, та необхідні документи, передбачені законодавством.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Кожен аркуш додатка чи інших доданих до проекту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ішення документів нумерується, загальна їх кількість проставляється виконавцем на аркуші погодження влівому нижньому куті.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4.8. До проекту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ішення додається аркуш погодження з метою визначення доцільності документа, його обґрунтованості та встановлення відповідності законодавству. Аркуш погодження включає в себе найменування посади, особистий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ідпис, ініціали, прізвище особи, яка візує документи, погодження нової редакці (уразі внесення змін та доповнень).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Зауваження та пропозиці до проекту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ішення викладаються на окремому аркуші, про що в аркуші погодження робиться відповідна відмітка.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4.9. Проект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ішення виконавчого комітету обов’язково погоджують:</w:t>
      </w:r>
      <w:r>
        <w:rPr>
          <w:rFonts w:ascii="Arsenal-Regular" w:hAnsi="Arsenal-Regular"/>
          <w:color w:val="231F20"/>
          <w:sz w:val="28"/>
          <w:szCs w:val="28"/>
        </w:rPr>
        <w:br/>
        <w:t>- керуючий справами виконавчого комітету;</w:t>
      </w:r>
      <w:r>
        <w:rPr>
          <w:rFonts w:ascii="Arsenal-Regular" w:hAnsi="Arsenal-Regular"/>
          <w:color w:val="231F20"/>
          <w:sz w:val="28"/>
          <w:szCs w:val="28"/>
        </w:rPr>
        <w:br/>
        <w:t>- заступники сільськог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о </w:t>
      </w:r>
      <w:r>
        <w:rPr>
          <w:rFonts w:ascii="Arsenal-Regular" w:hAnsi="Arsenal-Regular"/>
          <w:color w:val="231F20"/>
          <w:sz w:val="28"/>
          <w:szCs w:val="28"/>
        </w:rPr>
        <w:t xml:space="preserve"> голови (відповідно до розподілу</w:t>
      </w:r>
      <w:r>
        <w:rPr>
          <w:rFonts w:ascii="Arsenal-Regular" w:hAnsi="Arsenal-Regular"/>
          <w:color w:val="231F20"/>
          <w:sz w:val="28"/>
          <w:szCs w:val="28"/>
        </w:rPr>
        <w:br/>
        <w:t>обов’язків);</w:t>
      </w:r>
      <w:r>
        <w:rPr>
          <w:rFonts w:ascii="Arsenal-Regular" w:hAnsi="Arsenal-Regular"/>
          <w:color w:val="231F20"/>
          <w:sz w:val="28"/>
          <w:szCs w:val="28"/>
        </w:rPr>
        <w:br/>
        <w:t>- керівник виконавчого органу ради, який готує питання;</w:t>
      </w:r>
      <w:r>
        <w:rPr>
          <w:rFonts w:ascii="Arsenal-Regular" w:hAnsi="Arsenal-Regular"/>
          <w:color w:val="231F20"/>
          <w:sz w:val="28"/>
          <w:szCs w:val="28"/>
        </w:rPr>
        <w:br/>
        <w:t>Питання, пов’язані з виконанням бюджету і соціально-економічним розвитком</w:t>
      </w:r>
      <w:r>
        <w:rPr>
          <w:rFonts w:ascii="Arsenal-Regular" w:hAnsi="Arsenal-Regular"/>
          <w:color w:val="231F20"/>
          <w:sz w:val="28"/>
          <w:szCs w:val="28"/>
        </w:rPr>
        <w:br/>
      </w:r>
      <w:r>
        <w:rPr>
          <w:rFonts w:ascii="Arsenal-Regular" w:hAnsi="Arsenal-Regular"/>
          <w:color w:val="231F20"/>
          <w:sz w:val="28"/>
          <w:szCs w:val="28"/>
          <w:lang w:val="uk-UA"/>
        </w:rPr>
        <w:lastRenderedPageBreak/>
        <w:t>населених пунктів</w:t>
      </w:r>
      <w:r>
        <w:rPr>
          <w:rFonts w:ascii="Arsenal-Regular" w:hAnsi="Arsenal-Regular"/>
          <w:color w:val="231F20"/>
          <w:sz w:val="28"/>
          <w:szCs w:val="28"/>
        </w:rPr>
        <w:t>, в обов’язковому порядку погоджуються з фінансовим управлінням.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4.10.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ісля погодження проекту рішення з посадовими особами, вказаними в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аркуші погодження, 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керуючий справами виконавчого комітету</w:t>
      </w:r>
      <w:r>
        <w:rPr>
          <w:rFonts w:ascii="Arsenal-Regular" w:hAnsi="Arsenal-Regular"/>
          <w:color w:val="231F20"/>
          <w:sz w:val="28"/>
          <w:szCs w:val="28"/>
        </w:rPr>
        <w:t xml:space="preserve"> редагує його відповідно до вимог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діловодства та правопису.</w:t>
      </w:r>
      <w:r>
        <w:rPr>
          <w:rFonts w:ascii="Arsenal-Bold" w:hAnsi="Arsenal-Bold"/>
          <w:color w:val="1270B9"/>
          <w:sz w:val="16"/>
          <w:szCs w:val="16"/>
        </w:rPr>
        <w:br/>
      </w:r>
      <w:r>
        <w:rPr>
          <w:rFonts w:ascii="Arsenal-Regular" w:hAnsi="Arsenal-Regular"/>
          <w:color w:val="231F20"/>
          <w:sz w:val="28"/>
          <w:szCs w:val="28"/>
        </w:rPr>
        <w:t xml:space="preserve">4.11. Порядок візування проекту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ішення здійснюється згідно з інструкцією з діловодства у раді та ї виконавчих органах.</w:t>
      </w:r>
      <w:r>
        <w:rPr>
          <w:rFonts w:ascii="Arsenal-Regular" w:hAnsi="Arsenal-Regular"/>
          <w:color w:val="231F20"/>
          <w:sz w:val="28"/>
          <w:szCs w:val="28"/>
        </w:rPr>
        <w:br/>
        <w:t xml:space="preserve">4.12. До проектів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ішень виконавчого комітету додається перелік документів із зазначенням відповідального за підготовку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цього рішення в повному обсязі.</w:t>
      </w:r>
      <w:r>
        <w:rPr>
          <w:rFonts w:ascii="Arsenal-Regular" w:hAnsi="Arsenal-Regular"/>
          <w:color w:val="231F20"/>
          <w:sz w:val="28"/>
          <w:szCs w:val="28"/>
        </w:rPr>
        <w:br/>
        <w:t>Разом з паперовим проектом рішення виконавчого комітету надається й елек-</w:t>
      </w:r>
      <w:r>
        <w:rPr>
          <w:rFonts w:ascii="Arsenal-Regular" w:hAnsi="Arsenal-Regular"/>
          <w:color w:val="231F20"/>
          <w:sz w:val="28"/>
          <w:szCs w:val="28"/>
        </w:rPr>
        <w:br/>
        <w:t>тронний носій з текстом цього документа. Відповідальність за ідентичність текстів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ішень виконавчого комітету на паперових й електронних носіях несуть виконавці.</w:t>
      </w:r>
      <w:r>
        <w:rPr>
          <w:rFonts w:ascii="Arsenal-Regular" w:hAnsi="Arsenal-Regular"/>
          <w:color w:val="231F20"/>
          <w:sz w:val="28"/>
          <w:szCs w:val="28"/>
        </w:rPr>
        <w:br/>
        <w:t>Проекти рішень, які подані не в строки, включаються до порядку денного засідання виконавчого комітету тільки з дозволу сільського голови (у разі його відсутності з поважних причин – посадової особи, яка здійснює його</w:t>
      </w:r>
      <w:r>
        <w:rPr>
          <w:rFonts w:ascii="Arsenal-Regular" w:hAnsi="Arsenal-Regular"/>
          <w:color w:val="231F20"/>
          <w:sz w:val="28"/>
          <w:szCs w:val="28"/>
        </w:rPr>
        <w:br/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повноваження) безпосередньо на засіданні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>4.13.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 xml:space="preserve"> Проекти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ішень, що вимагають оперативного вирішення, з дозволу сіль-</w:t>
      </w:r>
      <w:r>
        <w:rPr>
          <w:rFonts w:ascii="Arsenal-Regular" w:hAnsi="Arsenal-Regular"/>
          <w:color w:val="231F20"/>
          <w:sz w:val="28"/>
          <w:szCs w:val="28"/>
        </w:rPr>
        <w:br/>
        <w:t>ського голови, а в разі його відсутності з поважних причин,</w:t>
      </w:r>
      <w:r>
        <w:rPr>
          <w:rFonts w:ascii="Arsenal-Regular" w:hAnsi="Arsenal-Regular"/>
          <w:color w:val="231F20"/>
          <w:sz w:val="28"/>
          <w:szCs w:val="28"/>
        </w:rPr>
        <w:br/>
        <w:t>– посадової особи, яка здійснює його повноваження, можуть бути прийняті в робочому порядку шляхом 100-відсоткового опитування членів виконавчого комітету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за умови їхнього погодження не менш ніж двома третинами членів виконавчого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 xml:space="preserve"> </w:t>
      </w:r>
      <w:r>
        <w:rPr>
          <w:rFonts w:ascii="Arsenal-Regular" w:hAnsi="Arsenal-Regular"/>
          <w:color w:val="231F20"/>
          <w:sz w:val="28"/>
          <w:szCs w:val="28"/>
        </w:rPr>
        <w:t>комітету від загального його складу.</w:t>
      </w:r>
    </w:p>
    <w:p w:rsidR="00A636D2" w:rsidRPr="00A636D2" w:rsidRDefault="00A636D2" w:rsidP="00A636D2">
      <w:r>
        <w:rPr>
          <w:rFonts w:ascii="Arsenal-Regular" w:hAnsi="Arsenal-Regular"/>
          <w:color w:val="231F20"/>
          <w:sz w:val="28"/>
          <w:szCs w:val="28"/>
        </w:rPr>
        <w:br/>
      </w:r>
      <w:r>
        <w:rPr>
          <w:rFonts w:ascii="Arsenal-Bold" w:hAnsi="Arsenal-Bold"/>
          <w:b/>
          <w:bCs/>
          <w:color w:val="231F20"/>
          <w:sz w:val="28"/>
          <w:szCs w:val="28"/>
        </w:rPr>
        <w:t>5. Порядок скликання та проведення засідання виконавчого комітету</w:t>
      </w:r>
      <w:r>
        <w:rPr>
          <w:rFonts w:ascii="Arsenal-Bold" w:hAnsi="Arsenal-Bold"/>
          <w:color w:val="231F20"/>
          <w:sz w:val="28"/>
          <w:szCs w:val="28"/>
        </w:rPr>
        <w:br/>
      </w:r>
      <w:r>
        <w:rPr>
          <w:rFonts w:ascii="Arsenal-Regular" w:hAnsi="Arsenal-Regular"/>
          <w:color w:val="231F20"/>
          <w:sz w:val="28"/>
          <w:szCs w:val="28"/>
        </w:rPr>
        <w:t>5.1. Засідання виконавчого комітету скликаються відповідно сільським головою, а в разі його відсутності чи неможливості здійснення ним</w:t>
      </w:r>
      <w:r>
        <w:rPr>
          <w:rFonts w:ascii="Arsenal-Regular" w:hAnsi="Arsenal-Regular"/>
          <w:color w:val="231F20"/>
          <w:sz w:val="28"/>
          <w:szCs w:val="28"/>
        </w:rPr>
        <w:br/>
        <w:t>цієї функці</w:t>
      </w:r>
      <w:r>
        <w:rPr>
          <w:rFonts w:ascii="Arsenal-Regular" w:hAnsi="Arsenal-Regular"/>
          <w:color w:val="231F20"/>
          <w:sz w:val="28"/>
          <w:szCs w:val="28"/>
          <w:lang w:val="uk-UA"/>
        </w:rPr>
        <w:t>ї</w:t>
      </w:r>
      <w:r>
        <w:rPr>
          <w:rFonts w:ascii="Arsenal-Regular" w:hAnsi="Arsenal-Regular"/>
          <w:color w:val="231F20"/>
          <w:sz w:val="28"/>
          <w:szCs w:val="28"/>
        </w:rPr>
        <w:t xml:space="preserve"> - заступником сільського голови в міру необхідності, але не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ідше одного разу на місяць, і є правомочними, якщо в них бере участь</w:t>
      </w:r>
      <w:r>
        <w:rPr>
          <w:rFonts w:ascii="Arsenal-Regular" w:hAnsi="Arsenal-Regular"/>
          <w:color w:val="231F20"/>
          <w:sz w:val="28"/>
          <w:szCs w:val="28"/>
        </w:rPr>
        <w:br/>
        <w:t>більше половини від загального складу виконавчого комітету.</w:t>
      </w:r>
      <w:r>
        <w:rPr>
          <w:rFonts w:ascii="Arsenal-Regular" w:hAnsi="Arsenal-Regular"/>
          <w:color w:val="231F20"/>
          <w:sz w:val="28"/>
          <w:szCs w:val="28"/>
        </w:rPr>
        <w:br/>
        <w:t>5.2. Проект порядку денного засідання виконавчого комітету формується загальним відділом, до якого включаються проек</w:t>
      </w:r>
      <w:r>
        <w:rPr>
          <w:rFonts w:ascii="Arsenal-Regular" w:hAnsi="Arsenal-Regular"/>
          <w:color w:val="231F20"/>
          <w:sz w:val="28"/>
          <w:szCs w:val="28"/>
        </w:rPr>
        <w:t xml:space="preserve">ти </w:t>
      </w:r>
      <w:proofErr w:type="gramStart"/>
      <w:r>
        <w:rPr>
          <w:rFonts w:ascii="Arsenal-Regular" w:hAnsi="Arsenal-Regular"/>
          <w:color w:val="231F20"/>
          <w:sz w:val="28"/>
          <w:szCs w:val="28"/>
        </w:rPr>
        <w:t>р</w:t>
      </w:r>
      <w:proofErr w:type="gramEnd"/>
      <w:r>
        <w:rPr>
          <w:rFonts w:ascii="Arsenal-Regular" w:hAnsi="Arsenal-Regular"/>
          <w:color w:val="231F20"/>
          <w:sz w:val="28"/>
          <w:szCs w:val="28"/>
        </w:rPr>
        <w:t>ішень виконавчого комітету.</w:t>
      </w:r>
    </w:p>
    <w:p w:rsidR="001C0D47" w:rsidRPr="00A636D2" w:rsidRDefault="001C0D47">
      <w:pPr>
        <w:rPr>
          <w:lang w:val="uk-UA"/>
        </w:rPr>
      </w:pPr>
      <w:bookmarkStart w:id="0" w:name="_GoBack"/>
      <w:bookmarkEnd w:id="0"/>
    </w:p>
    <w:sectPr w:rsidR="001C0D47" w:rsidRPr="00A6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senal-Bold">
    <w:altName w:val="Times New Roman"/>
    <w:panose1 w:val="00000000000000000000"/>
    <w:charset w:val="00"/>
    <w:family w:val="roman"/>
    <w:notTrueType/>
    <w:pitch w:val="default"/>
  </w:font>
  <w:font w:name="Arsenal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D2"/>
    <w:rsid w:val="001C0D47"/>
    <w:rsid w:val="00A6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36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36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2342</Words>
  <Characters>13351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2017-05-31T11:20:00Z</dcterms:created>
  <dcterms:modified xsi:type="dcterms:W3CDTF">2017-05-31T11:21:00Z</dcterms:modified>
</cp:coreProperties>
</file>