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A8" w:rsidRPr="00CC1BD8" w:rsidRDefault="007524A8" w:rsidP="00CC1BD8">
      <w:pPr>
        <w:spacing w:after="0" w:line="240" w:lineRule="auto"/>
        <w:jc w:val="center"/>
        <w:rPr>
          <w:i/>
          <w:color w:val="FF0000"/>
          <w:lang w:val="uk-UA"/>
        </w:rPr>
      </w:pPr>
    </w:p>
    <w:p w:rsidR="007524A8" w:rsidRPr="00C3050A" w:rsidRDefault="007524A8" w:rsidP="007524A8">
      <w:pPr>
        <w:spacing w:after="0" w:line="240" w:lineRule="auto"/>
        <w:jc w:val="center"/>
        <w:rPr>
          <w:b/>
          <w:i/>
          <w:sz w:val="26"/>
          <w:szCs w:val="26"/>
          <w:lang w:val="uk-UA"/>
        </w:rPr>
      </w:pPr>
      <w:r w:rsidRPr="00C3050A">
        <w:rPr>
          <w:b/>
          <w:i/>
          <w:sz w:val="26"/>
          <w:szCs w:val="26"/>
          <w:lang w:val="uk-UA"/>
        </w:rPr>
        <w:t>Звіт з реалізації Стратегії розвитку</w:t>
      </w:r>
      <w:r w:rsidR="00CC1BD8">
        <w:rPr>
          <w:b/>
          <w:i/>
          <w:sz w:val="26"/>
          <w:szCs w:val="26"/>
          <w:lang w:val="uk-UA"/>
        </w:rPr>
        <w:t xml:space="preserve"> </w:t>
      </w:r>
      <w:bookmarkStart w:id="0" w:name="_GoBack"/>
      <w:bookmarkEnd w:id="0"/>
      <w:proofErr w:type="spellStart"/>
      <w:r w:rsidR="00D656A7" w:rsidRPr="00CC1BD8">
        <w:rPr>
          <w:b/>
          <w:i/>
          <w:sz w:val="26"/>
          <w:szCs w:val="26"/>
          <w:lang w:val="uk-UA"/>
        </w:rPr>
        <w:t>Мост</w:t>
      </w:r>
      <w:r w:rsidR="00D656A7">
        <w:rPr>
          <w:b/>
          <w:i/>
          <w:sz w:val="26"/>
          <w:szCs w:val="26"/>
          <w:lang w:val="uk-UA"/>
        </w:rPr>
        <w:t>івської</w:t>
      </w:r>
      <w:proofErr w:type="spellEnd"/>
      <w:r w:rsidR="00D656A7">
        <w:rPr>
          <w:b/>
          <w:i/>
          <w:sz w:val="26"/>
          <w:szCs w:val="26"/>
          <w:lang w:val="uk-UA"/>
        </w:rPr>
        <w:t xml:space="preserve"> територіальної </w:t>
      </w:r>
      <w:r w:rsidRPr="00C3050A">
        <w:rPr>
          <w:b/>
          <w:i/>
          <w:sz w:val="26"/>
          <w:szCs w:val="26"/>
          <w:lang w:val="uk-UA"/>
        </w:rPr>
        <w:t xml:space="preserve"> громади </w:t>
      </w:r>
    </w:p>
    <w:p w:rsidR="006C1F6E" w:rsidRPr="005053FD" w:rsidRDefault="00CC1BD8" w:rsidP="00D9391D">
      <w:pPr>
        <w:spacing w:after="0" w:line="240" w:lineRule="auto"/>
        <w:jc w:val="center"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uk-UA"/>
        </w:rPr>
        <w:t>Станом на: 25.09.2021</w:t>
      </w:r>
    </w:p>
    <w:p w:rsidR="00D9391D" w:rsidRPr="005053FD" w:rsidRDefault="00D9391D" w:rsidP="00D9391D">
      <w:pPr>
        <w:spacing w:after="0" w:line="240" w:lineRule="auto"/>
        <w:jc w:val="center"/>
        <w:rPr>
          <w:i/>
          <w:sz w:val="24"/>
          <w:szCs w:val="24"/>
          <w:lang w:val="ru-RU"/>
        </w:rPr>
      </w:pPr>
    </w:p>
    <w:p w:rsidR="0077333B" w:rsidRPr="00C3050A" w:rsidRDefault="0077333B" w:rsidP="00510C78">
      <w:pPr>
        <w:spacing w:after="0" w:line="240" w:lineRule="auto"/>
        <w:jc w:val="both"/>
        <w:rPr>
          <w:b/>
          <w:sz w:val="24"/>
          <w:szCs w:val="24"/>
          <w:lang w:val="uk-UA"/>
        </w:rPr>
      </w:pPr>
      <w:bookmarkStart w:id="1" w:name="_Hlk33011130"/>
    </w:p>
    <w:p w:rsidR="006C1F6E" w:rsidRDefault="006C1F6E" w:rsidP="00510C78">
      <w:pPr>
        <w:spacing w:after="0" w:line="240" w:lineRule="auto"/>
        <w:jc w:val="both"/>
        <w:rPr>
          <w:b/>
          <w:sz w:val="24"/>
          <w:szCs w:val="24"/>
          <w:lang w:val="uk-UA"/>
        </w:rPr>
      </w:pPr>
      <w:r w:rsidRPr="00C3050A">
        <w:rPr>
          <w:b/>
          <w:sz w:val="24"/>
          <w:szCs w:val="24"/>
          <w:lang w:val="uk-UA"/>
        </w:rPr>
        <w:t xml:space="preserve">1. </w:t>
      </w:r>
      <w:r w:rsidR="007524A8" w:rsidRPr="00C3050A">
        <w:rPr>
          <w:b/>
          <w:sz w:val="24"/>
          <w:szCs w:val="24"/>
          <w:lang w:val="uk-UA"/>
        </w:rPr>
        <w:t>Аналіз заходів, передбачених до реалізації в Стратегії</w:t>
      </w:r>
      <w:r w:rsidR="00E451E7" w:rsidRPr="00E451E7">
        <w:rPr>
          <w:sz w:val="24"/>
          <w:szCs w:val="24"/>
          <w:lang w:val="uk-UA"/>
        </w:rPr>
        <w:t xml:space="preserve">(всі </w:t>
      </w:r>
      <w:r w:rsidR="00E451E7">
        <w:rPr>
          <w:sz w:val="24"/>
          <w:szCs w:val="24"/>
          <w:lang w:val="uk-UA"/>
        </w:rPr>
        <w:t>позиції, зазначені в детальному плані заходів Стратегії</w:t>
      </w:r>
      <w:r w:rsidR="00E451E7" w:rsidRPr="00E451E7">
        <w:rPr>
          <w:sz w:val="24"/>
          <w:szCs w:val="24"/>
          <w:lang w:val="uk-UA"/>
        </w:rPr>
        <w:t>)</w:t>
      </w:r>
      <w:r w:rsidR="00066F68" w:rsidRPr="00C3050A">
        <w:rPr>
          <w:b/>
          <w:sz w:val="24"/>
          <w:szCs w:val="24"/>
          <w:lang w:val="uk-UA"/>
        </w:rPr>
        <w:t>:</w:t>
      </w:r>
    </w:p>
    <w:p w:rsidR="00D656A7" w:rsidRPr="00C3050A" w:rsidRDefault="00D656A7" w:rsidP="00510C78">
      <w:pPr>
        <w:spacing w:after="0" w:line="240" w:lineRule="auto"/>
        <w:jc w:val="both"/>
        <w:rPr>
          <w:b/>
          <w:sz w:val="24"/>
          <w:szCs w:val="24"/>
          <w:lang w:val="uk-UA"/>
        </w:rPr>
      </w:pPr>
    </w:p>
    <w:p w:rsidR="006C1F6E" w:rsidRPr="00C3050A" w:rsidRDefault="006C1F6E" w:rsidP="006C1F6E">
      <w:pPr>
        <w:spacing w:after="0" w:line="240" w:lineRule="auto"/>
        <w:jc w:val="center"/>
        <w:rPr>
          <w:i/>
          <w:sz w:val="10"/>
          <w:szCs w:val="10"/>
          <w:lang w:val="uk-UA"/>
        </w:rPr>
      </w:pPr>
    </w:p>
    <w:tbl>
      <w:tblPr>
        <w:tblW w:w="1465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2318"/>
        <w:gridCol w:w="2196"/>
        <w:gridCol w:w="2693"/>
        <w:gridCol w:w="284"/>
        <w:gridCol w:w="2126"/>
        <w:gridCol w:w="283"/>
        <w:gridCol w:w="284"/>
        <w:gridCol w:w="1984"/>
        <w:gridCol w:w="142"/>
        <w:gridCol w:w="182"/>
        <w:gridCol w:w="1316"/>
      </w:tblGrid>
      <w:tr w:rsidR="00D656A7" w:rsidRPr="00C3050A" w:rsidTr="00272B21">
        <w:tc>
          <w:tcPr>
            <w:tcW w:w="845" w:type="dxa"/>
            <w:shd w:val="clear" w:color="auto" w:fill="FFF2CC" w:themeFill="accent4" w:themeFillTint="33"/>
          </w:tcPr>
          <w:p w:rsidR="00D656A7" w:rsidRPr="00C3050A" w:rsidRDefault="00D656A7" w:rsidP="006D0F1A">
            <w:pPr>
              <w:spacing w:after="0" w:line="240" w:lineRule="auto"/>
              <w:rPr>
                <w:i/>
                <w:lang w:val="uk-UA"/>
              </w:rPr>
            </w:pPr>
          </w:p>
        </w:tc>
        <w:tc>
          <w:tcPr>
            <w:tcW w:w="13808" w:type="dxa"/>
            <w:gridSpan w:val="11"/>
            <w:shd w:val="clear" w:color="auto" w:fill="FBE4D5" w:themeFill="accent2" w:themeFillTint="33"/>
          </w:tcPr>
          <w:p w:rsidR="00D656A7" w:rsidRPr="00C3050A" w:rsidRDefault="00D656A7" w:rsidP="00D656A7">
            <w:pPr>
              <w:pStyle w:val="2"/>
              <w:keepLines w:val="0"/>
              <w:spacing w:before="120" w:line="100" w:lineRule="atLeast"/>
              <w:rPr>
                <w:b/>
                <w:i/>
                <w:lang w:val="uk-UA"/>
              </w:rPr>
            </w:pPr>
            <w:bookmarkStart w:id="2" w:name="_Toc514677438"/>
            <w:r w:rsidRPr="004C6552">
              <w:rPr>
                <w:rFonts w:ascii="Calibri" w:eastAsia="Times New Roman" w:hAnsi="Calibri" w:cs="Times New Roman"/>
                <w:b/>
                <w:bCs/>
                <w:color w:val="auto"/>
              </w:rPr>
              <w:t>Стратегічна ціль 1: Економічно сильна громада з різноманітним екологічно чистим підприємництвом на основі сільськогосподарського, переробного та туристичного потенціалу забезпечує роботу та доходи мешканцям та приїжджим, які є представниками різних професій.</w:t>
            </w:r>
            <w:bookmarkEnd w:id="2"/>
          </w:p>
        </w:tc>
      </w:tr>
      <w:tr w:rsidR="006C1F6E" w:rsidRPr="00C3050A" w:rsidTr="00272B21">
        <w:tc>
          <w:tcPr>
            <w:tcW w:w="845" w:type="dxa"/>
            <w:shd w:val="clear" w:color="auto" w:fill="FFF2CC" w:themeFill="accent4" w:themeFillTint="33"/>
          </w:tcPr>
          <w:p w:rsidR="006C1F6E" w:rsidRPr="00C3050A" w:rsidRDefault="006C1F6E" w:rsidP="006D0F1A">
            <w:pPr>
              <w:spacing w:after="0" w:line="240" w:lineRule="auto"/>
              <w:rPr>
                <w:i/>
                <w:lang w:val="uk-UA"/>
              </w:rPr>
            </w:pPr>
          </w:p>
        </w:tc>
        <w:tc>
          <w:tcPr>
            <w:tcW w:w="13808" w:type="dxa"/>
            <w:gridSpan w:val="11"/>
            <w:shd w:val="clear" w:color="auto" w:fill="FBE4D5" w:themeFill="accent2" w:themeFillTint="33"/>
          </w:tcPr>
          <w:p w:rsidR="006C1F6E" w:rsidRPr="00C3050A" w:rsidRDefault="00D656A7" w:rsidP="00D656A7">
            <w:pPr>
              <w:pStyle w:val="3"/>
              <w:spacing w:before="200"/>
              <w:rPr>
                <w:b/>
                <w:bCs/>
                <w:i/>
                <w:lang w:val="uk-UA"/>
              </w:rPr>
            </w:pPr>
            <w:bookmarkStart w:id="3" w:name="_Toc514677439"/>
            <w:r w:rsidRPr="004C6552">
              <w:rPr>
                <w:rFonts w:eastAsia="Times New Roman" w:cs="Times New Roman"/>
                <w:b/>
                <w:bCs/>
                <w:color w:val="auto"/>
                <w:sz w:val="22"/>
                <w:szCs w:val="22"/>
              </w:rPr>
              <w:t>Операційна ціль 1.1. Створення організаційних умов для розвитку економічного потенціалу громади Мостове, зростання місцевого підприємництва та залучення інвестицій.</w:t>
            </w:r>
            <w:bookmarkEnd w:id="3"/>
          </w:p>
        </w:tc>
      </w:tr>
      <w:tr w:rsidR="00241EF8" w:rsidRPr="00DB23BD" w:rsidTr="00272B21">
        <w:trPr>
          <w:trHeight w:val="424"/>
        </w:trPr>
        <w:tc>
          <w:tcPr>
            <w:tcW w:w="845" w:type="dxa"/>
            <w:vMerge w:val="restart"/>
            <w:shd w:val="clear" w:color="auto" w:fill="FFF2CC" w:themeFill="accent4" w:themeFillTint="33"/>
          </w:tcPr>
          <w:p w:rsidR="00241EF8" w:rsidRPr="00C3050A" w:rsidRDefault="00241EF8" w:rsidP="006D0F1A">
            <w:pPr>
              <w:rPr>
                <w:i/>
                <w:lang w:val="uk-UA"/>
              </w:rPr>
            </w:pPr>
          </w:p>
        </w:tc>
        <w:tc>
          <w:tcPr>
            <w:tcW w:w="2318" w:type="dxa"/>
            <w:vMerge w:val="restart"/>
            <w:shd w:val="clear" w:color="auto" w:fill="D9D9D9" w:themeFill="background1" w:themeFillShade="D9"/>
            <w:vAlign w:val="center"/>
          </w:tcPr>
          <w:p w:rsidR="00241EF8" w:rsidRPr="00C3050A" w:rsidRDefault="00241EF8" w:rsidP="00241EF8">
            <w:pPr>
              <w:spacing w:after="0" w:line="240" w:lineRule="auto"/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Завдання</w:t>
            </w:r>
            <w:r w:rsidRPr="00C3050A">
              <w:rPr>
                <w:b/>
                <w:i/>
                <w:lang w:val="uk-UA"/>
              </w:rPr>
              <w:t xml:space="preserve"> / захід</w:t>
            </w:r>
          </w:p>
        </w:tc>
        <w:tc>
          <w:tcPr>
            <w:tcW w:w="7299" w:type="dxa"/>
            <w:gridSpan w:val="4"/>
            <w:shd w:val="clear" w:color="auto" w:fill="D9D9D9" w:themeFill="background1" w:themeFillShade="D9"/>
            <w:vAlign w:val="center"/>
          </w:tcPr>
          <w:p w:rsidR="00241EF8" w:rsidRPr="00241EF8" w:rsidRDefault="00241EF8" w:rsidP="00241EF8">
            <w:pPr>
              <w:spacing w:after="0" w:line="240" w:lineRule="auto"/>
              <w:jc w:val="center"/>
              <w:rPr>
                <w:b/>
                <w:i/>
                <w:lang w:val="uk-UA"/>
              </w:rPr>
            </w:pPr>
            <w:r w:rsidRPr="00241EF8">
              <w:rPr>
                <w:b/>
                <w:i/>
                <w:lang w:val="uk-UA"/>
              </w:rPr>
              <w:t>Стан реалізації</w:t>
            </w:r>
            <w:r>
              <w:rPr>
                <w:b/>
                <w:i/>
                <w:lang w:val="uk-UA"/>
              </w:rPr>
              <w:t>:</w:t>
            </w:r>
          </w:p>
        </w:tc>
        <w:tc>
          <w:tcPr>
            <w:tcW w:w="2693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241EF8" w:rsidRPr="00241EF8" w:rsidRDefault="00241EF8" w:rsidP="007524A8">
            <w:pPr>
              <w:spacing w:after="0" w:line="240" w:lineRule="auto"/>
              <w:jc w:val="center"/>
              <w:rPr>
                <w:b/>
                <w:i/>
                <w:lang w:val="uk-UA"/>
              </w:rPr>
            </w:pPr>
            <w:r w:rsidRPr="00241EF8">
              <w:rPr>
                <w:b/>
                <w:i/>
                <w:lang w:val="uk-UA"/>
              </w:rPr>
              <w:t xml:space="preserve">Якщо завдання </w:t>
            </w:r>
            <w:r w:rsidRPr="00241EF8">
              <w:rPr>
                <w:b/>
                <w:i/>
                <w:color w:val="C00000"/>
                <w:lang w:val="uk-UA"/>
              </w:rPr>
              <w:t>не реалізується</w:t>
            </w:r>
            <w:r w:rsidRPr="00241EF8">
              <w:rPr>
                <w:b/>
                <w:i/>
                <w:color w:val="C00000"/>
                <w:lang w:val="ru-RU"/>
              </w:rPr>
              <w:t xml:space="preserve">/ </w:t>
            </w:r>
            <w:r w:rsidRPr="00241EF8">
              <w:rPr>
                <w:b/>
                <w:i/>
                <w:color w:val="C00000"/>
                <w:lang w:val="uk-UA"/>
              </w:rPr>
              <w:t>не реалізовано</w:t>
            </w:r>
            <w:r w:rsidRPr="00241EF8">
              <w:rPr>
                <w:b/>
                <w:i/>
                <w:lang w:val="uk-UA"/>
              </w:rPr>
              <w:t>, з якими проблемами зіштовхнулися при його реалізації; способи їх вирішення</w:t>
            </w:r>
          </w:p>
        </w:tc>
        <w:tc>
          <w:tcPr>
            <w:tcW w:w="149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41EF8" w:rsidRPr="00241EF8" w:rsidRDefault="00241EF8" w:rsidP="00DB23BD">
            <w:pPr>
              <w:spacing w:after="0" w:line="240" w:lineRule="auto"/>
              <w:jc w:val="center"/>
              <w:rPr>
                <w:b/>
                <w:bCs/>
                <w:i/>
                <w:lang w:val="uk-UA"/>
              </w:rPr>
            </w:pPr>
            <w:r w:rsidRPr="00241EF8">
              <w:rPr>
                <w:b/>
                <w:bCs/>
                <w:i/>
                <w:lang w:val="uk-UA"/>
              </w:rPr>
              <w:t xml:space="preserve">Чи діяльність </w:t>
            </w:r>
            <w:r w:rsidRPr="00241EF8">
              <w:rPr>
                <w:b/>
                <w:bCs/>
                <w:i/>
                <w:lang w:val="ru-RU"/>
              </w:rPr>
              <w:t xml:space="preserve">/ </w:t>
            </w:r>
            <w:r w:rsidRPr="00241EF8">
              <w:rPr>
                <w:b/>
                <w:bCs/>
                <w:i/>
                <w:lang w:val="uk-UA"/>
              </w:rPr>
              <w:t>захід є актуальним в оновленій стратегії</w:t>
            </w:r>
          </w:p>
        </w:tc>
      </w:tr>
      <w:tr w:rsidR="00241EF8" w:rsidRPr="00241EF8" w:rsidTr="00272B21">
        <w:tc>
          <w:tcPr>
            <w:tcW w:w="845" w:type="dxa"/>
            <w:vMerge/>
            <w:shd w:val="clear" w:color="auto" w:fill="FFF2CC" w:themeFill="accent4" w:themeFillTint="33"/>
          </w:tcPr>
          <w:p w:rsidR="00241EF8" w:rsidRPr="00C3050A" w:rsidRDefault="00241EF8" w:rsidP="006D0F1A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vMerge/>
            <w:shd w:val="clear" w:color="auto" w:fill="auto"/>
          </w:tcPr>
          <w:p w:rsidR="00241EF8" w:rsidRPr="00C3050A" w:rsidRDefault="00241EF8" w:rsidP="006D0F1A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196" w:type="dxa"/>
            <w:shd w:val="clear" w:color="auto" w:fill="D9D9D9" w:themeFill="background1" w:themeFillShade="D9"/>
            <w:vAlign w:val="center"/>
          </w:tcPr>
          <w:p w:rsidR="00241EF8" w:rsidRPr="00241EF8" w:rsidRDefault="00241EF8" w:rsidP="00241EF8">
            <w:pPr>
              <w:spacing w:after="0" w:line="240" w:lineRule="auto"/>
              <w:jc w:val="center"/>
              <w:rPr>
                <w:i/>
                <w:sz w:val="18"/>
                <w:szCs w:val="18"/>
                <w:lang w:val="uk-UA"/>
              </w:rPr>
            </w:pPr>
            <w:r w:rsidRPr="00241EF8">
              <w:rPr>
                <w:i/>
                <w:lang w:val="uk-UA"/>
              </w:rPr>
              <w:t>реалізовано повністю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241EF8" w:rsidRPr="00241EF8" w:rsidRDefault="00241EF8" w:rsidP="00241EF8">
            <w:pPr>
              <w:spacing w:after="0" w:line="240" w:lineRule="auto"/>
              <w:jc w:val="center"/>
              <w:rPr>
                <w:i/>
                <w:sz w:val="18"/>
                <w:szCs w:val="18"/>
                <w:lang w:val="uk-UA"/>
              </w:rPr>
            </w:pPr>
            <w:r w:rsidRPr="00241EF8">
              <w:rPr>
                <w:i/>
                <w:lang w:val="uk-UA"/>
              </w:rPr>
              <w:t>на етапі реалізації</w:t>
            </w:r>
            <w:r w:rsidRPr="00241EF8">
              <w:rPr>
                <w:i/>
                <w:lang w:val="ru-RU"/>
              </w:rPr>
              <w:t xml:space="preserve">/ </w:t>
            </w:r>
            <w:r w:rsidRPr="00241EF8">
              <w:rPr>
                <w:i/>
                <w:lang w:val="uk-UA"/>
              </w:rPr>
              <w:t>реалізується постійно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:rsidR="00241EF8" w:rsidRPr="00241EF8" w:rsidRDefault="00241EF8" w:rsidP="00241EF8">
            <w:pPr>
              <w:spacing w:after="0" w:line="240" w:lineRule="auto"/>
              <w:jc w:val="center"/>
              <w:rPr>
                <w:i/>
                <w:sz w:val="18"/>
                <w:szCs w:val="18"/>
                <w:lang w:val="uk-UA"/>
              </w:rPr>
            </w:pPr>
            <w:r w:rsidRPr="00241EF8">
              <w:rPr>
                <w:i/>
                <w:lang w:val="uk-UA"/>
              </w:rPr>
              <w:t>не реалізується/ не реалізовано</w:t>
            </w:r>
          </w:p>
        </w:tc>
        <w:tc>
          <w:tcPr>
            <w:tcW w:w="2693" w:type="dxa"/>
            <w:gridSpan w:val="4"/>
            <w:vMerge/>
            <w:shd w:val="clear" w:color="auto" w:fill="auto"/>
            <w:vAlign w:val="center"/>
          </w:tcPr>
          <w:p w:rsidR="00241EF8" w:rsidRPr="00241EF8" w:rsidRDefault="00241EF8" w:rsidP="006D0F1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vMerge/>
            <w:shd w:val="clear" w:color="auto" w:fill="auto"/>
            <w:vAlign w:val="center"/>
          </w:tcPr>
          <w:p w:rsidR="00241EF8" w:rsidRPr="00241EF8" w:rsidRDefault="00241EF8" w:rsidP="006D0F1A">
            <w:pPr>
              <w:spacing w:after="0" w:line="240" w:lineRule="auto"/>
              <w:jc w:val="center"/>
              <w:rPr>
                <w:b/>
                <w:i/>
                <w:sz w:val="18"/>
                <w:szCs w:val="18"/>
                <w:lang w:val="uk-UA"/>
              </w:rPr>
            </w:pPr>
          </w:p>
        </w:tc>
      </w:tr>
      <w:tr w:rsidR="00D656A7" w:rsidRPr="00C3050A" w:rsidTr="00272B21">
        <w:tc>
          <w:tcPr>
            <w:tcW w:w="845" w:type="dxa"/>
            <w:shd w:val="clear" w:color="auto" w:fill="FFF2CC" w:themeFill="accent4" w:themeFillTint="33"/>
          </w:tcPr>
          <w:p w:rsidR="00D656A7" w:rsidRPr="00AA5E10" w:rsidRDefault="00D656A7" w:rsidP="00FA5D02">
            <w:pPr>
              <w:pStyle w:val="a8"/>
              <w:numPr>
                <w:ilvl w:val="0"/>
                <w:numId w:val="2"/>
              </w:numPr>
              <w:tabs>
                <w:tab w:val="center" w:pos="360"/>
              </w:tabs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656A7" w:rsidRDefault="00D656A7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Розробка інвестиційного паспорту Мостівської сільської ради</w:t>
            </w:r>
          </w:p>
          <w:p w:rsidR="00575B25" w:rsidRPr="00575B25" w:rsidRDefault="00575B25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4C6552">
              <w:rPr>
                <w:rFonts w:ascii="Arial Narrow" w:hAnsi="Arial Narrow" w:cs="Arial"/>
                <w:b/>
                <w:bCs/>
                <w:sz w:val="18"/>
                <w:szCs w:val="18"/>
              </w:rPr>
              <w:t>(Інвестиційний паспорт — 1 документ, також у електронній версії на інтернет-сторінці громади).</w:t>
            </w:r>
          </w:p>
        </w:tc>
        <w:tc>
          <w:tcPr>
            <w:tcW w:w="2196" w:type="dxa"/>
            <w:shd w:val="clear" w:color="auto" w:fill="auto"/>
          </w:tcPr>
          <w:p w:rsidR="00D656A7" w:rsidRDefault="00272B21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5E4D0D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272B21" w:rsidRDefault="00272B21" w:rsidP="00272B21">
            <w:r>
              <w:rPr>
                <w:sz w:val="18"/>
                <w:szCs w:val="18"/>
                <w:lang w:val="uk-UA"/>
              </w:rPr>
              <w:t xml:space="preserve">Оновлений інвестиційний паспорт громади розміщено на офіційному сайті громади: </w:t>
            </w:r>
            <w:hyperlink r:id="rId9" w:history="1">
              <w:r w:rsidRPr="00B54372">
                <w:rPr>
                  <w:rStyle w:val="ad"/>
                  <w:sz w:val="18"/>
                  <w:szCs w:val="18"/>
                  <w:lang w:val="uk-UA"/>
                </w:rPr>
                <w:t>https://mostivska.dosvit.org.ua/documents/cktb550ongmys0763y7l3780s</w:t>
              </w:r>
            </w:hyperlink>
          </w:p>
          <w:p w:rsidR="002A05A8" w:rsidRDefault="002A05A8" w:rsidP="00272B21">
            <w:pPr>
              <w:rPr>
                <w:sz w:val="18"/>
                <w:szCs w:val="18"/>
                <w:lang w:val="uk-UA"/>
              </w:rPr>
            </w:pPr>
          </w:p>
          <w:p w:rsidR="00272B21" w:rsidRPr="00C3050A" w:rsidRDefault="00272B21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5E4D0D" w:rsidRDefault="005E4D0D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D656A7" w:rsidRPr="00CC1BD8" w:rsidRDefault="00D656A7" w:rsidP="00272B21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0D59DD" w:rsidRPr="00CC1BD8" w:rsidRDefault="000D59DD" w:rsidP="00272B21">
            <w:pPr>
              <w:jc w:val="center"/>
              <w:rPr>
                <w:sz w:val="18"/>
                <w:szCs w:val="18"/>
                <w:lang w:val="ru-RU"/>
              </w:rPr>
            </w:pPr>
          </w:p>
          <w:p w:rsidR="000D59DD" w:rsidRPr="00CC1BD8" w:rsidRDefault="000D59DD" w:rsidP="00272B21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272B21" w:rsidRDefault="00272B21" w:rsidP="00272B21">
            <w:pPr>
              <w:spacing w:after="0"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Інвестиційний паспорт оновлюється 1 раз  на  півріччя.</w:t>
            </w:r>
          </w:p>
          <w:p w:rsidR="00D656A7" w:rsidRDefault="00272B21" w:rsidP="00272B21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uk-UA"/>
              </w:rPr>
              <w:t>Актуальність зберігається</w:t>
            </w:r>
          </w:p>
          <w:p w:rsidR="002A05A8" w:rsidRPr="002A05A8" w:rsidRDefault="002A05A8" w:rsidP="00272B21">
            <w:pPr>
              <w:spacing w:after="0" w:line="240" w:lineRule="auto"/>
              <w:rPr>
                <w:i/>
                <w:sz w:val="18"/>
                <w:szCs w:val="18"/>
                <w:lang w:val="en-US"/>
              </w:rPr>
            </w:pPr>
          </w:p>
        </w:tc>
      </w:tr>
      <w:tr w:rsidR="00D656A7" w:rsidRPr="00C3050A" w:rsidTr="00272B21">
        <w:tc>
          <w:tcPr>
            <w:tcW w:w="845" w:type="dxa"/>
            <w:shd w:val="clear" w:color="auto" w:fill="FFF2CC" w:themeFill="accent4" w:themeFillTint="33"/>
          </w:tcPr>
          <w:p w:rsidR="00D656A7" w:rsidRPr="00AA5E10" w:rsidRDefault="00D656A7" w:rsidP="00FA5D02">
            <w:pPr>
              <w:pStyle w:val="a8"/>
              <w:numPr>
                <w:ilvl w:val="0"/>
                <w:numId w:val="2"/>
              </w:numPr>
              <w:tabs>
                <w:tab w:val="center" w:pos="360"/>
              </w:tabs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656A7" w:rsidRDefault="00D656A7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Просторове планування </w:t>
            </w:r>
            <w:r w:rsidRPr="004C6552">
              <w:rPr>
                <w:rFonts w:ascii="Arial Narrow" w:hAnsi="Arial Narrow" w:cs="Arial"/>
                <w:sz w:val="18"/>
                <w:szCs w:val="18"/>
              </w:rPr>
              <w:lastRenderedPageBreak/>
              <w:t>території громади</w:t>
            </w:r>
          </w:p>
          <w:p w:rsidR="00575B25" w:rsidRPr="004C6552" w:rsidRDefault="00575B25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eastAsia="Times New Roman" w:hAnsi="Arial Narrow" w:cs="Arial"/>
                <w:b/>
                <w:sz w:val="18"/>
                <w:szCs w:val="18"/>
                <w:lang w:eastAsia="ru-RU"/>
              </w:rPr>
              <w:t xml:space="preserve">(Генеральні плани –  15 документів, План Мостівської об’єднаної громади – 1 документ. Текстові та графічні матеріали документів доступні в паперовій та електронній формі, в тому числі на офіційній сторінці в Інтернет).  </w:t>
            </w:r>
          </w:p>
        </w:tc>
        <w:tc>
          <w:tcPr>
            <w:tcW w:w="2196" w:type="dxa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D656A7" w:rsidRPr="00C3050A" w:rsidRDefault="0026634C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Виготовлені генеральні плани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населених пунктів: </w:t>
            </w:r>
            <w:r w:rsidR="009F5D53">
              <w:rPr>
                <w:i/>
                <w:sz w:val="18"/>
                <w:szCs w:val="18"/>
                <w:lang w:val="uk-UA"/>
              </w:rPr>
              <w:t xml:space="preserve">Мостове, </w:t>
            </w:r>
            <w:proofErr w:type="spellStart"/>
            <w:r w:rsidR="009F5D53">
              <w:rPr>
                <w:i/>
                <w:sz w:val="18"/>
                <w:szCs w:val="18"/>
                <w:lang w:val="uk-UA"/>
              </w:rPr>
              <w:t>Лідіївка</w:t>
            </w:r>
            <w:proofErr w:type="spellEnd"/>
            <w:r w:rsidR="009F5D53">
              <w:rPr>
                <w:i/>
                <w:sz w:val="18"/>
                <w:szCs w:val="18"/>
                <w:lang w:val="uk-UA"/>
              </w:rPr>
              <w:t xml:space="preserve">, Суха Балка, Олександрівка. </w:t>
            </w:r>
            <w:proofErr w:type="spellStart"/>
            <w:r w:rsidR="009F5D53">
              <w:rPr>
                <w:i/>
                <w:sz w:val="18"/>
                <w:szCs w:val="18"/>
                <w:lang w:val="uk-UA"/>
              </w:rPr>
              <w:t>Козубівка</w:t>
            </w:r>
            <w:proofErr w:type="spellEnd"/>
            <w:r w:rsidR="009F5D53">
              <w:rPr>
                <w:i/>
                <w:sz w:val="18"/>
                <w:szCs w:val="18"/>
                <w:lang w:val="uk-UA"/>
              </w:rPr>
              <w:t xml:space="preserve"> в процесі роботи. 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656A7" w:rsidRPr="00C3050A" w:rsidRDefault="00D656A7" w:rsidP="009F5D53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D656A7" w:rsidRPr="00C3050A" w:rsidRDefault="00272B21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зв</w:t>
            </w:r>
            <w:proofErr w:type="spellEnd"/>
            <w:r w:rsidRPr="0026634C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язку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 не перспективністю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>маленьких населених пунктів громади ген. плани не будуть виготовлятись.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D656A7" w:rsidRPr="00C3050A" w:rsidTr="00272B21">
        <w:tc>
          <w:tcPr>
            <w:tcW w:w="845" w:type="dxa"/>
            <w:shd w:val="clear" w:color="auto" w:fill="FFF2CC" w:themeFill="accent4" w:themeFillTint="33"/>
          </w:tcPr>
          <w:p w:rsidR="00D656A7" w:rsidRPr="00AA5E10" w:rsidRDefault="00D656A7" w:rsidP="00FA5D02">
            <w:pPr>
              <w:pStyle w:val="a8"/>
              <w:numPr>
                <w:ilvl w:val="0"/>
                <w:numId w:val="2"/>
              </w:numPr>
              <w:tabs>
                <w:tab w:val="center" w:pos="360"/>
              </w:tabs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656A7" w:rsidRDefault="00D656A7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Створення місцевої нормативної бази регулювання земельних відносин  на території громади</w:t>
            </w:r>
          </w:p>
          <w:p w:rsidR="00575B25" w:rsidRPr="004C6552" w:rsidRDefault="00575B25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База даних земельних ділянок; діюча інформаційна система; розроблені і прийняті сільською радою Правила регулювання забудови та правила землекористування – 2 документи).</w:t>
            </w:r>
          </w:p>
        </w:tc>
        <w:tc>
          <w:tcPr>
            <w:tcW w:w="2196" w:type="dxa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D656A7" w:rsidRPr="00C3050A" w:rsidRDefault="009F5D53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Протягом 2020 року був створений відділ земельних ресурсів архітектури та містобудівного господарства. Відділом було напрацьовано нормативну базу земельних ділянок розташованих на території громади. В процесі розробки та напрацювань правила регулювання забудов 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D656A7" w:rsidRPr="00C3050A" w:rsidTr="00272B21">
        <w:tc>
          <w:tcPr>
            <w:tcW w:w="845" w:type="dxa"/>
            <w:shd w:val="clear" w:color="auto" w:fill="FFF2CC" w:themeFill="accent4" w:themeFillTint="33"/>
          </w:tcPr>
          <w:p w:rsidR="00D656A7" w:rsidRPr="00AA5E10" w:rsidRDefault="00D656A7" w:rsidP="00FA5D02">
            <w:pPr>
              <w:pStyle w:val="a8"/>
              <w:numPr>
                <w:ilvl w:val="0"/>
                <w:numId w:val="2"/>
              </w:numPr>
              <w:tabs>
                <w:tab w:val="center" w:pos="360"/>
              </w:tabs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656A7" w:rsidRDefault="00D656A7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Промоція інвестиційних можливостей Мостівської громади</w:t>
            </w:r>
          </w:p>
          <w:p w:rsidR="00575B25" w:rsidRPr="004C6552" w:rsidRDefault="005D3E9D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(База даних інвесторів, поновлювана щоквартально; щонайменше, 2 варіанти презентаційних пакетів та 2 види сувенірної продукції; участь, щонайменше, в трьох значних презентаційних заходах щорічно)</w:t>
            </w:r>
          </w:p>
        </w:tc>
        <w:tc>
          <w:tcPr>
            <w:tcW w:w="2196" w:type="dxa"/>
            <w:shd w:val="clear" w:color="auto" w:fill="auto"/>
          </w:tcPr>
          <w:p w:rsidR="00D656A7" w:rsidRPr="00C3050A" w:rsidRDefault="005E4D0D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реалізовано</w:t>
            </w:r>
          </w:p>
        </w:tc>
        <w:tc>
          <w:tcPr>
            <w:tcW w:w="2693" w:type="dxa"/>
            <w:shd w:val="clear" w:color="auto" w:fill="auto"/>
          </w:tcPr>
          <w:p w:rsidR="005E4D0D" w:rsidRDefault="005E4D0D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D656A7" w:rsidRPr="005E4D0D" w:rsidRDefault="00D656A7" w:rsidP="005E4D0D">
            <w:pPr>
              <w:rPr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D656A7" w:rsidRDefault="00272B21" w:rsidP="00D656A7">
            <w:pPr>
              <w:spacing w:after="0" w:line="240" w:lineRule="auto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Інвестиційний паспорт оновлюється 1 раз  на  півріччя.</w:t>
            </w:r>
          </w:p>
          <w:p w:rsidR="00272B21" w:rsidRPr="00C3050A" w:rsidRDefault="00272B21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D656A7" w:rsidRPr="00C3050A" w:rsidTr="00272B21">
        <w:tc>
          <w:tcPr>
            <w:tcW w:w="845" w:type="dxa"/>
            <w:shd w:val="clear" w:color="auto" w:fill="FFF2CC" w:themeFill="accent4" w:themeFillTint="33"/>
          </w:tcPr>
          <w:p w:rsidR="00D656A7" w:rsidRPr="00AA5E10" w:rsidRDefault="00D656A7" w:rsidP="00FA5D02">
            <w:pPr>
              <w:pStyle w:val="a8"/>
              <w:numPr>
                <w:ilvl w:val="0"/>
                <w:numId w:val="2"/>
              </w:numPr>
              <w:tabs>
                <w:tab w:val="center" w:pos="360"/>
              </w:tabs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656A7" w:rsidRDefault="00D656A7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Рада із залучення інвестицій та сприяння розвитку підприємництва при виконкомі </w:t>
            </w:r>
            <w:r w:rsidRPr="004C6552">
              <w:rPr>
                <w:rFonts w:ascii="Arial Narrow" w:hAnsi="Arial Narrow" w:cs="Arial"/>
                <w:sz w:val="18"/>
                <w:szCs w:val="18"/>
              </w:rPr>
              <w:lastRenderedPageBreak/>
              <w:t>сільської ради</w:t>
            </w:r>
          </w:p>
          <w:p w:rsidR="005D3E9D" w:rsidRPr="004C6552" w:rsidRDefault="005D3E9D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ru-RU"/>
              </w:rPr>
              <w:t>(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Рада ускладі, щонайменше, 7 </w:t>
            </w:r>
            <w:proofErr w:type="gram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осіб</w:t>
            </w:r>
            <w:proofErr w:type="gram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, Положення про діяльність та План роботи).</w:t>
            </w:r>
          </w:p>
        </w:tc>
        <w:tc>
          <w:tcPr>
            <w:tcW w:w="2196" w:type="dxa"/>
            <w:shd w:val="clear" w:color="auto" w:fill="auto"/>
          </w:tcPr>
          <w:p w:rsidR="00D656A7" w:rsidRDefault="00272B21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lastRenderedPageBreak/>
              <w:t>Р</w:t>
            </w:r>
            <w:r w:rsidR="005E4D0D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272B21" w:rsidRPr="00C3050A" w:rsidRDefault="00272B21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Створена рада із залучення інвестицій ( розпорядження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>сільського голови від 15.05.2019 року №21-0). Розробляється Положення та план роботи ради</w:t>
            </w:r>
          </w:p>
        </w:tc>
        <w:tc>
          <w:tcPr>
            <w:tcW w:w="2693" w:type="dxa"/>
            <w:shd w:val="clear" w:color="auto" w:fill="auto"/>
          </w:tcPr>
          <w:p w:rsidR="00D656A7" w:rsidRPr="00C3050A" w:rsidRDefault="0092137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lastRenderedPageBreak/>
              <w:t>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D656A7" w:rsidRPr="00C3050A" w:rsidTr="00272B21">
        <w:tc>
          <w:tcPr>
            <w:tcW w:w="845" w:type="dxa"/>
            <w:shd w:val="clear" w:color="auto" w:fill="FFF2CC" w:themeFill="accent4" w:themeFillTint="33"/>
          </w:tcPr>
          <w:p w:rsidR="00D656A7" w:rsidRPr="00AA5E10" w:rsidRDefault="00D656A7" w:rsidP="00FA5D02">
            <w:pPr>
              <w:pStyle w:val="a8"/>
              <w:numPr>
                <w:ilvl w:val="0"/>
                <w:numId w:val="2"/>
              </w:numPr>
              <w:tabs>
                <w:tab w:val="center" w:pos="360"/>
              </w:tabs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656A7" w:rsidRDefault="00D656A7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«Підприємницька світлиця» – консультативно-дорадчий центр для підтримки малого бізнесу в громаді </w:t>
            </w:r>
          </w:p>
          <w:p w:rsidR="005D3E9D" w:rsidRPr="004C6552" w:rsidRDefault="005D3E9D" w:rsidP="003E02A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(«Підприємницька світлиця», умебльована та забезпечена доступом до Інтернету у Мостовому з філіями в Сухій Балці та Олександрівці; План заходів та Порядок користування).</w:t>
            </w:r>
          </w:p>
        </w:tc>
        <w:tc>
          <w:tcPr>
            <w:tcW w:w="2196" w:type="dxa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D656A7" w:rsidRPr="00C3050A" w:rsidRDefault="00272B21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реалізоване в зазначений термін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D656A7" w:rsidRDefault="00272B21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Актуальність зберігається, </w:t>
            </w:r>
          </w:p>
          <w:p w:rsidR="00272B21" w:rsidRPr="00C3050A" w:rsidRDefault="00272B21" w:rsidP="00D656A7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2020 році було придбано приміщення магазину (власник  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Мостівський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ССТ)біля приміщення головного офісу сільської ради в якому при наявності фінансових можливостей буде проведено капітальний ремонт ,закуплено меблі,необхідне технічне обладнання та буде вирішуватись питання про створення «Підприємницької світлиці»</w:t>
            </w:r>
          </w:p>
        </w:tc>
      </w:tr>
      <w:tr w:rsidR="00D656A7" w:rsidRPr="00C3050A" w:rsidTr="00272B21">
        <w:tc>
          <w:tcPr>
            <w:tcW w:w="845" w:type="dxa"/>
            <w:shd w:val="clear" w:color="auto" w:fill="FFF2CC" w:themeFill="accent4" w:themeFillTint="33"/>
          </w:tcPr>
          <w:p w:rsidR="00D656A7" w:rsidRPr="00C3050A" w:rsidRDefault="00D656A7" w:rsidP="00D656A7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D656A7" w:rsidRPr="00C3050A" w:rsidRDefault="00D656A7" w:rsidP="00F8381B">
            <w:pPr>
              <w:pStyle w:val="3"/>
              <w:rPr>
                <w:i/>
                <w:sz w:val="18"/>
                <w:szCs w:val="18"/>
                <w:lang w:val="uk-UA"/>
              </w:rPr>
            </w:pPr>
            <w:bookmarkStart w:id="4" w:name="_Toc514677440"/>
            <w:r w:rsidRPr="004C6552">
              <w:rPr>
                <w:rFonts w:eastAsia="Times New Roman" w:cs="Times New Roman"/>
                <w:b/>
                <w:bCs/>
                <w:color w:val="auto"/>
                <w:sz w:val="22"/>
                <w:szCs w:val="22"/>
              </w:rPr>
              <w:t>Операційна ціль 1.2. Диверсифікований розвиток сільського господарства та переробки на основі сучасних технологій та згідно із засадами екологічної відповідальності</w:t>
            </w:r>
            <w:r w:rsidRPr="00D656A7">
              <w:rPr>
                <w:rFonts w:eastAsia="Times New Roman" w:cs="Times New Roman"/>
                <w:b/>
                <w:bCs/>
                <w:color w:val="auto"/>
                <w:sz w:val="22"/>
                <w:szCs w:val="22"/>
              </w:rPr>
              <w:t>.</w:t>
            </w:r>
            <w:bookmarkEnd w:id="4"/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AA5E10" w:rsidRDefault="005D3E9D" w:rsidP="00FA5D02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 xml:space="preserve">Розвиток кооперації у громаді з метою підвищення доданої вартості продукції малих сільськогосподарських виробників та ефективності їх </w:t>
            </w:r>
            <w:r w:rsidRPr="00F8381B">
              <w:rPr>
                <w:rFonts w:ascii="Arial Narrow" w:hAnsi="Arial Narrow" w:cs="Arial"/>
                <w:sz w:val="18"/>
                <w:szCs w:val="18"/>
              </w:rPr>
              <w:lastRenderedPageBreak/>
              <w:t>діяльності</w:t>
            </w:r>
          </w:p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  <w:lang w:val="ru-RU"/>
              </w:rPr>
              <w:t>(</w:t>
            </w:r>
            <w:r w:rsidRPr="004C6552">
              <w:rPr>
                <w:rFonts w:ascii="Arial Narrow" w:hAnsi="Arial Narrow" w:cs="Arial"/>
                <w:b/>
                <w:bCs/>
                <w:sz w:val="18"/>
                <w:szCs w:val="18"/>
              </w:rPr>
              <w:t>Група фахівців з питань кооперації, 2 кооперативи/об’єднання/угоди).</w:t>
            </w:r>
          </w:p>
          <w:p w:rsidR="005D3E9D" w:rsidRP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lang w:val="ru-RU"/>
              </w:rPr>
            </w:pPr>
          </w:p>
        </w:tc>
        <w:tc>
          <w:tcPr>
            <w:tcW w:w="2196" w:type="dxa"/>
            <w:shd w:val="clear" w:color="auto" w:fill="auto"/>
            <w:vAlign w:val="center"/>
          </w:tcPr>
          <w:p w:rsidR="005D3E9D" w:rsidRPr="004C6552" w:rsidRDefault="005D3E9D" w:rsidP="005D3E9D">
            <w:pPr>
              <w:snapToGrid w:val="0"/>
              <w:spacing w:before="80" w:after="80" w:line="100" w:lineRule="atLeast"/>
              <w:ind w:left="57"/>
              <w:rPr>
                <w:rFonts w:ascii="Arial Narrow" w:hAnsi="Arial Narrow" w:cs="Arial"/>
              </w:rPr>
            </w:pPr>
          </w:p>
        </w:tc>
        <w:tc>
          <w:tcPr>
            <w:tcW w:w="2693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D3E9D" w:rsidRPr="00C3050A" w:rsidRDefault="009F5D53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5D3E9D" w:rsidRPr="00C3050A" w:rsidRDefault="00CD71F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Відсутні фахові консультанти та ініціатива дрібних сільськогосподарських виробників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CD71F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AA5E10" w:rsidRDefault="005D3E9D" w:rsidP="00FA5D02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>Створення системи консультативної підтримки місцевого малого агровиробництва</w:t>
            </w: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.</w:t>
            </w:r>
          </w:p>
          <w:p w:rsidR="005D3E9D" w:rsidRPr="00F8381B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bCs/>
                <w:sz w:val="18"/>
                <w:szCs w:val="18"/>
              </w:rPr>
              <w:t>(Графік та тематика консультацій для малих агровиробників).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5D3E9D" w:rsidRPr="004C6552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bCs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Cs/>
                <w:sz w:val="18"/>
                <w:szCs w:val="18"/>
              </w:rPr>
              <w:t>.</w:t>
            </w:r>
          </w:p>
          <w:p w:rsidR="005D3E9D" w:rsidRPr="004C6552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5D3E9D" w:rsidRPr="00C3050A" w:rsidRDefault="009F5D53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Ведуться перемовини із представниками місцевого малого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агровиробництва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про створення громадської ради.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AA5E10" w:rsidRDefault="005D3E9D" w:rsidP="00FA5D02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>Сприяння відновленню порушених земель та збереженню родючості ґрунтів, вдосконалення структури посівів та насаджень</w:t>
            </w:r>
            <w:r>
              <w:rPr>
                <w:rFonts w:ascii="Arial Narrow" w:hAnsi="Arial Narrow" w:cs="Arial"/>
                <w:b/>
                <w:sz w:val="18"/>
                <w:szCs w:val="18"/>
              </w:rPr>
              <w:t>.</w:t>
            </w:r>
          </w:p>
          <w:p w:rsidR="005D3E9D" w:rsidRPr="00F8381B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Програма — 1 документ, щонайменше 3 консультаційні зустрічі в процесі підготовки Програми).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5D3E9D" w:rsidRPr="004C6552" w:rsidRDefault="005D3E9D" w:rsidP="005D3E9D">
            <w:pPr>
              <w:snapToGrid w:val="0"/>
              <w:spacing w:before="80" w:after="80" w:line="100" w:lineRule="atLeast"/>
              <w:ind w:left="57"/>
              <w:rPr>
                <w:rFonts w:ascii="Arial Narrow" w:hAnsi="Arial Narrow" w:cs="Arial"/>
                <w:bCs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5D3E9D" w:rsidRPr="00C3050A" w:rsidRDefault="004238C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До основних повноважень </w:t>
            </w:r>
            <w:r w:rsidR="009F5D53">
              <w:rPr>
                <w:i/>
                <w:sz w:val="18"/>
                <w:szCs w:val="18"/>
                <w:lang w:val="uk-UA"/>
              </w:rPr>
              <w:t xml:space="preserve"> працівників від</w:t>
            </w:r>
            <w:r w:rsidR="0026634C">
              <w:rPr>
                <w:i/>
                <w:sz w:val="18"/>
                <w:szCs w:val="18"/>
                <w:lang w:val="uk-UA"/>
              </w:rPr>
              <w:t xml:space="preserve">ділу земельних ресурсів входять </w:t>
            </w:r>
            <w:r w:rsidR="009F5D53">
              <w:rPr>
                <w:i/>
                <w:sz w:val="18"/>
                <w:szCs w:val="18"/>
                <w:lang w:val="uk-UA"/>
              </w:rPr>
              <w:t>питання пос</w:t>
            </w:r>
            <w:r>
              <w:rPr>
                <w:i/>
                <w:sz w:val="18"/>
                <w:szCs w:val="18"/>
                <w:lang w:val="uk-UA"/>
              </w:rPr>
              <w:t xml:space="preserve">тійного контролю за  збереженням  родючості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грунтів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,</w:t>
            </w:r>
            <w:r w:rsidR="009F5D53">
              <w:rPr>
                <w:i/>
                <w:sz w:val="18"/>
                <w:szCs w:val="18"/>
                <w:lang w:val="uk-UA"/>
              </w:rPr>
              <w:t xml:space="preserve"> вдосконалення структури посівів та насаджень. Проводиться</w:t>
            </w:r>
            <w:r>
              <w:rPr>
                <w:i/>
                <w:sz w:val="18"/>
                <w:szCs w:val="18"/>
                <w:lang w:val="uk-UA"/>
              </w:rPr>
              <w:t xml:space="preserve"> постійно </w:t>
            </w:r>
            <w:r w:rsidR="009F5D53">
              <w:rPr>
                <w:i/>
                <w:sz w:val="18"/>
                <w:szCs w:val="18"/>
                <w:lang w:val="uk-UA"/>
              </w:rPr>
              <w:t xml:space="preserve"> моніторинг та об</w:t>
            </w:r>
            <w:r w:rsidR="0026634C" w:rsidRPr="0026634C">
              <w:rPr>
                <w:i/>
                <w:sz w:val="18"/>
                <w:szCs w:val="18"/>
                <w:lang w:val="uk-UA"/>
              </w:rPr>
              <w:t>’</w:t>
            </w:r>
            <w:r w:rsidR="009F5D53">
              <w:rPr>
                <w:i/>
                <w:sz w:val="18"/>
                <w:szCs w:val="18"/>
                <w:lang w:val="uk-UA"/>
              </w:rPr>
              <w:t xml:space="preserve">Їзд полів з дотриманням </w:t>
            </w:r>
            <w:r w:rsidR="0026634C">
              <w:rPr>
                <w:i/>
                <w:sz w:val="18"/>
                <w:szCs w:val="18"/>
                <w:lang w:val="uk-UA"/>
              </w:rPr>
              <w:t xml:space="preserve">норм </w:t>
            </w:r>
            <w:proofErr w:type="spellStart"/>
            <w:r w:rsidR="0026634C">
              <w:rPr>
                <w:i/>
                <w:sz w:val="18"/>
                <w:szCs w:val="18"/>
                <w:lang w:val="uk-UA"/>
              </w:rPr>
              <w:t>агровиробництва</w:t>
            </w:r>
            <w:proofErr w:type="spellEnd"/>
            <w:r w:rsidR="0026634C">
              <w:rPr>
                <w:i/>
                <w:sz w:val="18"/>
                <w:szCs w:val="18"/>
                <w:lang w:val="uk-UA"/>
              </w:rPr>
              <w:t xml:space="preserve"> та </w:t>
            </w:r>
            <w:r>
              <w:rPr>
                <w:i/>
                <w:sz w:val="18"/>
                <w:szCs w:val="18"/>
                <w:lang w:val="uk-UA"/>
              </w:rPr>
              <w:t xml:space="preserve"> норм чинного законодавства.  С</w:t>
            </w:r>
            <w:r w:rsidR="00360BA7">
              <w:rPr>
                <w:i/>
                <w:sz w:val="18"/>
                <w:szCs w:val="18"/>
                <w:lang w:val="uk-UA"/>
              </w:rPr>
              <w:t>кладаються акти порушень, які розглядаються на засіданнях адміністративної комісії.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AA5E10" w:rsidRDefault="005D3E9D" w:rsidP="00FA5D02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>Відновлення вівчарства, як традиційного для території громади виду сільськогосподарської діяльності</w:t>
            </w:r>
          </w:p>
          <w:p w:rsidR="005D3E9D" w:rsidRP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5D3E9D">
              <w:rPr>
                <w:rFonts w:ascii="Arial Narrow" w:hAnsi="Arial Narrow" w:cs="Arial"/>
                <w:b/>
                <w:sz w:val="18"/>
                <w:szCs w:val="18"/>
              </w:rPr>
              <w:t xml:space="preserve">(Перелік вівчарських господарств, з якими налагоджений контакт,  щонайменше 1 навчально-стажувальна поїздка, в якій взяли участь, щонайменше 5 осіб з громади; </w:t>
            </w:r>
            <w:r w:rsidRPr="005D3E9D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щонайменше 10 господарств розводять овець</w:t>
            </w:r>
            <w:r>
              <w:rPr>
                <w:rFonts w:ascii="Arial Narrow" w:hAnsi="Arial Narrow" w:cs="Arial"/>
                <w:b/>
                <w:sz w:val="18"/>
                <w:szCs w:val="18"/>
                <w:lang w:val="ru-RU"/>
              </w:rPr>
              <w:t>)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5D3E9D" w:rsidRPr="005D3E9D" w:rsidRDefault="005D3E9D" w:rsidP="005D3E9D">
            <w:pPr>
              <w:snapToGrid w:val="0"/>
              <w:spacing w:before="80" w:after="80" w:line="100" w:lineRule="atLeast"/>
              <w:ind w:left="57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D3E9D" w:rsidRPr="00C3050A" w:rsidRDefault="0092137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693" w:type="dxa"/>
            <w:gridSpan w:val="4"/>
            <w:shd w:val="clear" w:color="auto" w:fill="auto"/>
          </w:tcPr>
          <w:p w:rsidR="005D3E9D" w:rsidRDefault="00CD71F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Завдання втратило актуальність.</w:t>
            </w:r>
          </w:p>
          <w:p w:rsidR="00CD71FD" w:rsidRPr="00C3050A" w:rsidRDefault="00CD71F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Вилучити  завдання із стратегії розвитку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зв</w:t>
            </w:r>
            <w:proofErr w:type="spellEnd"/>
            <w:r w:rsidRPr="0026634C">
              <w:rPr>
                <w:i/>
                <w:sz w:val="18"/>
                <w:szCs w:val="18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язку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 неможливістю відновлення вівчарства на території громади (Відсутність на території громади масових площ для випасання овець)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CD71F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актуальне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AA5E10" w:rsidRDefault="005D3E9D" w:rsidP="00FA5D02">
            <w:pPr>
              <w:pStyle w:val="a8"/>
              <w:numPr>
                <w:ilvl w:val="0"/>
                <w:numId w:val="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>Запровадження у практику землеробства на території громади вирощування нових культур</w:t>
            </w:r>
          </w:p>
          <w:p w:rsidR="001F5F80" w:rsidRPr="00F8381B" w:rsidRDefault="001F5F80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(Промоційні та навчальні заходи – щонайменше, 3 на рік, запроваджені, щонайменше, 3 нових напрямки рослинництва).</w:t>
            </w:r>
          </w:p>
        </w:tc>
        <w:tc>
          <w:tcPr>
            <w:tcW w:w="2196" w:type="dxa"/>
            <w:shd w:val="clear" w:color="auto" w:fill="auto"/>
            <w:vAlign w:val="center"/>
          </w:tcPr>
          <w:p w:rsidR="005D3E9D" w:rsidRDefault="00CD71FD" w:rsidP="005D3E9D">
            <w:pPr>
              <w:snapToGrid w:val="0"/>
              <w:spacing w:before="80" w:after="80" w:line="100" w:lineRule="atLeast"/>
              <w:ind w:left="57"/>
              <w:rPr>
                <w:rFonts w:ascii="Arial Narrow" w:hAnsi="Arial Narrow" w:cs="Arial"/>
                <w:sz w:val="18"/>
                <w:szCs w:val="18"/>
                <w:lang w:val="uk-UA"/>
              </w:rPr>
            </w:pPr>
            <w:r>
              <w:rPr>
                <w:rFonts w:ascii="Arial Narrow" w:hAnsi="Arial Narrow" w:cs="Arial"/>
                <w:sz w:val="18"/>
                <w:szCs w:val="18"/>
                <w:lang w:val="uk-UA"/>
              </w:rPr>
              <w:t>Р</w:t>
            </w:r>
            <w:r w:rsidR="00921377">
              <w:rPr>
                <w:rFonts w:ascii="Arial Narrow" w:hAnsi="Arial Narrow" w:cs="Arial"/>
                <w:sz w:val="18"/>
                <w:szCs w:val="18"/>
                <w:lang w:val="uk-UA"/>
              </w:rPr>
              <w:t>еалізовано</w:t>
            </w:r>
          </w:p>
          <w:p w:rsidR="00CD71FD" w:rsidRPr="00921377" w:rsidRDefault="00CD71FD" w:rsidP="005D3E9D">
            <w:pPr>
              <w:snapToGrid w:val="0"/>
              <w:spacing w:before="80" w:after="80" w:line="100" w:lineRule="atLeast"/>
              <w:ind w:left="57"/>
              <w:rPr>
                <w:rFonts w:ascii="Arial Narrow" w:hAnsi="Arial Narrow" w:cs="Arial"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Протягом 2020-2021 року розпочали роботу побудовані теплиці на території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СПРаТ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Україна, в яких вирощується зелень ,помідори, огірки ,редиска та кабачки. Планується вирощування  квітів протягом зимового періоду .</w:t>
            </w:r>
          </w:p>
        </w:tc>
        <w:tc>
          <w:tcPr>
            <w:tcW w:w="2693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4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CD71F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зберігається. Потрібна підтримка дорадників і консультантів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keepNext/>
              <w:keepLines/>
              <w:spacing w:before="40" w:after="0" w:line="259" w:lineRule="auto"/>
              <w:outlineLvl w:val="2"/>
              <w:rPr>
                <w:i/>
                <w:sz w:val="18"/>
                <w:szCs w:val="18"/>
                <w:lang w:val="uk-UA"/>
              </w:rPr>
            </w:pPr>
            <w:bookmarkStart w:id="5" w:name="_Toc514677441"/>
            <w:r w:rsidRPr="00F8381B">
              <w:rPr>
                <w:rFonts w:ascii="Calibri Light" w:eastAsia="Times New Roman" w:hAnsi="Calibri Light" w:cs="Times New Roman"/>
                <w:b/>
                <w:bCs/>
                <w:lang w:val="uk-UA"/>
              </w:rPr>
              <w:t xml:space="preserve">Операційна ціль 1.3. Розвиток </w:t>
            </w:r>
            <w:proofErr w:type="spellStart"/>
            <w:r w:rsidRPr="00F8381B">
              <w:rPr>
                <w:rFonts w:ascii="Calibri Light" w:eastAsia="Times New Roman" w:hAnsi="Calibri Light" w:cs="Times New Roman"/>
                <w:b/>
                <w:bCs/>
                <w:lang w:val="uk-UA"/>
              </w:rPr>
              <w:t>агропродовольчої</w:t>
            </w:r>
            <w:proofErr w:type="spellEnd"/>
            <w:r w:rsidRPr="00F8381B">
              <w:rPr>
                <w:rFonts w:ascii="Calibri Light" w:eastAsia="Times New Roman" w:hAnsi="Calibri Light" w:cs="Times New Roman"/>
                <w:b/>
                <w:bCs/>
                <w:lang w:val="uk-UA"/>
              </w:rPr>
              <w:t xml:space="preserve"> переробки, збільшення виробництва екологічно чистих продуктів харчування</w:t>
            </w:r>
            <w:r w:rsidRPr="00F8381B">
              <w:rPr>
                <w:rFonts w:ascii="Calibri Light" w:eastAsia="Calibri Light" w:hAnsi="Calibri Light" w:cs="Calibri Light"/>
                <w:sz w:val="24"/>
                <w:szCs w:val="24"/>
                <w:lang w:val="uk-UA"/>
              </w:rPr>
              <w:t>.</w:t>
            </w:r>
            <w:bookmarkEnd w:id="5"/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>«Мостівський кухонний інкубатор»</w:t>
            </w:r>
          </w:p>
          <w:p w:rsidR="001F5F80" w:rsidRPr="00F8381B" w:rsidRDefault="001F5F80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bCs/>
                <w:sz w:val="18"/>
                <w:szCs w:val="18"/>
              </w:rPr>
              <w:t>(«Мостівський кухонний інкубатор» - 1 приміщення з обладнанням; Регламент використання; щонайменше одна навчальна поїздка організаторів інкубатора).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360BA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2020 році було придбано приміщення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Мостівського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ССТ , в якому при наявності фінансових можливостей буде проведено капітальний ремонт приміщення та буде вирішуватись питання про створення «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Мостівського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кухонного інкубатора»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308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316" w:type="dxa"/>
            <w:shd w:val="clear" w:color="auto" w:fill="auto"/>
          </w:tcPr>
          <w:p w:rsidR="005D3E9D" w:rsidRPr="00C3050A" w:rsidRDefault="00CD71F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FA5D02">
            <w:pPr>
              <w:pStyle w:val="a8"/>
              <w:numPr>
                <w:ilvl w:val="0"/>
                <w:numId w:val="4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 xml:space="preserve">Створення торгової марки та базових елементів фірмового стилю для продуктів та послуг, вироблених на території Мостівської громади </w:t>
            </w:r>
          </w:p>
          <w:p w:rsidR="001F5F80" w:rsidRPr="00F8381B" w:rsidRDefault="001F5F80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bCs/>
                <w:sz w:val="18"/>
                <w:szCs w:val="16"/>
              </w:rPr>
              <w:t>(1 конкурс творчих робіт; визначена назва торгової марки; ескіз логотипу та опис фірмового стилю; Правила використання марки).</w:t>
            </w:r>
          </w:p>
        </w:tc>
        <w:tc>
          <w:tcPr>
            <w:tcW w:w="2196" w:type="dxa"/>
            <w:shd w:val="clear" w:color="auto" w:fill="auto"/>
          </w:tcPr>
          <w:p w:rsidR="005D3E9D" w:rsidRDefault="00CD71F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921377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CD71FD" w:rsidRDefault="00CD71FD" w:rsidP="00CD71F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На кожному заході та різноманітних зустрічах, які проводяться в громаді та за її межами , продовжується промоція бренду створеного у 2019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році«Ерделівськийпряник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», даруючи його  як сувенір,або нагороду.</w:t>
            </w:r>
          </w:p>
          <w:p w:rsidR="00CD71FD" w:rsidRPr="00C3050A" w:rsidRDefault="00CD71FD" w:rsidP="00CD71F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Продовжуються напрацювання із створення торгової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>марки  та бренду  медової продукції.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308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31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pStyle w:val="3"/>
              <w:rPr>
                <w:i/>
                <w:sz w:val="18"/>
                <w:szCs w:val="18"/>
                <w:lang w:val="uk-UA"/>
              </w:rPr>
            </w:pPr>
            <w:bookmarkStart w:id="6" w:name="_Toc514677442"/>
            <w:r w:rsidRPr="004C6552">
              <w:rPr>
                <w:rFonts w:eastAsia="Times New Roman" w:cs="Times New Roman"/>
                <w:b/>
                <w:bCs/>
                <w:color w:val="auto"/>
                <w:sz w:val="22"/>
                <w:szCs w:val="22"/>
              </w:rPr>
              <w:t>Операційна ціль 1.4. Підтримка несільськогосподарських галузей економічної діяльності, у тому числі виробництва відновлюваної енергії, торгівлі, послуг на основі місцевого потенціалу.</w:t>
            </w:r>
            <w:bookmarkEnd w:id="6"/>
          </w:p>
        </w:tc>
      </w:tr>
      <w:tr w:rsidR="005D3E9D" w:rsidRPr="00C3050A" w:rsidTr="00C87F82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Розвиток відновного </w:t>
            </w:r>
            <w:proofErr w:type="spellStart"/>
            <w:r w:rsidRPr="004C6552">
              <w:rPr>
                <w:rFonts w:ascii="Arial Narrow" w:hAnsi="Arial Narrow" w:cs="Arial"/>
                <w:sz w:val="18"/>
                <w:szCs w:val="18"/>
              </w:rPr>
              <w:t>енерговиробництва</w:t>
            </w:r>
            <w:proofErr w:type="spellEnd"/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, в тому числі </w:t>
            </w:r>
            <w:proofErr w:type="spellStart"/>
            <w:r w:rsidRPr="004C6552">
              <w:rPr>
                <w:rFonts w:ascii="Arial Narrow" w:hAnsi="Arial Narrow" w:cs="Arial"/>
                <w:sz w:val="18"/>
                <w:szCs w:val="18"/>
              </w:rPr>
              <w:t>енергокооперації</w:t>
            </w:r>
            <w:proofErr w:type="spellEnd"/>
          </w:p>
          <w:p w:rsidR="001F5F80" w:rsidRPr="001F5F80" w:rsidRDefault="001F5F80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(Ініціативна група чисельністю, щонайменше, 5 осіб взяла участь у мінімум 2-х навчальних заходах, 1 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енергокооператив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).</w:t>
            </w:r>
          </w:p>
        </w:tc>
        <w:tc>
          <w:tcPr>
            <w:tcW w:w="2196" w:type="dxa"/>
            <w:shd w:val="clear" w:color="auto" w:fill="auto"/>
          </w:tcPr>
          <w:p w:rsidR="005D3E9D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4238C9" w:rsidRPr="00C3050A" w:rsidRDefault="004238C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4238C9" w:rsidRPr="00C3050A" w:rsidRDefault="004238C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5D3E9D" w:rsidRPr="00C3050A" w:rsidRDefault="00AE3A12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D3E9D" w:rsidRPr="00C3050A" w:rsidRDefault="00AE3A12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Потребує оцінки актуальності та доцільності реалізації подальшому 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C87F82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5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Розвиток системи побутового сервісу</w:t>
            </w:r>
          </w:p>
          <w:p w:rsidR="001F5F80" w:rsidRPr="004C6552" w:rsidRDefault="001F5F80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Реєстр приміщень, придатних для організації надання побутових послуг, карта потреб мешканців у побутових послугах – розміщені на сайті громади).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1361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реалізовано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Default="00F45672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Продовжуються напрацювання </w:t>
            </w:r>
            <w:r w:rsidR="0013616F">
              <w:rPr>
                <w:i/>
                <w:sz w:val="18"/>
                <w:szCs w:val="18"/>
                <w:lang w:val="uk-UA"/>
              </w:rPr>
              <w:t>на</w:t>
            </w:r>
            <w:r w:rsidR="004238C9">
              <w:rPr>
                <w:i/>
                <w:sz w:val="18"/>
                <w:szCs w:val="18"/>
                <w:lang w:val="uk-UA"/>
              </w:rPr>
              <w:t xml:space="preserve">д </w:t>
            </w:r>
            <w:r w:rsidR="0013616F">
              <w:rPr>
                <w:i/>
                <w:sz w:val="18"/>
                <w:szCs w:val="18"/>
                <w:lang w:val="uk-UA"/>
              </w:rPr>
              <w:t xml:space="preserve"> реєстром приміщень придатних для розширення мережі побутового обслуговування.</w:t>
            </w:r>
          </w:p>
          <w:p w:rsidR="0013616F" w:rsidRPr="00C3050A" w:rsidRDefault="001361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Побудовано готель в с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.Мостове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по вул. Гетьмана Мазепи, який плануєтьс</w:t>
            </w:r>
            <w:r w:rsidR="0047565D">
              <w:rPr>
                <w:i/>
                <w:sz w:val="18"/>
                <w:szCs w:val="18"/>
                <w:lang w:val="uk-UA"/>
              </w:rPr>
              <w:t xml:space="preserve">я здати до експлуатації  на кінець </w:t>
            </w:r>
            <w:r>
              <w:rPr>
                <w:i/>
                <w:sz w:val="18"/>
                <w:szCs w:val="18"/>
                <w:lang w:val="uk-UA"/>
              </w:rPr>
              <w:t xml:space="preserve"> 2021 року.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E3A12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F8381B" w:rsidRDefault="005D3E9D" w:rsidP="005D3E9D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</w:rPr>
            </w:pPr>
            <w:bookmarkStart w:id="7" w:name="_Toc514677443"/>
            <w:r w:rsidRPr="00F8381B">
              <w:rPr>
                <w:rFonts w:asciiTheme="majorHAnsi" w:eastAsia="Times New Roman" w:hAnsiTheme="majorHAnsi" w:cs="Times New Roman"/>
                <w:b/>
                <w:bCs/>
              </w:rPr>
              <w:t>Операційна ціль 1.5. Підтримка багатоаспектного туризму та діяльності у сфері реабілітації та оздоровлення.</w:t>
            </w:r>
            <w:bookmarkEnd w:id="7"/>
          </w:p>
        </w:tc>
      </w:tr>
      <w:tr w:rsidR="005D3E9D" w:rsidRPr="00C3050A" w:rsidTr="00C87F82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>Підтримка розвитку сільського “зеленого” та інших інноваційних видів туризму</w:t>
            </w:r>
          </w:p>
          <w:p w:rsidR="001F5F80" w:rsidRPr="00F8381B" w:rsidRDefault="001F5F80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bCs/>
                <w:sz w:val="18"/>
                <w:szCs w:val="18"/>
              </w:rPr>
              <w:t>(Програма розвитку туризму — 1 документ).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AE3A12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444CB3">
              <w:rPr>
                <w:i/>
                <w:sz w:val="18"/>
                <w:szCs w:val="18"/>
                <w:lang w:val="uk-UA"/>
              </w:rPr>
              <w:t>еалізовано</w:t>
            </w:r>
            <w:r>
              <w:rPr>
                <w:i/>
                <w:sz w:val="18"/>
                <w:szCs w:val="18"/>
                <w:lang w:val="uk-UA"/>
              </w:rPr>
              <w:t xml:space="preserve"> (реалізується систематично)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47238A" w:rsidRDefault="0013616F" w:rsidP="005D3E9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Третій рік поспіль</w:t>
            </w:r>
            <w:r w:rsidR="00444CB3">
              <w:rPr>
                <w:i/>
                <w:sz w:val="18"/>
                <w:szCs w:val="18"/>
                <w:lang w:val="uk-UA"/>
              </w:rPr>
              <w:t xml:space="preserve"> ,до дня туризму</w:t>
            </w:r>
            <w:r>
              <w:rPr>
                <w:i/>
                <w:sz w:val="18"/>
                <w:szCs w:val="18"/>
                <w:lang w:val="uk-UA"/>
              </w:rPr>
              <w:t xml:space="preserve"> на території громади в с. </w:t>
            </w:r>
            <w:r w:rsidRPr="00444CB3">
              <w:rPr>
                <w:i/>
                <w:sz w:val="20"/>
                <w:szCs w:val="20"/>
                <w:lang w:val="uk-UA"/>
              </w:rPr>
              <w:t>Мостове пр</w:t>
            </w:r>
            <w:r w:rsidR="00444CB3" w:rsidRPr="00444CB3">
              <w:rPr>
                <w:i/>
                <w:sz w:val="20"/>
                <w:szCs w:val="20"/>
                <w:lang w:val="uk-UA"/>
              </w:rPr>
              <w:t xml:space="preserve">оводиться </w:t>
            </w:r>
            <w:r w:rsidR="00444CB3" w:rsidRP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туристично-краєзнавчий фестиваль під відкритим небом (</w:t>
            </w:r>
            <w:r w:rsidR="00444CB3" w:rsidRP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en-US"/>
              </w:rPr>
              <w:t>TURFESTOPENAIR</w:t>
            </w:r>
            <w:r w:rsidR="00444CB3" w:rsidRP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), в якому активну участь приймають шкільні команди </w:t>
            </w:r>
            <w:proofErr w:type="spellStart"/>
            <w:r w:rsidR="00444CB3" w:rsidRP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ста</w:t>
            </w:r>
            <w:r w:rsid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ростинських</w:t>
            </w:r>
            <w:proofErr w:type="spellEnd"/>
            <w:r w:rsid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округів та </w:t>
            </w:r>
            <w:r w:rsidR="0047238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села Мостове</w:t>
            </w:r>
            <w:r w:rsidR="00444CB3" w:rsidRP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. При проведені </w:t>
            </w:r>
            <w:proofErr w:type="spellStart"/>
            <w:r w:rsidR="00444CB3" w:rsidRP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турфесту</w:t>
            </w:r>
            <w:proofErr w:type="spellEnd"/>
            <w:r w:rsidR="00444CB3" w:rsidRP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у вересні 2021 </w:t>
            </w:r>
            <w:proofErr w:type="spellStart"/>
            <w:r w:rsidR="00444CB3" w:rsidRPr="00444CB3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році</w:t>
            </w:r>
            <w:r w:rsidR="0047238A" w:rsidRPr="0047238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заплановано</w:t>
            </w:r>
            <w:proofErr w:type="spellEnd"/>
            <w:r w:rsidR="0047238A" w:rsidRPr="0047238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запросити представників 2-х громад Миколаївської області.</w:t>
            </w:r>
          </w:p>
          <w:p w:rsidR="005D3E9D" w:rsidRDefault="0047238A" w:rsidP="005D3E9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За кошти бюджету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Мостівської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сільської ради та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lastRenderedPageBreak/>
              <w:t>Миколаївської облради на початку 2020 року було продовжено ремонті роботи по облаштуванню тротуарної доріжки</w:t>
            </w:r>
            <w:r w:rsidR="0047565D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в </w:t>
            </w:r>
            <w:proofErr w:type="spellStart"/>
            <w:r w:rsidR="0047565D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Мостівському</w:t>
            </w:r>
            <w:proofErr w:type="spellEnd"/>
            <w:r w:rsidR="0047565D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історичному парку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, які були завершені в жовт</w:t>
            </w:r>
            <w:r w:rsidR="00F45672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н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і 2020 року.</w:t>
            </w:r>
          </w:p>
          <w:p w:rsidR="0047238A" w:rsidRPr="00C3050A" w:rsidRDefault="0047565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Налагоджується  співпраця </w:t>
            </w:r>
            <w:r w:rsidR="0047238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з місцевими підприємцями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пророзвиток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</w:t>
            </w:r>
            <w:r w:rsidR="0047238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кулінарного туризму.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E3A12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зберігається.</w:t>
            </w:r>
          </w:p>
        </w:tc>
      </w:tr>
      <w:tr w:rsidR="005D3E9D" w:rsidRPr="00C3050A" w:rsidTr="00C87F82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>Участь потенційних організаторів інноваційних видів туризму у вітчизняних та міжнародних проектах з навчання та стажування</w:t>
            </w:r>
          </w:p>
          <w:p w:rsidR="001F5F80" w:rsidRPr="00F8381B" w:rsidRDefault="00846394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bCs/>
                <w:sz w:val="18"/>
                <w:szCs w:val="18"/>
              </w:rPr>
              <w:t>(Мінімум 7 осіб пройшли навчання, створені щонайменше 3 туристичні пропозиції).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5D3E9D" w:rsidRPr="00C3050A" w:rsidRDefault="0047238A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D3E9D" w:rsidRPr="00C3050A" w:rsidRDefault="00C87F82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зв</w:t>
            </w:r>
            <w:proofErr w:type="spellEnd"/>
            <w:r w:rsidRPr="00F45672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язку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 карантинними обмеженнями було скасовано ряд запланованих зустрічей та домовленостей.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C87F82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C87F82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>Туристично-екскурсійна та навчально-просвітницька діяльність на території  парку-пам’ятки «Мостівський парк»</w:t>
            </w:r>
          </w:p>
          <w:p w:rsidR="00846394" w:rsidRPr="00F8381B" w:rsidRDefault="00846394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Щонайменше, 3 туристично-екскурсійні пропозиції; карта старих дерев та об’єктів; 7 стендів;  3 пропозиції навчальних екскурсій).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293ED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103F0A">
              <w:rPr>
                <w:i/>
                <w:sz w:val="18"/>
                <w:szCs w:val="18"/>
                <w:lang w:val="uk-UA"/>
              </w:rPr>
              <w:t>еалізовано</w:t>
            </w:r>
            <w:r>
              <w:rPr>
                <w:i/>
                <w:sz w:val="18"/>
                <w:szCs w:val="18"/>
                <w:lang w:val="uk-UA"/>
              </w:rPr>
              <w:t>, реалізується систематично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47238A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Протягом 2020-2021 років значно активізувалася робота краєзнавчого гуртка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Мостівського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НВК, на засіданнях якого були розроблені можливі маршрути туристичних напрямків по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</w:t>
            </w:r>
            <w:r w:rsidR="00103F0A">
              <w:rPr>
                <w:i/>
                <w:sz w:val="18"/>
                <w:szCs w:val="18"/>
                <w:lang w:val="uk-UA"/>
              </w:rPr>
              <w:t>ькому</w:t>
            </w:r>
            <w:proofErr w:type="spellEnd"/>
            <w:r w:rsidR="0047565D">
              <w:rPr>
                <w:i/>
                <w:sz w:val="18"/>
                <w:szCs w:val="18"/>
                <w:lang w:val="uk-UA"/>
              </w:rPr>
              <w:t xml:space="preserve"> заповіднику. В рамках </w:t>
            </w:r>
            <w:r w:rsidR="00F45672">
              <w:rPr>
                <w:i/>
                <w:sz w:val="18"/>
                <w:szCs w:val="18"/>
                <w:lang w:val="uk-UA"/>
              </w:rPr>
              <w:t xml:space="preserve">реалізації </w:t>
            </w:r>
            <w:r w:rsidR="0047565D">
              <w:rPr>
                <w:i/>
                <w:sz w:val="18"/>
                <w:szCs w:val="18"/>
                <w:lang w:val="uk-UA"/>
              </w:rPr>
              <w:t>проекту « Д</w:t>
            </w:r>
            <w:r w:rsidR="00103F0A">
              <w:rPr>
                <w:i/>
                <w:sz w:val="18"/>
                <w:szCs w:val="18"/>
                <w:lang w:val="uk-UA"/>
              </w:rPr>
              <w:t xml:space="preserve">окументальне </w:t>
            </w:r>
            <w:proofErr w:type="spellStart"/>
            <w:r w:rsidR="00103F0A">
              <w:rPr>
                <w:i/>
                <w:sz w:val="18"/>
                <w:szCs w:val="18"/>
                <w:lang w:val="uk-UA"/>
              </w:rPr>
              <w:t>кіно</w:t>
            </w:r>
            <w:r w:rsidR="0047565D">
              <w:rPr>
                <w:i/>
                <w:sz w:val="18"/>
                <w:szCs w:val="18"/>
                <w:lang w:val="uk-UA"/>
              </w:rPr>
              <w:t>»</w:t>
            </w:r>
            <w:r w:rsidR="00F45672">
              <w:rPr>
                <w:i/>
                <w:sz w:val="18"/>
                <w:szCs w:val="18"/>
                <w:lang w:val="uk-UA"/>
              </w:rPr>
              <w:t>ГО</w:t>
            </w:r>
            <w:proofErr w:type="spellEnd"/>
            <w:r w:rsidR="00F45672">
              <w:rPr>
                <w:i/>
                <w:sz w:val="18"/>
                <w:szCs w:val="18"/>
                <w:lang w:val="uk-UA"/>
              </w:rPr>
              <w:t xml:space="preserve"> «Стабільний розвиток </w:t>
            </w:r>
            <w:proofErr w:type="spellStart"/>
            <w:r w:rsidR="00F45672">
              <w:rPr>
                <w:i/>
                <w:sz w:val="18"/>
                <w:szCs w:val="18"/>
                <w:lang w:val="uk-UA"/>
              </w:rPr>
              <w:t>сіл»</w:t>
            </w:r>
            <w:r w:rsidR="00103F0A">
              <w:rPr>
                <w:i/>
                <w:sz w:val="18"/>
                <w:szCs w:val="18"/>
                <w:lang w:val="uk-UA"/>
              </w:rPr>
              <w:t>планується</w:t>
            </w:r>
            <w:proofErr w:type="spellEnd"/>
            <w:r w:rsidR="00103F0A">
              <w:rPr>
                <w:i/>
                <w:sz w:val="18"/>
                <w:szCs w:val="18"/>
                <w:lang w:val="uk-UA"/>
              </w:rPr>
              <w:t xml:space="preserve"> створити </w:t>
            </w:r>
            <w:proofErr w:type="spellStart"/>
            <w:r w:rsidR="00103F0A">
              <w:rPr>
                <w:i/>
                <w:sz w:val="18"/>
                <w:szCs w:val="18"/>
                <w:lang w:val="uk-UA"/>
              </w:rPr>
              <w:t>інформаційно-промоційний</w:t>
            </w:r>
            <w:proofErr w:type="spellEnd"/>
            <w:r w:rsidR="00103F0A">
              <w:rPr>
                <w:i/>
                <w:sz w:val="18"/>
                <w:szCs w:val="18"/>
                <w:lang w:val="uk-UA"/>
              </w:rPr>
              <w:t xml:space="preserve"> ролик про історичне минуле села Мостове.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293ED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C87F82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F8381B">
              <w:rPr>
                <w:rFonts w:ascii="Arial Narrow" w:hAnsi="Arial Narrow" w:cs="Arial"/>
                <w:sz w:val="18"/>
                <w:szCs w:val="18"/>
              </w:rPr>
              <w:t>Оздоровчо-реабілітаційна діяльність на базі створеної у Мостовому  філії Миколаївської обласної лікарні відновного лікування</w:t>
            </w:r>
          </w:p>
          <w:p w:rsidR="00846394" w:rsidRPr="00F8381B" w:rsidRDefault="00846394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(Філія лікарні – реабілітаційне відділення у 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Мостовому - 1).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293ED8" w:rsidRDefault="00293ED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 процесі реалізації</w:t>
            </w:r>
          </w:p>
          <w:p w:rsidR="005D3E9D" w:rsidRPr="00C3050A" w:rsidRDefault="00103F0A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рамках </w:t>
            </w:r>
            <w:r w:rsidR="0047565D">
              <w:rPr>
                <w:i/>
                <w:sz w:val="18"/>
                <w:szCs w:val="18"/>
                <w:lang w:val="uk-UA"/>
              </w:rPr>
              <w:t xml:space="preserve">Державної </w:t>
            </w:r>
            <w:r>
              <w:rPr>
                <w:i/>
                <w:sz w:val="18"/>
                <w:szCs w:val="18"/>
                <w:lang w:val="uk-UA"/>
              </w:rPr>
              <w:t xml:space="preserve">Програми </w:t>
            </w:r>
            <w:r w:rsidR="0047565D">
              <w:rPr>
                <w:i/>
                <w:sz w:val="18"/>
                <w:szCs w:val="18"/>
                <w:lang w:val="uk-UA"/>
              </w:rPr>
              <w:t>«</w:t>
            </w:r>
            <w:r>
              <w:rPr>
                <w:i/>
                <w:sz w:val="18"/>
                <w:szCs w:val="18"/>
                <w:lang w:val="uk-UA"/>
              </w:rPr>
              <w:t xml:space="preserve">Нове Будівництво </w:t>
            </w:r>
            <w:r w:rsidR="0047565D">
              <w:rPr>
                <w:i/>
                <w:sz w:val="18"/>
                <w:szCs w:val="18"/>
                <w:lang w:val="uk-UA"/>
              </w:rPr>
              <w:t>«</w:t>
            </w:r>
            <w:r>
              <w:rPr>
                <w:i/>
                <w:sz w:val="18"/>
                <w:szCs w:val="18"/>
                <w:lang w:val="uk-UA"/>
              </w:rPr>
              <w:t>в 2020 році розпочато будівництво нової амбулаторії в  с. Мос</w:t>
            </w:r>
            <w:r w:rsidR="0047565D">
              <w:rPr>
                <w:i/>
                <w:sz w:val="18"/>
                <w:szCs w:val="18"/>
                <w:lang w:val="uk-UA"/>
              </w:rPr>
              <w:t>тове, яке планується завершити   на кінець  2021 року.  Н</w:t>
            </w:r>
            <w:r>
              <w:rPr>
                <w:i/>
                <w:sz w:val="18"/>
                <w:szCs w:val="18"/>
                <w:lang w:val="uk-UA"/>
              </w:rPr>
              <w:t xml:space="preserve">а базі бувшої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>а</w:t>
            </w:r>
            <w:r w:rsidR="0047565D">
              <w:rPr>
                <w:i/>
                <w:sz w:val="18"/>
                <w:szCs w:val="18"/>
                <w:lang w:val="uk-UA"/>
              </w:rPr>
              <w:t>мбулаторії планується відкрити</w:t>
            </w:r>
            <w:r>
              <w:rPr>
                <w:i/>
                <w:sz w:val="18"/>
                <w:szCs w:val="18"/>
                <w:lang w:val="uk-UA"/>
              </w:rPr>
              <w:t xml:space="preserve"> оздоровчо-реабілітаційний центр</w:t>
            </w:r>
            <w:r w:rsidR="00470759">
              <w:rPr>
                <w:i/>
                <w:sz w:val="18"/>
                <w:szCs w:val="18"/>
                <w:lang w:val="uk-UA"/>
              </w:rPr>
              <w:t xml:space="preserve"> , я</w:t>
            </w:r>
            <w:r w:rsidR="00F45672">
              <w:rPr>
                <w:i/>
                <w:sz w:val="18"/>
                <w:szCs w:val="18"/>
                <w:lang w:val="uk-UA"/>
              </w:rPr>
              <w:t xml:space="preserve">кий планує свою роботу </w:t>
            </w:r>
            <w:r>
              <w:rPr>
                <w:i/>
                <w:sz w:val="18"/>
                <w:szCs w:val="18"/>
                <w:lang w:val="uk-UA"/>
              </w:rPr>
              <w:t xml:space="preserve"> в</w:t>
            </w:r>
            <w:r w:rsidR="00F45672">
              <w:rPr>
                <w:i/>
                <w:sz w:val="18"/>
                <w:szCs w:val="18"/>
                <w:lang w:val="uk-UA"/>
              </w:rPr>
              <w:t xml:space="preserve"> активній</w:t>
            </w:r>
            <w:r>
              <w:rPr>
                <w:i/>
                <w:sz w:val="18"/>
                <w:szCs w:val="18"/>
                <w:lang w:val="uk-UA"/>
              </w:rPr>
              <w:t xml:space="preserve"> співпраці з </w:t>
            </w:r>
            <w:r w:rsidRPr="00103F0A">
              <w:rPr>
                <w:i/>
                <w:color w:val="000000" w:themeColor="text1"/>
                <w:sz w:val="18"/>
                <w:szCs w:val="18"/>
                <w:lang w:val="uk-UA"/>
              </w:rPr>
              <w:t>Миколаївською обласною лікарнею відновного лікування.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293ED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Актуальність </w:t>
            </w:r>
            <w:r w:rsidR="00200501">
              <w:rPr>
                <w:i/>
                <w:sz w:val="18"/>
                <w:szCs w:val="18"/>
                <w:lang w:val="uk-UA"/>
              </w:rPr>
              <w:t>з</w:t>
            </w:r>
            <w:r>
              <w:rPr>
                <w:i/>
                <w:sz w:val="18"/>
                <w:szCs w:val="18"/>
                <w:lang w:val="uk-UA"/>
              </w:rPr>
              <w:t>берігається</w:t>
            </w:r>
          </w:p>
        </w:tc>
      </w:tr>
      <w:tr w:rsidR="005D3E9D" w:rsidRPr="00C3050A" w:rsidTr="00C87F82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Створення рекреаційно-оздоровчого осередку на березі річки </w:t>
            </w:r>
            <w:proofErr w:type="spellStart"/>
            <w:r w:rsidRPr="004C6552">
              <w:rPr>
                <w:rFonts w:ascii="Arial Narrow" w:hAnsi="Arial Narrow" w:cs="Arial"/>
                <w:sz w:val="18"/>
                <w:szCs w:val="18"/>
              </w:rPr>
              <w:t>Чичиклія</w:t>
            </w:r>
            <w:proofErr w:type="spellEnd"/>
          </w:p>
          <w:p w:rsidR="00846394" w:rsidRPr="004C6552" w:rsidRDefault="00846394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(Рекреаційно-оздоровчий осередок – 1).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200501">
            <w:pPr>
              <w:pStyle w:val="Akapitzlist1"/>
              <w:snapToGrid w:val="0"/>
              <w:spacing w:before="80" w:after="80" w:line="100" w:lineRule="atLeast"/>
              <w:ind w:left="0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  <w:gridSpan w:val="3"/>
            <w:shd w:val="clear" w:color="auto" w:fill="auto"/>
          </w:tcPr>
          <w:p w:rsidR="005D3E9D" w:rsidRPr="00C3050A" w:rsidRDefault="00103F0A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00501" w:rsidRPr="00103F0A" w:rsidRDefault="00200501" w:rsidP="00200501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i/>
                <w:sz w:val="18"/>
                <w:szCs w:val="18"/>
              </w:rPr>
            </w:pPr>
            <w:proofErr w:type="spellStart"/>
            <w:r w:rsidRPr="00103F0A">
              <w:rPr>
                <w:i/>
                <w:sz w:val="18"/>
                <w:szCs w:val="18"/>
              </w:rPr>
              <w:t>Процесс</w:t>
            </w:r>
            <w:r w:rsidRPr="00103F0A">
              <w:rPr>
                <w:rFonts w:ascii="Arial Narrow" w:hAnsi="Arial Narrow" w:cs="Arial"/>
                <w:i/>
                <w:sz w:val="18"/>
                <w:szCs w:val="18"/>
              </w:rPr>
              <w:t>творення</w:t>
            </w:r>
            <w:proofErr w:type="spellEnd"/>
            <w:r w:rsidRPr="00103F0A">
              <w:rPr>
                <w:rFonts w:ascii="Arial Narrow" w:hAnsi="Arial Narrow" w:cs="Arial"/>
                <w:i/>
                <w:sz w:val="18"/>
                <w:szCs w:val="18"/>
              </w:rPr>
              <w:t xml:space="preserve"> рекреаційно-оздоровчого осередку на березі річки </w:t>
            </w:r>
            <w:proofErr w:type="spellStart"/>
            <w:r w:rsidRPr="00103F0A">
              <w:rPr>
                <w:rFonts w:ascii="Arial Narrow" w:hAnsi="Arial Narrow" w:cs="Arial"/>
                <w:i/>
                <w:sz w:val="18"/>
                <w:szCs w:val="18"/>
              </w:rPr>
              <w:t>Чичиклія</w:t>
            </w:r>
            <w:proofErr w:type="spellEnd"/>
            <w:r w:rsidRPr="00103F0A">
              <w:rPr>
                <w:rFonts w:ascii="Arial Narrow" w:hAnsi="Arial Narrow" w:cs="Arial"/>
                <w:i/>
                <w:sz w:val="18"/>
                <w:szCs w:val="18"/>
              </w:rPr>
              <w:t xml:space="preserve"> перенесено на 2023 рік в </w:t>
            </w:r>
            <w:proofErr w:type="spellStart"/>
            <w:r w:rsidRPr="00103F0A">
              <w:rPr>
                <w:rFonts w:ascii="Arial Narrow" w:hAnsi="Arial Narrow" w:cs="Arial"/>
                <w:i/>
                <w:sz w:val="18"/>
                <w:szCs w:val="18"/>
              </w:rPr>
              <w:t>зв</w:t>
            </w:r>
            <w:proofErr w:type="spellEnd"/>
            <w:r w:rsidRPr="00103F0A">
              <w:rPr>
                <w:rFonts w:ascii="Arial Narrow" w:hAnsi="Arial Narrow" w:cs="Arial"/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rFonts w:ascii="Arial Narrow" w:hAnsi="Arial Narrow" w:cs="Arial"/>
                <w:i/>
                <w:sz w:val="18"/>
                <w:szCs w:val="18"/>
              </w:rPr>
              <w:t>язку</w:t>
            </w:r>
            <w:proofErr w:type="spellEnd"/>
            <w:r>
              <w:rPr>
                <w:rFonts w:ascii="Arial Narrow" w:hAnsi="Arial Narrow" w:cs="Arial"/>
                <w:i/>
                <w:sz w:val="18"/>
                <w:szCs w:val="18"/>
              </w:rPr>
              <w:t xml:space="preserve"> з  браком фінансування та не на часі.</w:t>
            </w:r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200501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proofErr w:type="spellStart"/>
            <w:r>
              <w:rPr>
                <w:i/>
                <w:sz w:val="18"/>
                <w:szCs w:val="18"/>
                <w:lang w:val="uk-UA"/>
              </w:rPr>
              <w:t>Актуальністьзберігається</w:t>
            </w:r>
            <w:proofErr w:type="spellEnd"/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F8381B" w:rsidRDefault="005D3E9D" w:rsidP="005D3E9D">
            <w:pPr>
              <w:pStyle w:val="2"/>
              <w:keepLines w:val="0"/>
              <w:spacing w:before="120" w:line="100" w:lineRule="atLeast"/>
              <w:rPr>
                <w:rFonts w:ascii="Calibri" w:eastAsia="Times New Roman" w:hAnsi="Calibri" w:cs="Times New Roman"/>
                <w:b/>
                <w:bCs/>
                <w:color w:val="auto"/>
              </w:rPr>
            </w:pPr>
            <w:bookmarkStart w:id="8" w:name="_Toc514677444"/>
            <w:r w:rsidRPr="00F8381B">
              <w:rPr>
                <w:rFonts w:ascii="Calibri" w:eastAsia="Times New Roman" w:hAnsi="Calibri" w:cs="Times New Roman"/>
                <w:b/>
                <w:bCs/>
                <w:color w:val="auto"/>
              </w:rPr>
              <w:t>Стратегічна ціль 2: Громада з розгалуженою сучасною комунальною інфраструктурою забезпечує здорові умови життя у здоровому природному середовищі всім групам населення.</w:t>
            </w:r>
            <w:bookmarkEnd w:id="8"/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keepNext/>
              <w:keepLines/>
              <w:spacing w:before="40" w:after="0" w:line="259" w:lineRule="auto"/>
              <w:outlineLvl w:val="2"/>
              <w:rPr>
                <w:i/>
                <w:sz w:val="18"/>
                <w:szCs w:val="18"/>
                <w:lang w:val="uk-UA"/>
              </w:rPr>
            </w:pPr>
            <w:bookmarkStart w:id="9" w:name="_Toc514677445"/>
            <w:r w:rsidRPr="00F8381B">
              <w:rPr>
                <w:rFonts w:ascii="Calibri Light" w:eastAsia="Times New Roman" w:hAnsi="Calibri Light" w:cs="Times New Roman"/>
                <w:b/>
                <w:bCs/>
                <w:lang w:val="uk-UA"/>
              </w:rPr>
              <w:t>Операційна ціль 2.1. Покращення якості дорожньої інфраструктури та громадського транспорту у громаді.</w:t>
            </w:r>
            <w:bookmarkEnd w:id="9"/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7"/>
              </w:num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1D2E47">
              <w:rPr>
                <w:rFonts w:ascii="Arial Narrow" w:hAnsi="Arial Narrow" w:cs="Arial"/>
                <w:sz w:val="18"/>
                <w:szCs w:val="18"/>
              </w:rPr>
              <w:t>Покращення стану дорожнього покриття, забезпечення належного утримання доріг та тротуарів (прибирання, розмітка)</w:t>
            </w:r>
          </w:p>
          <w:p w:rsidR="00846394" w:rsidRPr="001D2E47" w:rsidRDefault="00846394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/>
              </w:rPr>
              <w:t>(Реєстр та графік ремонтів – 1 документ; загальна протяжність відремонтованих вулиць 7 км.; протяжність капітально відремонтованих автошляхів 3,5 км.).</w:t>
            </w:r>
          </w:p>
        </w:tc>
        <w:tc>
          <w:tcPr>
            <w:tcW w:w="2196" w:type="dxa"/>
            <w:shd w:val="clear" w:color="auto" w:fill="auto"/>
          </w:tcPr>
          <w:p w:rsidR="00CE4BAE" w:rsidRDefault="00CE4BAE" w:rsidP="00CE4BAE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931AA0">
              <w:rPr>
                <w:i/>
                <w:sz w:val="18"/>
                <w:szCs w:val="18"/>
                <w:lang w:val="uk-UA"/>
              </w:rPr>
              <w:t>еалізовано</w:t>
            </w:r>
            <w:r>
              <w:rPr>
                <w:i/>
                <w:sz w:val="18"/>
                <w:szCs w:val="18"/>
                <w:lang w:val="uk-UA"/>
              </w:rPr>
              <w:t xml:space="preserve"> (на стадії завершення)</w:t>
            </w:r>
            <w:r>
              <w:rPr>
                <w:i/>
                <w:sz w:val="18"/>
                <w:szCs w:val="18"/>
                <w:lang w:val="uk-UA"/>
              </w:rPr>
              <w:br/>
              <w:t>За рахунок виділених  коштів обласної субвенції буде проведено капітальний ремонт дорожнього покриття по вул. Молодіжна  в с. Суха Балка протяжністю 600 м на загальну суму 2193,237 тис грн.</w:t>
            </w:r>
          </w:p>
          <w:p w:rsidR="005D3E9D" w:rsidRPr="00C3050A" w:rsidRDefault="00CE4BAE" w:rsidP="00CE4BAE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Згідно розпорядження МОДА №303-р від 29.07.2020 року « Про затвердження переліку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обєктів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по ремонту комунальних доріг Миколаївської області на 2020 рік та розподілу субвенції державного бюджету» були виділені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кошти та  проведено в жовтні 2020 року капітальний ремонт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участка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дороги (400 м) по вул. Степова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с.Мостове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931AA0" w:rsidRPr="00CB7EDC" w:rsidRDefault="00931AA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зберігається, потрібне нове формулювання продукту</w:t>
            </w:r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7"/>
              </w:num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46394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1D2E47">
              <w:rPr>
                <w:rFonts w:ascii="Arial Narrow" w:hAnsi="Arial Narrow" w:cs="Arial"/>
                <w:sz w:val="18"/>
                <w:szCs w:val="18"/>
              </w:rPr>
              <w:t>Створення групи лобіювання  інтересів громади з питань критичного стану доріг районного  та державного значення та транспортного сполучення</w:t>
            </w:r>
          </w:p>
          <w:p w:rsidR="005D3E9D" w:rsidRPr="001D2E47" w:rsidRDefault="00846394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/>
              </w:rPr>
              <w:t>(План лобістської кампанії – 1 документ, група лобіювання у складі щонайменше 7 осіб; щонайменше, 5 лобістських заходів).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931AA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D3E9D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Робота ведеться в інших формах.</w:t>
            </w:r>
          </w:p>
          <w:p w:rsidR="00CE4BAE" w:rsidRDefault="00CE4BAE" w:rsidP="00CE4BAE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На неодноразові звернення від мешканців громади (колективні) від депутатського корпусу та виконкому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сільської ради були надані відповіді від Миколаївського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облавтодору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про те,що необхідно виготовити протягом 2022-2023 років ПКД на  трасу </w:t>
            </w:r>
          </w:p>
          <w:p w:rsidR="00CE4BAE" w:rsidRPr="00C3050A" w:rsidRDefault="00CE4BAE" w:rsidP="00CE4BAE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Т 15-06, яка сполучає населені пункті громади з обласним центром. Після виготовлення ПКД буде розпочато капітальний ремонт даної дороги.</w:t>
            </w: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7"/>
              </w:num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ind w:firstLine="40"/>
              <w:rPr>
                <w:rFonts w:ascii="Arial Narrow" w:hAnsi="Arial Narrow" w:cs="Arial"/>
                <w:sz w:val="18"/>
                <w:szCs w:val="18"/>
              </w:rPr>
            </w:pPr>
            <w:r w:rsidRPr="001D2E47">
              <w:rPr>
                <w:rFonts w:ascii="Arial Narrow" w:hAnsi="Arial Narrow" w:cs="Arial"/>
                <w:sz w:val="18"/>
                <w:szCs w:val="18"/>
              </w:rPr>
              <w:t>Покращення вуличного освітлення</w:t>
            </w:r>
          </w:p>
          <w:p w:rsidR="00846394" w:rsidRPr="001D2E47" w:rsidRDefault="00846394" w:rsidP="00846394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/>
              </w:rPr>
              <w:t>(Придбане обладнання та встановлені не менше 150 – ти ліхтарів вуличного освітлення від лічильника споживача).</w:t>
            </w:r>
          </w:p>
        </w:tc>
        <w:tc>
          <w:tcPr>
            <w:tcW w:w="2196" w:type="dxa"/>
            <w:shd w:val="clear" w:color="auto" w:fill="auto"/>
          </w:tcPr>
          <w:p w:rsidR="005D3E9D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824DF9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CE4BAE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Протягом 2020-2021 років проведено капітальну реконструкцію вуличного освітлення в селах Олександрівка,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Івано-Федорівка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. При плануванні бюджету на 2022 рік та наявності бюджетних коштів планується  реалізації другої послуги освітлення населених пунктів громади.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зберігається. Потрібне нове формулювання продукту</w:t>
            </w:r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7"/>
              </w:num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eastAsiaTheme="minorEastAsia" w:hAnsi="Arial Narrow" w:cs="Arial"/>
                <w:kern w:val="0"/>
                <w:sz w:val="18"/>
                <w:szCs w:val="18"/>
                <w:lang w:val="pl-PL" w:eastAsia="en-US" w:bidi="ar-SA"/>
              </w:rPr>
            </w:pPr>
            <w:r w:rsidRPr="001D2E47">
              <w:rPr>
                <w:rFonts w:ascii="Arial Narrow" w:eastAsiaTheme="minorEastAsia" w:hAnsi="Arial Narrow" w:cs="Arial"/>
                <w:kern w:val="0"/>
                <w:sz w:val="18"/>
                <w:szCs w:val="18"/>
                <w:lang w:val="pl-PL" w:eastAsia="en-US" w:bidi="ar-SA"/>
              </w:rPr>
              <w:t xml:space="preserve">Покращення транспортного сполучення на території громади </w:t>
            </w:r>
          </w:p>
          <w:p w:rsidR="00846394" w:rsidRPr="001D2E47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eastAsiaTheme="minorEastAsia" w:hAnsi="Arial Narrow" w:cs="Arial"/>
                <w:kern w:val="0"/>
                <w:sz w:val="18"/>
                <w:szCs w:val="18"/>
                <w:lang w:val="pl-PL" w:eastAsia="en-US" w:bidi="ar-SA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(Відновлене регулярне автобусне сполучення маршрутом «Миколаїв – Миколаївка» через села Олександрівку та Мостове).</w:t>
            </w:r>
          </w:p>
        </w:tc>
        <w:tc>
          <w:tcPr>
            <w:tcW w:w="2196" w:type="dxa"/>
            <w:shd w:val="clear" w:color="auto" w:fill="auto"/>
          </w:tcPr>
          <w:p w:rsidR="005D3E9D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824DF9">
              <w:rPr>
                <w:i/>
                <w:sz w:val="18"/>
                <w:szCs w:val="18"/>
                <w:lang w:val="uk-UA"/>
              </w:rPr>
              <w:t>еалізується</w:t>
            </w:r>
            <w:r>
              <w:rPr>
                <w:i/>
                <w:sz w:val="18"/>
                <w:szCs w:val="18"/>
                <w:lang w:val="uk-UA"/>
              </w:rPr>
              <w:t>, на завершальному етапі.</w:t>
            </w:r>
          </w:p>
          <w:p w:rsidR="00CE4BAE" w:rsidRDefault="00CE4BAE" w:rsidP="00CE4BAE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У вересні 2021 року за рахунок державної субвенції розпочато капітальний ремонт дорожнього покриття до с. Олександрівка після закінчення  ремонту дорожнього покриття  буде вирішуватись питання про відновлення регулярного маршруту Миколаїв-Миколаївка.</w:t>
            </w:r>
          </w:p>
          <w:p w:rsidR="00CE4BAE" w:rsidRDefault="00CE4BAE" w:rsidP="00CE4BAE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Продовжує діяти постійний маршрут сполученням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Доманівка–Олександрівка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, через села Суха Балка та Мостове.</w:t>
            </w:r>
          </w:p>
          <w:p w:rsidR="00CE4BAE" w:rsidRPr="00C3050A" w:rsidRDefault="00CE4BAE" w:rsidP="00CE4BAE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Регулярність перевезень 2 рази на тиждень.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824DF9" w:rsidRPr="00C3050A" w:rsidRDefault="00824DF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5D3E9D">
            <w:pPr>
              <w:pStyle w:val="a8"/>
              <w:spacing w:after="0" w:line="240" w:lineRule="auto"/>
              <w:ind w:left="360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keepNext/>
              <w:keepLines/>
              <w:spacing w:before="40" w:after="0" w:line="259" w:lineRule="auto"/>
              <w:outlineLvl w:val="2"/>
              <w:rPr>
                <w:i/>
                <w:sz w:val="18"/>
                <w:szCs w:val="18"/>
                <w:lang w:val="uk-UA"/>
              </w:rPr>
            </w:pPr>
            <w:bookmarkStart w:id="10" w:name="_Toc514677446"/>
            <w:r w:rsidRPr="001D2E47">
              <w:rPr>
                <w:rFonts w:ascii="Calibri Light" w:eastAsia="Times New Roman" w:hAnsi="Calibri Light" w:cs="Times New Roman"/>
                <w:b/>
                <w:bCs/>
                <w:lang w:val="uk-UA"/>
              </w:rPr>
              <w:t>Операційна ціль 2.2. Захист водних ресурсів та забезпечення населення якісною питною водою.</w:t>
            </w:r>
            <w:bookmarkEnd w:id="10"/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tabs>
                <w:tab w:val="num" w:pos="12"/>
              </w:tabs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1D2E47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 xml:space="preserve">Реконструкція системи водопостачання  </w:t>
            </w:r>
          </w:p>
          <w:p w:rsidR="006A209E" w:rsidRPr="001D2E47" w:rsidRDefault="006A209E" w:rsidP="005D3E9D">
            <w:pPr>
              <w:tabs>
                <w:tab w:val="num" w:pos="12"/>
              </w:tabs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6A209E">
              <w:rPr>
                <w:rFonts w:ascii="Arial Narrow" w:eastAsia="Calibri" w:hAnsi="Arial Narrow" w:cs="Arial"/>
                <w:b/>
                <w:kern w:val="1"/>
                <w:sz w:val="18"/>
                <w:szCs w:val="18"/>
                <w:lang w:val="uk-UA" w:eastAsia="zh-CN" w:bidi="hi-IN"/>
              </w:rPr>
              <w:t>Відремонтовані 1 свердловина та водогони загальною протяжністю  5 км).</w:t>
            </w:r>
          </w:p>
        </w:tc>
        <w:tc>
          <w:tcPr>
            <w:tcW w:w="2196" w:type="dxa"/>
            <w:shd w:val="clear" w:color="auto" w:fill="auto"/>
          </w:tcPr>
          <w:p w:rsidR="005D3E9D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6A713A">
              <w:rPr>
                <w:i/>
                <w:sz w:val="18"/>
                <w:szCs w:val="18"/>
                <w:lang w:val="uk-UA"/>
              </w:rPr>
              <w:t>еалізовано</w:t>
            </w:r>
            <w:r>
              <w:rPr>
                <w:i/>
                <w:sz w:val="18"/>
                <w:szCs w:val="18"/>
                <w:lang w:val="uk-UA"/>
              </w:rPr>
              <w:t>, на завершальному етапі</w:t>
            </w:r>
          </w:p>
          <w:p w:rsidR="00CE4BAE" w:rsidRDefault="00CE4BAE" w:rsidP="00CE4BAE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За рахунок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співфінансування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 обласного  та місцевого бюджетів до кінця 2021 року буде реалізовано 2 проекти з водопостачання.:</w:t>
            </w:r>
          </w:p>
          <w:p w:rsidR="00CE4BAE" w:rsidRPr="00AB562E" w:rsidRDefault="00CE4BAE" w:rsidP="00CE4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val="uk-UA"/>
              </w:rPr>
            </w:pPr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>«Капітальний ремонт мережі водопостачання в с.Миколаївка Мостівської ТГ Вознесенського району Миколаївської області»</w:t>
            </w:r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val="uk-UA"/>
              </w:rPr>
              <w:t>(</w:t>
            </w:r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</w:rPr>
              <w:t>299.040</w:t>
            </w:r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  <w:lastRenderedPageBreak/>
              <w:t>тис.грн</w:t>
            </w:r>
            <w:proofErr w:type="spellEnd"/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  <w:t>)</w:t>
            </w:r>
          </w:p>
          <w:p w:rsidR="00CE4BAE" w:rsidRPr="00AB562E" w:rsidRDefault="00CE4BAE" w:rsidP="00CE4BA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>«Капітальний ремонт мережі водопостачання в с.</w:t>
            </w:r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val="uk-UA"/>
              </w:rPr>
              <w:t>Суха Балка</w:t>
            </w:r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</w:rPr>
              <w:t xml:space="preserve"> Мостівської ТГ Вознесенського району Миколаївської області»</w:t>
            </w:r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u w:val="single"/>
                <w:lang w:val="uk-UA"/>
              </w:rPr>
              <w:t>(</w:t>
            </w:r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  <w:t xml:space="preserve">299.885тис. </w:t>
            </w:r>
            <w:proofErr w:type="spellStart"/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  <w:t>.грн</w:t>
            </w:r>
            <w:proofErr w:type="spellEnd"/>
            <w:r w:rsidRPr="00AB562E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val="uk-UA"/>
              </w:rPr>
              <w:t>.)</w:t>
            </w:r>
          </w:p>
          <w:p w:rsidR="00CE4BAE" w:rsidRPr="00C3050A" w:rsidRDefault="00CE4BAE" w:rsidP="00CE4BAE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В квітні 2021 року розпочався капітальний ремонт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водомережів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 с.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Козубівка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. Станом на 01.09.2021 року загальна протяжність нової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>водомережі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val="uk-UA"/>
              </w:rPr>
              <w:t xml:space="preserve"> становить 2 км 300 м. Ремонті роботи продовжуються.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6A713A" w:rsidRPr="006A713A" w:rsidRDefault="006A713A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Встановлення сучасних засобів фільтрування води та облаштування </w:t>
            </w:r>
            <w:proofErr w:type="spellStart"/>
            <w:r w:rsidRPr="004C6552">
              <w:rPr>
                <w:rFonts w:ascii="Arial Narrow" w:hAnsi="Arial Narrow" w:cs="Arial"/>
                <w:sz w:val="18"/>
                <w:szCs w:val="18"/>
              </w:rPr>
              <w:t>бюветів</w:t>
            </w:r>
            <w:proofErr w:type="spellEnd"/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  на території громади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  <w:lang w:eastAsia="zh-CN"/>
              </w:rPr>
              <w:t xml:space="preserve">(Фільтрувальне обладнання - 5 установок, 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  <w:lang w:eastAsia="zh-CN"/>
              </w:rPr>
              <w:t>бювет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  <w:lang w:eastAsia="zh-CN"/>
              </w:rPr>
              <w:t xml:space="preserve"> – 3 шт.)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E4BAE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На початковому етапі.</w:t>
            </w:r>
          </w:p>
          <w:p w:rsidR="005D3E9D" w:rsidRPr="00C3050A" w:rsidRDefault="00AB562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З</w:t>
            </w:r>
            <w:r w:rsidR="00360BA7">
              <w:rPr>
                <w:i/>
                <w:sz w:val="18"/>
                <w:szCs w:val="18"/>
                <w:lang w:val="uk-UA"/>
              </w:rPr>
              <w:t xml:space="preserve">а наявності фінансових коштів </w:t>
            </w:r>
            <w:r>
              <w:rPr>
                <w:i/>
                <w:sz w:val="18"/>
                <w:szCs w:val="18"/>
                <w:lang w:val="uk-UA"/>
              </w:rPr>
              <w:t xml:space="preserve"> буде передбачено фінансування  на </w:t>
            </w:r>
            <w:r w:rsidR="00360BA7">
              <w:rPr>
                <w:i/>
                <w:sz w:val="18"/>
                <w:szCs w:val="18"/>
                <w:lang w:val="uk-UA"/>
              </w:rPr>
              <w:t>встановлення сучасних засобів фільтрування води в шк</w:t>
            </w:r>
            <w:r>
              <w:rPr>
                <w:i/>
                <w:sz w:val="18"/>
                <w:szCs w:val="18"/>
                <w:lang w:val="uk-UA"/>
              </w:rPr>
              <w:t xml:space="preserve">олах та дошкільних  закладах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громади.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1D2E47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>Моніторинг стану джерел питної води, а також дослідження стану верховодки та відкритих водойм у тому числі річки Чичиклія.</w:t>
            </w:r>
          </w:p>
          <w:p w:rsidR="006A209E" w:rsidRPr="001D2E47" w:rsidRDefault="006A209E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t>(1 угода,  документи – план моніторингу та графік аналізів).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CE4BAE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Реалізується частково. Систематично – щодо визначених джерел питної води.</w:t>
            </w:r>
          </w:p>
          <w:p w:rsidR="005D3E9D" w:rsidRPr="00C3050A" w:rsidRDefault="00360BA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Постійно </w:t>
            </w:r>
            <w:r w:rsidR="00AB562E">
              <w:rPr>
                <w:i/>
                <w:sz w:val="18"/>
                <w:szCs w:val="18"/>
                <w:lang w:val="uk-UA"/>
              </w:rPr>
              <w:t xml:space="preserve">проводиться перевірка </w:t>
            </w:r>
            <w:r>
              <w:rPr>
                <w:i/>
                <w:sz w:val="18"/>
                <w:szCs w:val="18"/>
                <w:lang w:val="uk-UA"/>
              </w:rPr>
              <w:t xml:space="preserve"> стан</w:t>
            </w:r>
            <w:r w:rsidR="00AB562E">
              <w:rPr>
                <w:i/>
                <w:sz w:val="18"/>
                <w:szCs w:val="18"/>
                <w:lang w:val="uk-UA"/>
              </w:rPr>
              <w:t xml:space="preserve">у </w:t>
            </w:r>
            <w:r>
              <w:rPr>
                <w:i/>
                <w:sz w:val="18"/>
                <w:szCs w:val="18"/>
                <w:lang w:val="uk-UA"/>
              </w:rPr>
              <w:t xml:space="preserve"> джерел питної води, а саме до санепі</w:t>
            </w:r>
            <w:r w:rsidR="00AB562E">
              <w:rPr>
                <w:i/>
                <w:sz w:val="18"/>
                <w:szCs w:val="18"/>
                <w:lang w:val="uk-UA"/>
              </w:rPr>
              <w:t xml:space="preserve">демстанції здаються проби </w:t>
            </w:r>
            <w:r>
              <w:rPr>
                <w:i/>
                <w:sz w:val="18"/>
                <w:szCs w:val="18"/>
                <w:lang w:val="uk-UA"/>
              </w:rPr>
              <w:t xml:space="preserve"> питної води на </w:t>
            </w:r>
            <w:r w:rsidR="00AB562E">
              <w:rPr>
                <w:i/>
                <w:sz w:val="18"/>
                <w:szCs w:val="18"/>
                <w:lang w:val="uk-UA"/>
              </w:rPr>
              <w:t xml:space="preserve">визначення аналізу відповідності </w:t>
            </w:r>
            <w:r>
              <w:rPr>
                <w:i/>
                <w:sz w:val="18"/>
                <w:szCs w:val="18"/>
                <w:lang w:val="uk-UA"/>
              </w:rPr>
              <w:t xml:space="preserve"> до</w:t>
            </w:r>
            <w:r w:rsidR="00AB562E">
              <w:rPr>
                <w:i/>
                <w:sz w:val="18"/>
                <w:szCs w:val="18"/>
                <w:lang w:val="uk-UA"/>
              </w:rPr>
              <w:t xml:space="preserve"> санітарних </w:t>
            </w:r>
            <w:r>
              <w:rPr>
                <w:i/>
                <w:sz w:val="18"/>
                <w:szCs w:val="18"/>
                <w:lang w:val="uk-UA"/>
              </w:rPr>
              <w:t xml:space="preserve"> норм споживання.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F11F4" w:rsidRDefault="005D3E9D" w:rsidP="00FA5D02">
            <w:pPr>
              <w:pStyle w:val="a8"/>
              <w:numPr>
                <w:ilvl w:val="0"/>
                <w:numId w:val="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1D2E47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 xml:space="preserve">Заходи із започаткування утилізації побутових стоків на території громади для захисту </w:t>
            </w:r>
            <w:r w:rsidRPr="001D2E47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lastRenderedPageBreak/>
              <w:t>підземних водних ресурсів</w:t>
            </w:r>
          </w:p>
          <w:p w:rsidR="006A209E" w:rsidRPr="001D2E47" w:rsidRDefault="006A209E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t>Програма захисту підземних водних ресурсів та утилізації побутових стоків – 1 документ, проект екологічної каналізації для одного з комунальних об’єктів - 1).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6A713A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Продовжується поглиблене вивчення питання повноважень ТГ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>, щодо діяльності з охорони підземних водних ресурсів.</w:t>
            </w: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lastRenderedPageBreak/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keepNext/>
              <w:spacing w:before="120" w:after="120" w:line="100" w:lineRule="atLeast"/>
              <w:rPr>
                <w:i/>
                <w:sz w:val="18"/>
                <w:szCs w:val="18"/>
                <w:lang w:val="uk-UA"/>
              </w:rPr>
            </w:pPr>
            <w:r w:rsidRPr="001D2E47">
              <w:rPr>
                <w:rFonts w:eastAsia="Times New Roman" w:cs="Times New Roman"/>
                <w:lang w:val="uk-UA"/>
              </w:rPr>
              <w:t xml:space="preserve">Операційна ціль 2.3.  Інтеграція та розвиток системи управління наданням житлово-комунальних послуг, розвитком житлово-комунальної інфраструктури та заходами з </w:t>
            </w:r>
            <w:proofErr w:type="spellStart"/>
            <w:r w:rsidRPr="001D2E47">
              <w:rPr>
                <w:rFonts w:eastAsia="Times New Roman" w:cs="Times New Roman"/>
                <w:lang w:val="uk-UA"/>
              </w:rPr>
              <w:t>енергоощадності</w:t>
            </w:r>
            <w:proofErr w:type="spellEnd"/>
            <w:r w:rsidRPr="001D2E47">
              <w:rPr>
                <w:rFonts w:eastAsia="Times New Roman" w:cs="Times New Roman"/>
                <w:lang w:val="uk-UA"/>
              </w:rPr>
              <w:t>.</w:t>
            </w:r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tabs>
                <w:tab w:val="num" w:pos="340"/>
              </w:tabs>
              <w:snapToGrid w:val="0"/>
              <w:spacing w:before="60" w:after="6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1D2E47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>Розширення функцій та покращення матеріально-технічного оснащення КП «Мостівський сількомунгосп»</w:t>
            </w:r>
          </w:p>
          <w:p w:rsidR="006A209E" w:rsidRPr="001D2E47" w:rsidRDefault="006A209E" w:rsidP="005D3E9D">
            <w:pPr>
              <w:tabs>
                <w:tab w:val="num" w:pos="340"/>
              </w:tabs>
              <w:snapToGrid w:val="0"/>
              <w:spacing w:before="60" w:after="6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t>(Опрацьована та впроваджена організаційно-функціональна схема діяльності підприємства з розширеними функціями; 1 екскаватор з відповідним навісним обладнанням, 1 сміттєвоз).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CE4BAE" w:rsidRDefault="00CE4BAE" w:rsidP="001E4F4D">
            <w:pPr>
              <w:pStyle w:val="14"/>
              <w:spacing w:after="160" w:line="264" w:lineRule="auto"/>
              <w:rPr>
                <w:rFonts w:ascii="Times New Roman" w:hAnsi="Times New Roman"/>
                <w:i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Реалізоване частково</w:t>
            </w:r>
          </w:p>
          <w:p w:rsidR="00360BA7" w:rsidRPr="001E4F4D" w:rsidRDefault="00360BA7" w:rsidP="001E4F4D">
            <w:pPr>
              <w:pStyle w:val="14"/>
              <w:spacing w:after="160" w:line="264" w:lineRule="auto"/>
              <w:rPr>
                <w:rFonts w:ascii="Times New Roman" w:eastAsiaTheme="majorEastAsia" w:hAnsi="Times New Roman"/>
                <w:sz w:val="18"/>
                <w:szCs w:val="18"/>
                <w:lang w:val="uk-UA"/>
              </w:rPr>
            </w:pPr>
            <w:r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Був напрацьований грандіозний проект</w:t>
            </w:r>
            <w:r w:rsidR="001E4F4D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:»</w:t>
            </w:r>
            <w:r w:rsidR="00EE03B9" w:rsidRPr="001E4F4D">
              <w:rPr>
                <w:rStyle w:val="15"/>
                <w:rFonts w:ascii="Times New Roman" w:eastAsiaTheme="majorEastAsia" w:hAnsi="Times New Roman"/>
                <w:sz w:val="18"/>
                <w:szCs w:val="18"/>
                <w:lang w:val="uk-UA"/>
              </w:rPr>
              <w:t xml:space="preserve">Покращення послуг з утримання доріг місцевого значення для населення </w:t>
            </w:r>
            <w:proofErr w:type="spellStart"/>
            <w:r w:rsidR="00EE03B9" w:rsidRPr="001E4F4D">
              <w:rPr>
                <w:rStyle w:val="15"/>
                <w:rFonts w:ascii="Times New Roman" w:eastAsiaTheme="majorEastAsia" w:hAnsi="Times New Roman"/>
                <w:sz w:val="18"/>
                <w:szCs w:val="18"/>
                <w:lang w:val="uk-UA"/>
              </w:rPr>
              <w:t>Мостівської</w:t>
            </w:r>
            <w:proofErr w:type="spellEnd"/>
            <w:r w:rsidR="00EE03B9" w:rsidRPr="001E4F4D">
              <w:rPr>
                <w:rStyle w:val="15"/>
                <w:rFonts w:ascii="Times New Roman" w:eastAsiaTheme="majorEastAsia" w:hAnsi="Times New Roman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="00EE03B9" w:rsidRPr="001E4F4D">
              <w:rPr>
                <w:rStyle w:val="15"/>
                <w:rFonts w:ascii="Times New Roman" w:eastAsiaTheme="majorEastAsia" w:hAnsi="Times New Roman"/>
                <w:sz w:val="18"/>
                <w:szCs w:val="18"/>
                <w:lang w:val="uk-UA"/>
              </w:rPr>
              <w:t>Прибузької</w:t>
            </w:r>
            <w:proofErr w:type="spellEnd"/>
            <w:r w:rsidR="00EE03B9" w:rsidRPr="001E4F4D">
              <w:rPr>
                <w:rStyle w:val="15"/>
                <w:rFonts w:ascii="Times New Roman" w:eastAsiaTheme="majorEastAsia" w:hAnsi="Times New Roman"/>
                <w:sz w:val="18"/>
                <w:szCs w:val="18"/>
                <w:lang w:val="uk-UA"/>
              </w:rPr>
              <w:t xml:space="preserve"> громад задля збільшення  інвестиційної привабливості, диверсифікації сільської економіки, створення нових робочих місць та покращення муніципальних послуг для мешканців.</w:t>
            </w:r>
            <w:r w:rsidR="001E4F4D" w:rsidRPr="001E4F4D">
              <w:rPr>
                <w:rStyle w:val="15"/>
                <w:rFonts w:ascii="Times New Roman" w:eastAsiaTheme="majorEastAsia" w:hAnsi="Times New Roman"/>
                <w:sz w:val="18"/>
                <w:szCs w:val="18"/>
                <w:lang w:val="uk-UA"/>
              </w:rPr>
              <w:t xml:space="preserve">» </w:t>
            </w:r>
            <w:r w:rsidR="00304E9F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в рамках  якого планувалось відремонтувати дороги між населеними пунктами громади ,що включало в себе </w:t>
            </w:r>
            <w:r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</w:t>
            </w:r>
            <w:proofErr w:type="spellStart"/>
            <w:r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придбанн</w:t>
            </w:r>
            <w:r w:rsidR="00304E9F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я</w:t>
            </w:r>
            <w:r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екскакаватора</w:t>
            </w:r>
            <w:proofErr w:type="spellEnd"/>
            <w:r w:rsidR="00304E9F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з </w:t>
            </w:r>
            <w:proofErr w:type="spellStart"/>
            <w:r w:rsidR="00304E9F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ковшом</w:t>
            </w:r>
            <w:proofErr w:type="spellEnd"/>
            <w:r w:rsidR="00304E9F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 та насадок до нього</w:t>
            </w:r>
            <w:r w:rsidR="00964F19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для подальшого розвитку туристичних маршрут</w:t>
            </w:r>
            <w:r w:rsid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ів та  промоції громад, а також покращення матеріальної бази комунгоспів та розширення їх  додаткових функцій. </w:t>
            </w:r>
            <w:r w:rsidR="00964F19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Донором виступала Програма </w:t>
            </w:r>
            <w:r w:rsidR="00964F19" w:rsidRPr="001E4F4D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DOBRE</w:t>
            </w:r>
            <w:r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на умовах </w:t>
            </w:r>
            <w:proofErr w:type="spellStart"/>
            <w:r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спі</w:t>
            </w:r>
            <w:r w:rsidR="00AB6175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вфінансу</w:t>
            </w:r>
            <w:r w:rsidR="00304E9F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вання</w:t>
            </w:r>
            <w:proofErr w:type="spellEnd"/>
            <w:r w:rsidR="00304E9F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 xml:space="preserve"> з </w:t>
            </w:r>
            <w:r w:rsidR="00964F19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місцевих бюджетів громад,</w:t>
            </w:r>
            <w:r w:rsidR="00304E9F" w:rsidRPr="001E4F4D">
              <w:rPr>
                <w:rFonts w:ascii="Times New Roman" w:hAnsi="Times New Roman"/>
                <w:i/>
                <w:sz w:val="18"/>
                <w:szCs w:val="18"/>
                <w:lang w:val="uk-UA"/>
              </w:rPr>
              <w:t>але цей проект  не пройшов конкурсного відбору.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CE4BA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1D2E47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>Діяльність для енергозбереження та енергоефективності в будівлях комунальної власності</w:t>
            </w:r>
          </w:p>
          <w:p w:rsidR="006A209E" w:rsidRPr="001D2E47" w:rsidRDefault="006A209E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t>(Виконані роботи з енергосанації у щонайменше, трьох будівлях комунальних закладів, які забезпечені енергоощадним опалювальним обладнанням).</w:t>
            </w:r>
          </w:p>
        </w:tc>
        <w:tc>
          <w:tcPr>
            <w:tcW w:w="2196" w:type="dxa"/>
            <w:shd w:val="clear" w:color="auto" w:fill="auto"/>
          </w:tcPr>
          <w:p w:rsidR="005D3E9D" w:rsidRDefault="00DB3491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49274D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DB3491" w:rsidRPr="00C3050A" w:rsidRDefault="00DB3491" w:rsidP="00A12A1C">
            <w:pPr>
              <w:spacing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Реалізовано у 2021 проект  </w:t>
            </w:r>
            <w:bookmarkStart w:id="11" w:name="_Hlk520796894"/>
            <w:r w:rsidRPr="00CB02D8">
              <w:rPr>
                <w:rFonts w:asciiTheme="minorHAnsi" w:hAnsiTheme="minorHAnsi"/>
                <w:sz w:val="18"/>
                <w:szCs w:val="18"/>
                <w:lang w:val="uk-UA" w:eastAsia="ru-RU"/>
              </w:rPr>
              <w:t>«</w:t>
            </w:r>
            <w:bookmarkEnd w:id="11"/>
            <w:r w:rsidRPr="00CB02D8">
              <w:rPr>
                <w:rFonts w:asciiTheme="minorHAnsi" w:hAnsiTheme="minorHAnsi"/>
                <w:sz w:val="18"/>
                <w:szCs w:val="18"/>
                <w:lang w:val="uk-UA" w:eastAsia="ru-RU"/>
              </w:rPr>
              <w:t xml:space="preserve">Капітальний ремонт корпусу №3 </w:t>
            </w:r>
            <w:proofErr w:type="spellStart"/>
            <w:r w:rsidRPr="00CB02D8">
              <w:rPr>
                <w:rFonts w:asciiTheme="minorHAnsi" w:hAnsiTheme="minorHAnsi"/>
                <w:sz w:val="18"/>
                <w:szCs w:val="18"/>
                <w:lang w:val="uk-UA" w:eastAsia="ru-RU"/>
              </w:rPr>
              <w:t>Мостівського</w:t>
            </w:r>
            <w:proofErr w:type="spellEnd"/>
            <w:r w:rsidRPr="00CB02D8">
              <w:rPr>
                <w:rFonts w:asciiTheme="minorHAnsi" w:hAnsiTheme="minorHAnsi"/>
                <w:sz w:val="18"/>
                <w:szCs w:val="18"/>
                <w:lang w:val="uk-UA" w:eastAsia="ru-RU"/>
              </w:rPr>
              <w:t xml:space="preserve"> НВК по вул.. Степовій,60, в с. Мостове </w:t>
            </w:r>
            <w:proofErr w:type="spellStart"/>
            <w:r w:rsidRPr="00CB02D8">
              <w:rPr>
                <w:rFonts w:asciiTheme="minorHAnsi" w:hAnsiTheme="minorHAnsi"/>
                <w:sz w:val="18"/>
                <w:szCs w:val="18"/>
                <w:lang w:val="uk-UA" w:eastAsia="ru-RU"/>
              </w:rPr>
              <w:t>Доманівського</w:t>
            </w:r>
            <w:proofErr w:type="spellEnd"/>
            <w:r w:rsidRPr="00CB02D8">
              <w:rPr>
                <w:rFonts w:asciiTheme="minorHAnsi" w:hAnsiTheme="minorHAnsi"/>
                <w:sz w:val="18"/>
                <w:szCs w:val="18"/>
                <w:lang w:val="uk-UA" w:eastAsia="ru-RU"/>
              </w:rPr>
              <w:t xml:space="preserve"> району Миколаївської області</w:t>
            </w:r>
            <w:r w:rsidRPr="00CB02D8"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>»</w:t>
            </w:r>
            <w:r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 xml:space="preserve">. </w:t>
            </w:r>
            <w:proofErr w:type="spellStart"/>
            <w:r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>Відкореговано</w:t>
            </w:r>
            <w:proofErr w:type="spellEnd"/>
            <w:r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 xml:space="preserve"> ПКД по проекту « Капітальний ремонт покрівлі та утеплення зовнішніх огороджувальних конструкцій в </w:t>
            </w:r>
            <w:proofErr w:type="spellStart"/>
            <w:r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>Сухобалківської</w:t>
            </w:r>
            <w:proofErr w:type="spellEnd"/>
            <w:r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 xml:space="preserve"> ЗОШ І-ІІІ ступенів в с. Суха Балка,  вул. Центральна, 1 </w:t>
            </w:r>
            <w:proofErr w:type="spellStart"/>
            <w:r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>Доманівського</w:t>
            </w:r>
            <w:proofErr w:type="spellEnd"/>
            <w:r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 xml:space="preserve"> району Миколаївської області», який планується реалізувати протягом 2021-2022 років за рахунок коштів з субвенції державного бюджету та </w:t>
            </w:r>
            <w:proofErr w:type="spellStart"/>
            <w:r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>співфінансування</w:t>
            </w:r>
            <w:proofErr w:type="spellEnd"/>
            <w:r>
              <w:rPr>
                <w:rFonts w:asciiTheme="minorHAnsi" w:hAnsiTheme="minorHAnsi"/>
                <w:i/>
                <w:sz w:val="18"/>
                <w:szCs w:val="18"/>
                <w:lang w:val="uk-UA" w:eastAsia="ru-RU"/>
              </w:rPr>
              <w:t xml:space="preserve"> з місцевого бюджету.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DB3491">
            <w:pPr>
              <w:spacing w:line="240" w:lineRule="auto"/>
              <w:jc w:val="center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DB3491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CE4BAE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9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1D2E47">
              <w:rPr>
                <w:rFonts w:ascii="Arial Narrow" w:hAnsi="Arial Narrow" w:cs="Arial"/>
                <w:sz w:val="18"/>
                <w:szCs w:val="18"/>
              </w:rPr>
              <w:t xml:space="preserve">Створення системи управління багатоквартирним житлом </w:t>
            </w:r>
          </w:p>
          <w:p w:rsidR="006A209E" w:rsidRPr="001D2E47" w:rsidRDefault="006A209E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(Громадські консультації - принаймні двічі на рік; інформаційні матеріали - 2 випуски, звіт, що містить економічні дані, що описують різні способи управління багатоквартирними будинками; рішення сільської ради).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49274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5D3E9D" w:rsidRPr="00C3050A" w:rsidRDefault="00A12A1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Бракує ініціативи власників житла у багатоквартирних будинках</w:t>
            </w:r>
          </w:p>
        </w:tc>
        <w:tc>
          <w:tcPr>
            <w:tcW w:w="1640" w:type="dxa"/>
            <w:gridSpan w:val="3"/>
            <w:shd w:val="clear" w:color="auto" w:fill="auto"/>
          </w:tcPr>
          <w:p w:rsidR="005D3E9D" w:rsidRPr="00C3050A" w:rsidRDefault="00A12A1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Актуальність зберігається. 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pStyle w:val="3"/>
              <w:rPr>
                <w:i/>
                <w:sz w:val="18"/>
                <w:szCs w:val="18"/>
                <w:lang w:val="uk-UA"/>
              </w:rPr>
            </w:pPr>
            <w:bookmarkStart w:id="12" w:name="_Toc514677447"/>
            <w:r w:rsidRPr="004C6552">
              <w:rPr>
                <w:rFonts w:ascii="Calibri" w:eastAsia="Times New Roman" w:hAnsi="Calibri" w:cs="Times New Roman"/>
                <w:color w:val="auto"/>
                <w:sz w:val="22"/>
                <w:szCs w:val="22"/>
              </w:rPr>
              <w:t>Операційна ціль 2.4. Удосконалення та розвиток процесу управління відходами (збір, сегрегація, утилізація), благоустроєм та порядком у громаді.</w:t>
            </w:r>
            <w:bookmarkEnd w:id="12"/>
          </w:p>
        </w:tc>
      </w:tr>
      <w:tr w:rsidR="005D3E9D" w:rsidRPr="00C3050A" w:rsidTr="00635BF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Облаштування полігону твердих побутових відходів у громаді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Облаштований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 відповідно до законодавчих та санітарних норм полігон твердих побутових відходів).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AB6175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Згідно рішення 6 сесії від 18.03.2021 року </w:t>
            </w:r>
            <w:r w:rsidR="00FE31CC">
              <w:rPr>
                <w:i/>
                <w:sz w:val="18"/>
                <w:szCs w:val="18"/>
                <w:lang w:val="uk-UA"/>
              </w:rPr>
              <w:t>№5 була ви</w:t>
            </w:r>
            <w:r>
              <w:rPr>
                <w:i/>
                <w:sz w:val="18"/>
                <w:szCs w:val="18"/>
                <w:lang w:val="uk-UA"/>
              </w:rPr>
              <w:t>ділена земел</w:t>
            </w:r>
            <w:r w:rsidR="00FE31CC">
              <w:rPr>
                <w:i/>
                <w:sz w:val="18"/>
                <w:szCs w:val="18"/>
                <w:lang w:val="uk-UA"/>
              </w:rPr>
              <w:t>ьна ділянка в постійне користування КП «</w:t>
            </w:r>
            <w:proofErr w:type="spellStart"/>
            <w:r w:rsidR="00FE31CC">
              <w:rPr>
                <w:i/>
                <w:sz w:val="18"/>
                <w:szCs w:val="18"/>
                <w:lang w:val="uk-UA"/>
              </w:rPr>
              <w:t>Сількомунгосп</w:t>
            </w:r>
            <w:proofErr w:type="spellEnd"/>
            <w:r w:rsidR="00FE31CC">
              <w:rPr>
                <w:i/>
                <w:sz w:val="18"/>
                <w:szCs w:val="18"/>
                <w:lang w:val="uk-UA"/>
              </w:rPr>
              <w:t xml:space="preserve">» для розташування місця під сміттєзвалище в центральних садибах </w:t>
            </w:r>
            <w:proofErr w:type="spellStart"/>
            <w:r w:rsidR="00FE31CC"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 w:rsidR="00FE31CC">
              <w:rPr>
                <w:i/>
                <w:sz w:val="18"/>
                <w:szCs w:val="18"/>
                <w:lang w:val="uk-UA"/>
              </w:rPr>
              <w:t xml:space="preserve"> ТГ.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635BF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Розробка за участю громадськості пропозицій щодо  схеми, правил та графіків вивезення сміття на території громади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Щонайменше 5 консультаційних заходів, які проведені в інтерактивній формі, в різних населених пунктах громади; пропозиції за результатами заходів).</w:t>
            </w:r>
          </w:p>
        </w:tc>
        <w:tc>
          <w:tcPr>
            <w:tcW w:w="2196" w:type="dxa"/>
            <w:shd w:val="clear" w:color="auto" w:fill="auto"/>
          </w:tcPr>
          <w:p w:rsidR="005D3E9D" w:rsidRDefault="00635BF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Реалізоване</w:t>
            </w:r>
          </w:p>
          <w:p w:rsidR="00635BFC" w:rsidRPr="00C3050A" w:rsidRDefault="00635BF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Згідно рішення 10 сесії від 23.06.2021 року №80 було прийнято схеми та правила санітарного очищення населених пунктів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ТГ.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635BF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Розробка Схем санітарного очищення територій населених пунктів громад із урахуванням  роздільного збирання сміття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(Схеми – 12, оприлюднені на інтернет-сторінці громади).</w:t>
            </w:r>
          </w:p>
        </w:tc>
        <w:tc>
          <w:tcPr>
            <w:tcW w:w="2196" w:type="dxa"/>
            <w:shd w:val="clear" w:color="auto" w:fill="auto"/>
          </w:tcPr>
          <w:p w:rsidR="005D3E9D" w:rsidRDefault="00635BF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Реалізоване</w:t>
            </w:r>
          </w:p>
          <w:p w:rsidR="00635BFC" w:rsidRPr="00C3050A" w:rsidRDefault="00635BF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Рішення сесії оприлюднено на сайті громади.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635BFC" w:rsidRDefault="00635BF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635BF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Запровадження роздільного збирання та централізованого вивезення сміття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(КП «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Мостівськийсількомунгосп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» з відповідним обладнанням – сміттєвоз, технологічна інфраструктура – контейнерні майданчики з 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контейнерами, угодами на централізований вивіз сміття охоплені .75 % мешканців).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FE31C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635BF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зв</w:t>
            </w:r>
            <w:proofErr w:type="spellEnd"/>
            <w:r w:rsidRPr="00964F19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язку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 відсутністю фінансових можливостей запровадження роздільного збирання та централізованого вивезення сміття на даний момент не є можливим.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635BF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635BF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Інформаційна кампанія щодо роздільного збирання сміття 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5E4D0D">
              <w:rPr>
                <w:rFonts w:ascii="Arial Narrow" w:hAnsi="Arial Narrow" w:cs="Arial"/>
                <w:b/>
                <w:sz w:val="18"/>
                <w:szCs w:val="18"/>
                <w:lang w:val="ru-RU"/>
              </w:rPr>
              <w:t>(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Щонайменше 5 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інформаційно-промоційних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 заходів, з яких 3 за ініціативою та за участю старшокласників; документ </w:t>
            </w:r>
            <w:proofErr w:type="gram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про заходи</w:t>
            </w:r>
            <w:proofErr w:type="gram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 із заохочення за ретельне сортування сміття).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FE31C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635BF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Благоустрій та облаштування громадських просторів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5E4D0D">
              <w:rPr>
                <w:rFonts w:ascii="Arial Narrow" w:hAnsi="Arial Narrow" w:cs="Arial"/>
                <w:b/>
                <w:sz w:val="18"/>
                <w:szCs w:val="18"/>
                <w:lang w:val="ru-RU"/>
              </w:rPr>
              <w:t>(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Щонайменше 5 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інформаційно-промоційних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 заходів, з яких 3 за ініціативою та за участю старшокласників; документ </w:t>
            </w:r>
            <w:proofErr w:type="gram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про заходи</w:t>
            </w:r>
            <w:proofErr w:type="gram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 із заохочення за ретельне сортування сміття).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FE31C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635BF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Покращення естетичного вигляду населених пунктів громади 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(Впорядковані, естетично привабливі садиби, вулиці, села громади; 1 Конкурс щорічно).</w:t>
            </w:r>
          </w:p>
        </w:tc>
        <w:tc>
          <w:tcPr>
            <w:tcW w:w="2196" w:type="dxa"/>
            <w:shd w:val="clear" w:color="auto" w:fill="auto"/>
          </w:tcPr>
          <w:p w:rsidR="005D3E9D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346D9E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E4540C" w:rsidRPr="00C3050A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На черговій сесії сільської ради було виділено земельну ділянку в селі Суха Балка для облаштування скверу. Завершено облаштування зони відпочинку в історичному парку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с.Мостове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. Реалізація проекту «Створення ринкової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площі-трансформеру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» в рамках якого було реконструйовану ринкову площу в с.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Мостове та значно покращено естетичний вигляд ринкової площі ,а саме: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укладенорізнокольорову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тротуарну плитку, встановлено  торгівельні  ятки, встановлена сучасна  сцени, 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дитячогий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 майданчик,  лавочки  та урни,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облаштовано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 громадську вбиральню з усіма зручностями. Біля приміщення сільської ради  висаджена алея троянд та різноманітні  екзотичні кущі та дерева,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635BF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Інвентаризація та благоустрій місць поховань в громаді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5E4D0D">
              <w:rPr>
                <w:rFonts w:ascii="Arial Narrow" w:hAnsi="Arial Narrow" w:cs="Arial"/>
                <w:b/>
                <w:sz w:val="18"/>
                <w:szCs w:val="18"/>
                <w:lang w:val="ru-RU"/>
              </w:rPr>
              <w:t>(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Впорядковані кладовища; документація </w:t>
            </w:r>
            <w:proofErr w:type="gram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м</w:t>
            </w:r>
            <w:proofErr w:type="gram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ісць поховань 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вгромаді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 – 1 документ).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E4540C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Реалізоване частково</w:t>
            </w:r>
          </w:p>
          <w:p w:rsidR="005D3E9D" w:rsidRPr="00C3050A" w:rsidRDefault="00746A5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Мостівське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КП </w:t>
            </w:r>
            <w:r w:rsidR="00EB540A">
              <w:rPr>
                <w:i/>
                <w:sz w:val="18"/>
                <w:szCs w:val="18"/>
                <w:lang w:val="uk-UA"/>
              </w:rPr>
              <w:t>«</w:t>
            </w:r>
            <w:proofErr w:type="spellStart"/>
            <w:r w:rsidR="00EB540A">
              <w:rPr>
                <w:i/>
                <w:sz w:val="18"/>
                <w:szCs w:val="18"/>
                <w:lang w:val="uk-UA"/>
              </w:rPr>
              <w:t>Сількомунгосп</w:t>
            </w:r>
            <w:proofErr w:type="spellEnd"/>
            <w:r w:rsidR="00EB540A">
              <w:rPr>
                <w:i/>
                <w:sz w:val="18"/>
                <w:szCs w:val="18"/>
                <w:lang w:val="uk-UA"/>
              </w:rPr>
              <w:t xml:space="preserve">» вивчає питання  </w:t>
            </w:r>
            <w:r>
              <w:rPr>
                <w:i/>
                <w:sz w:val="18"/>
                <w:szCs w:val="18"/>
                <w:lang w:val="uk-UA"/>
              </w:rPr>
              <w:t xml:space="preserve"> можливої інвентаризації місць поховань в громаді. Постійно про</w:t>
            </w:r>
            <w:r w:rsidR="00EB540A">
              <w:rPr>
                <w:i/>
                <w:sz w:val="18"/>
                <w:szCs w:val="18"/>
                <w:lang w:val="uk-UA"/>
              </w:rPr>
              <w:t>водиться благоустрій кладовищ громади  та</w:t>
            </w:r>
            <w:r>
              <w:rPr>
                <w:i/>
                <w:sz w:val="18"/>
                <w:szCs w:val="18"/>
                <w:lang w:val="uk-UA"/>
              </w:rPr>
              <w:t xml:space="preserve"> території </w:t>
            </w:r>
            <w:r w:rsidR="00EB540A">
              <w:rPr>
                <w:i/>
                <w:sz w:val="18"/>
                <w:szCs w:val="18"/>
                <w:lang w:val="uk-UA"/>
              </w:rPr>
              <w:t xml:space="preserve"> навколо ,</w:t>
            </w:r>
            <w:r>
              <w:rPr>
                <w:i/>
                <w:sz w:val="18"/>
                <w:szCs w:val="18"/>
                <w:lang w:val="uk-UA"/>
              </w:rPr>
              <w:t xml:space="preserve"> інших місць поховань.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keepNext/>
              <w:keepLines/>
              <w:spacing w:before="40" w:after="0" w:line="259" w:lineRule="auto"/>
              <w:outlineLvl w:val="2"/>
              <w:rPr>
                <w:i/>
                <w:sz w:val="18"/>
                <w:szCs w:val="18"/>
                <w:lang w:val="uk-UA"/>
              </w:rPr>
            </w:pPr>
            <w:bookmarkStart w:id="13" w:name="_Toc514677448"/>
            <w:r w:rsidRPr="00A957BC">
              <w:rPr>
                <w:rFonts w:ascii="Calibri Light" w:eastAsia="Times New Roman" w:hAnsi="Calibri Light" w:cs="Times New Roman"/>
                <w:b/>
                <w:bCs/>
                <w:lang w:val="uk-UA"/>
              </w:rPr>
              <w:t>Операційна ціль 2.5. Захист навколишнього природного середовища та розвиток рекреаційного потенціалу громади, зокрема парку у Мостовому</w:t>
            </w:r>
            <w:bookmarkEnd w:id="13"/>
          </w:p>
        </w:tc>
      </w:tr>
      <w:tr w:rsidR="005D3E9D" w:rsidRPr="00A957BC" w:rsidTr="00E4540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Упорядкування території парку-пам'ятки «</w:t>
            </w:r>
            <w:proofErr w:type="spellStart"/>
            <w:r w:rsidRPr="004C6552">
              <w:rPr>
                <w:rFonts w:ascii="Arial Narrow" w:hAnsi="Arial Narrow" w:cs="Arial"/>
                <w:sz w:val="18"/>
                <w:szCs w:val="18"/>
              </w:rPr>
              <w:t>Мостівський</w:t>
            </w:r>
            <w:proofErr w:type="spellEnd"/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 парк» та адаптація його для туристично-екскурсійної і навчально-просвітницької діяльності.</w:t>
            </w:r>
          </w:p>
          <w:p w:rsidR="006A209E" w:rsidRPr="004C6552" w:rsidRDefault="006A209E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(Програма співпраці – 1 документ; щонайменше 15 об’єктів адаптованих – упорядкованих, маркованих тощо – для проведення заходів).</w:t>
            </w:r>
          </w:p>
        </w:tc>
        <w:tc>
          <w:tcPr>
            <w:tcW w:w="2196" w:type="dxa"/>
            <w:shd w:val="clear" w:color="auto" w:fill="auto"/>
          </w:tcPr>
          <w:p w:rsidR="005D3E9D" w:rsidRPr="00746A50" w:rsidRDefault="005D3E9D" w:rsidP="005D3E9D">
            <w:pPr>
              <w:spacing w:after="0" w:line="240" w:lineRule="auto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E4540C" w:rsidRDefault="00E4540C" w:rsidP="00746A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В процесі реалізації</w:t>
            </w:r>
          </w:p>
          <w:p w:rsidR="00746A50" w:rsidRDefault="00746A50" w:rsidP="00746A50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За кошти бюджету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Мостівської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сільської ради та Миколаївської облради на початку 2020 року було продовжено ремонті роботи по облаштуванню тротуарної до</w:t>
            </w:r>
            <w:r w:rsidR="00EB540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ріжки, які були завершені  в кінці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2020 року. Продовжуються напрацювання із розробки та благоустрою маршрутів території парку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пам</w:t>
            </w:r>
            <w:proofErr w:type="spellEnd"/>
            <w:r w:rsidRPr="00746A50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ятки «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Мостівський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парк». 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lastRenderedPageBreak/>
              <w:t xml:space="preserve">Традиційно в квітні-травні на території парку проводяться толоки, до яких залучаються працівники установ </w:t>
            </w:r>
            <w:r w:rsidR="00EB540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,</w:t>
            </w:r>
            <w:r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організацій</w:t>
            </w:r>
            <w:r w:rsidR="00EB540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, </w:t>
            </w:r>
            <w:proofErr w:type="spellStart"/>
            <w:r w:rsidR="00EB540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>Мостівського</w:t>
            </w:r>
            <w:proofErr w:type="spellEnd"/>
            <w:r w:rsidR="00EB540A">
              <w:rPr>
                <w:rFonts w:ascii="Times New Roman" w:hAnsi="Times New Roman" w:cs="Times New Roman"/>
                <w:i/>
                <w:sz w:val="20"/>
                <w:szCs w:val="20"/>
                <w:shd w:val="clear" w:color="auto" w:fill="FFFFFF"/>
                <w:lang w:val="uk-UA"/>
              </w:rPr>
              <w:t xml:space="preserve"> НВК та ДНЗ,мешканці громади.</w:t>
            </w:r>
          </w:p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E4540C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E4540C"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A957BC" w:rsidTr="00E4540C">
        <w:tc>
          <w:tcPr>
            <w:tcW w:w="845" w:type="dxa"/>
            <w:shd w:val="clear" w:color="auto" w:fill="FFF2CC" w:themeFill="accent4" w:themeFillTint="33"/>
          </w:tcPr>
          <w:p w:rsidR="005D3E9D" w:rsidRPr="00575B25" w:rsidRDefault="005D3E9D" w:rsidP="00FA5D02">
            <w:pPr>
              <w:pStyle w:val="a8"/>
              <w:numPr>
                <w:ilvl w:val="0"/>
                <w:numId w:val="11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Захист лісових насаджень на території громади, в тому числі ґрунтозахисних лісосмуг, від знищення</w:t>
            </w:r>
          </w:p>
          <w:p w:rsidR="00F05037" w:rsidRPr="004C6552" w:rsidRDefault="00F05037" w:rsidP="005D3E9D">
            <w:pPr>
              <w:pStyle w:val="Akapitzlist1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(Щонайменше, 4 заходи на рік, перебіг та результати яких висвітлюються на офіційній сторінці громади).</w:t>
            </w:r>
          </w:p>
        </w:tc>
        <w:tc>
          <w:tcPr>
            <w:tcW w:w="2196" w:type="dxa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E4540C" w:rsidRDefault="00586E85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E4540C">
              <w:rPr>
                <w:i/>
                <w:sz w:val="18"/>
                <w:szCs w:val="18"/>
                <w:lang w:val="uk-UA"/>
              </w:rPr>
              <w:t xml:space="preserve">Не </w:t>
            </w:r>
            <w:proofErr w:type="spellStart"/>
            <w:r w:rsidRPr="00E4540C">
              <w:rPr>
                <w:i/>
                <w:sz w:val="18"/>
                <w:szCs w:val="18"/>
                <w:lang w:val="uk-UA"/>
              </w:rPr>
              <w:t>раілізовано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A957BC" w:rsidRDefault="00E4540C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 xml:space="preserve">Продовжується робота </w:t>
            </w:r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 xml:space="preserve"> та ретельне вивчення питання </w:t>
            </w:r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>по напрацюванню н</w:t>
            </w:r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>ормативної бази з питань прийнятт</w:t>
            </w:r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>я полезахисних смуг на баланс сільської ради.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E4540C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E4540C"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A957BC" w:rsidTr="00272B21">
        <w:trPr>
          <w:trHeight w:val="196"/>
        </w:trPr>
        <w:tc>
          <w:tcPr>
            <w:tcW w:w="845" w:type="dxa"/>
            <w:shd w:val="clear" w:color="auto" w:fill="FFF2CC" w:themeFill="accent4" w:themeFillTint="33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4C6552" w:rsidRDefault="005D3E9D" w:rsidP="005D3E9D">
            <w:pPr>
              <w:pStyle w:val="2"/>
              <w:rPr>
                <w:color w:val="auto"/>
              </w:rPr>
            </w:pPr>
            <w:bookmarkStart w:id="14" w:name="_Toc514677449"/>
            <w:r w:rsidRPr="004C6552">
              <w:rPr>
                <w:rFonts w:ascii="Calibri" w:eastAsia="Times New Roman" w:hAnsi="Calibri" w:cs="Times New Roman"/>
                <w:b/>
                <w:bCs/>
                <w:color w:val="auto"/>
              </w:rPr>
              <w:t>Стратегічна ціль 3: Здорова, добре освічена, культурна, інтегрована та активна спільнота всіх населених пунктів та соціальних груп має відчуття безпеки та впливу на ситуацію у громаді.</w:t>
            </w:r>
            <w:bookmarkEnd w:id="14"/>
          </w:p>
          <w:p w:rsidR="005D3E9D" w:rsidRPr="003E02AD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</w:tr>
      <w:tr w:rsidR="005D3E9D" w:rsidRPr="00A957BC" w:rsidTr="00272B21">
        <w:tc>
          <w:tcPr>
            <w:tcW w:w="845" w:type="dxa"/>
            <w:shd w:val="clear" w:color="auto" w:fill="FFF2CC" w:themeFill="accent4" w:themeFillTint="33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A957BC" w:rsidRDefault="005D3E9D" w:rsidP="005D3E9D">
            <w:pPr>
              <w:pStyle w:val="3"/>
              <w:rPr>
                <w:i/>
                <w:color w:val="FF0000"/>
                <w:sz w:val="18"/>
                <w:szCs w:val="18"/>
                <w:lang w:val="uk-UA"/>
              </w:rPr>
            </w:pPr>
            <w:bookmarkStart w:id="15" w:name="_Toc514677450"/>
            <w:r w:rsidRPr="004C6552">
              <w:rPr>
                <w:rFonts w:eastAsia="Times New Roman" w:cs="Times New Roman"/>
                <w:b/>
                <w:bCs/>
                <w:color w:val="auto"/>
                <w:sz w:val="22"/>
                <w:szCs w:val="22"/>
              </w:rPr>
              <w:t>Операційна ціль 3.1. Організація ефективної системи охорони здоров'я, просвіти та профілактики, а також здорового способу життя.</w:t>
            </w:r>
            <w:bookmarkEnd w:id="15"/>
          </w:p>
        </w:tc>
      </w:tr>
      <w:tr w:rsidR="005D3E9D" w:rsidRPr="00A957BC" w:rsidTr="00E4540C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Будівництво нового приміщення для амбулаторії</w:t>
            </w:r>
          </w:p>
          <w:p w:rsidR="00F05037" w:rsidRPr="004C6552" w:rsidRDefault="00F05037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(Побудована та оснащена нова амбулаторія).</w:t>
            </w:r>
          </w:p>
        </w:tc>
        <w:tc>
          <w:tcPr>
            <w:tcW w:w="2196" w:type="dxa"/>
            <w:shd w:val="clear" w:color="auto" w:fill="auto"/>
          </w:tcPr>
          <w:p w:rsidR="005D3E9D" w:rsidRDefault="00E4540C" w:rsidP="005D3E9D">
            <w:pPr>
              <w:spacing w:after="0" w:line="240" w:lineRule="auto"/>
              <w:rPr>
                <w:i/>
                <w:color w:val="000000" w:themeColor="text1"/>
                <w:sz w:val="18"/>
                <w:szCs w:val="18"/>
                <w:lang w:val="uk-UA"/>
              </w:rPr>
            </w:pPr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>Р</w:t>
            </w:r>
            <w:r w:rsidR="00586E85"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>еалізовано</w:t>
            </w:r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>, на завершальному етапі</w:t>
            </w:r>
          </w:p>
          <w:p w:rsidR="00E4540C" w:rsidRPr="00586E85" w:rsidRDefault="00E4540C" w:rsidP="005D3E9D">
            <w:pPr>
              <w:spacing w:after="0" w:line="240" w:lineRule="auto"/>
              <w:rPr>
                <w:i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 рамках Програми «Нове Будівництво» в 2020 році розпочато будівництво нового приміщення для амбулаторії в  с. Мостове, яке планується завершити в 2021 році.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</w:tr>
      <w:tr w:rsidR="005D3E9D" w:rsidRPr="00A957BC" w:rsidTr="00E4540C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  <w:p w:rsidR="005D3E9D" w:rsidRPr="00F05037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Капітальний ремонт історичних будівель колишньої лікарні, нині амбулаторії у Мостовому </w:t>
            </w:r>
          </w:p>
          <w:p w:rsidR="00F05037" w:rsidRPr="00F05037" w:rsidRDefault="00F05037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  <w:lang w:val="pl-PL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(Відремонтований 1 будинок, кількість місць для стаціонарного перебування збільшена до 35).</w:t>
            </w:r>
          </w:p>
        </w:tc>
        <w:tc>
          <w:tcPr>
            <w:tcW w:w="2196" w:type="dxa"/>
            <w:shd w:val="clear" w:color="auto" w:fill="auto"/>
          </w:tcPr>
          <w:p w:rsidR="005D3E9D" w:rsidRPr="00586E85" w:rsidRDefault="005D3E9D" w:rsidP="005D3E9D">
            <w:pPr>
              <w:spacing w:after="0" w:line="240" w:lineRule="auto"/>
              <w:rPr>
                <w:i/>
                <w:color w:val="000000" w:themeColor="text1"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E4540C" w:rsidRDefault="00E4540C" w:rsidP="005D3E9D">
            <w:pPr>
              <w:spacing w:after="0" w:line="240" w:lineRule="auto"/>
              <w:rPr>
                <w:i/>
                <w:color w:val="000000" w:themeColor="text1"/>
                <w:sz w:val="18"/>
                <w:szCs w:val="18"/>
                <w:lang w:val="uk-UA"/>
              </w:rPr>
            </w:pPr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>На етапі реалізації</w:t>
            </w:r>
          </w:p>
          <w:p w:rsidR="005D3E9D" w:rsidRPr="00A957BC" w:rsidRDefault="00586E85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>Після закінчення</w:t>
            </w:r>
            <w:r w:rsidR="00051D20">
              <w:rPr>
                <w:i/>
                <w:color w:val="000000" w:themeColor="text1"/>
                <w:sz w:val="18"/>
                <w:szCs w:val="18"/>
                <w:lang w:val="uk-UA"/>
              </w:rPr>
              <w:t xml:space="preserve"> будівництва </w:t>
            </w:r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 xml:space="preserve"> нового приміщення амбулаторії , у бувшому приміщення планується провести реконструкцію</w:t>
            </w:r>
            <w:r w:rsidR="00051D20">
              <w:rPr>
                <w:i/>
                <w:color w:val="000000" w:themeColor="text1"/>
                <w:sz w:val="18"/>
                <w:szCs w:val="18"/>
                <w:lang w:val="uk-UA"/>
              </w:rPr>
              <w:t>,капітальний ремонт</w:t>
            </w:r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 xml:space="preserve"> та переоснащення для відкриття реабілітаційного центру.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E4540C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E4540C"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A957BC" w:rsidTr="00E4540C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>Поточні ремонти та оснащення сучасним медичним обладнанням амбулаторії у Мостовому та ФАП-ів у Сухій Балці, Лідіївці та Олександрівці.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(Амбулаторія та ФАП-и (з 2019 – «Пункти здоров'я») відремонтовані оснащені необхідним обладнанням).</w:t>
            </w:r>
          </w:p>
        </w:tc>
        <w:tc>
          <w:tcPr>
            <w:tcW w:w="2196" w:type="dxa"/>
            <w:shd w:val="clear" w:color="auto" w:fill="auto"/>
          </w:tcPr>
          <w:p w:rsidR="005D3E9D" w:rsidRPr="00A957BC" w:rsidRDefault="00E4540C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  <w:r w:rsidRPr="007E079A">
              <w:rPr>
                <w:i/>
                <w:color w:val="000000" w:themeColor="text1"/>
                <w:sz w:val="18"/>
                <w:szCs w:val="18"/>
                <w:lang w:val="uk-UA"/>
              </w:rPr>
              <w:t>Р</w:t>
            </w:r>
            <w:r w:rsidR="00586E85" w:rsidRPr="007E079A">
              <w:rPr>
                <w:i/>
                <w:color w:val="000000" w:themeColor="text1"/>
                <w:sz w:val="18"/>
                <w:szCs w:val="18"/>
                <w:lang w:val="uk-UA"/>
              </w:rPr>
              <w:t>еалізовано</w:t>
            </w:r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>, робота систематична</w:t>
            </w:r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br/>
              <w:t>В «П</w:t>
            </w:r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>унктах здоров</w:t>
            </w:r>
            <w:r w:rsidRPr="00586E85">
              <w:rPr>
                <w:i/>
                <w:color w:val="000000" w:themeColor="text1"/>
                <w:sz w:val="18"/>
                <w:szCs w:val="18"/>
                <w:lang w:val="ru-RU"/>
              </w:rPr>
              <w:t>’</w:t>
            </w:r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 xml:space="preserve">я», які функціонують на території громади , постійно проводяться поточні ремонти приміщень та за наявності необхідного фінансового забезпечення оснащуються сучасним медичним </w:t>
            </w:r>
            <w:proofErr w:type="spellStart"/>
            <w:r w:rsidRPr="00586E85">
              <w:rPr>
                <w:i/>
                <w:color w:val="000000" w:themeColor="text1"/>
                <w:sz w:val="18"/>
                <w:szCs w:val="18"/>
                <w:lang w:val="uk-UA"/>
              </w:rPr>
              <w:t>обладнанням.</w:t>
            </w:r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>Необхідними</w:t>
            </w:r>
            <w:proofErr w:type="spellEnd"/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 xml:space="preserve"> медикаментами в рамках швидкої допомоги  пункти громади забезпечені в повному обсязі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E4540C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E4540C"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A957BC" w:rsidTr="00E4540C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>Створення системи заохочення та забезпечення умов для сімейного лікаря, який працює в громаді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(1 службове помешкання, 1 документ - зразок угоди, пакет рекламних матеріалів).</w:t>
            </w:r>
          </w:p>
        </w:tc>
        <w:tc>
          <w:tcPr>
            <w:tcW w:w="2196" w:type="dxa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433F09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ru-RU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A957BC" w:rsidRDefault="00433F09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  <w:r w:rsidRPr="00433F09"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Default="00E4540C" w:rsidP="005D3E9D">
            <w:pPr>
              <w:spacing w:after="0" w:line="240" w:lineRule="auto"/>
              <w:rPr>
                <w:i/>
                <w:color w:val="000000" w:themeColor="text1"/>
                <w:sz w:val="18"/>
                <w:szCs w:val="18"/>
                <w:lang w:val="ru-RU"/>
              </w:rPr>
            </w:pPr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 xml:space="preserve">Протягом 2020-2021 </w:t>
            </w:r>
            <w:proofErr w:type="spellStart"/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>р.</w:t>
            </w:r>
            <w:r w:rsidRPr="00433F09">
              <w:rPr>
                <w:i/>
                <w:color w:val="000000" w:themeColor="text1"/>
                <w:sz w:val="18"/>
                <w:szCs w:val="18"/>
                <w:lang w:val="uk-UA"/>
              </w:rPr>
              <w:t>Мостівська</w:t>
            </w:r>
            <w:proofErr w:type="spellEnd"/>
            <w:r w:rsidRPr="00433F09">
              <w:rPr>
                <w:i/>
                <w:color w:val="000000" w:themeColor="text1"/>
                <w:sz w:val="18"/>
                <w:szCs w:val="18"/>
                <w:lang w:val="uk-UA"/>
              </w:rPr>
              <w:t xml:space="preserve"> сільська рада не перебрала на себе повноваження в галузі охорони здоров</w:t>
            </w:r>
            <w:r w:rsidRPr="00433F09">
              <w:rPr>
                <w:i/>
                <w:color w:val="000000" w:themeColor="text1"/>
                <w:sz w:val="18"/>
                <w:szCs w:val="18"/>
                <w:lang w:val="ru-RU"/>
              </w:rPr>
              <w:t>’я.</w:t>
            </w:r>
          </w:p>
          <w:p w:rsidR="00E4540C" w:rsidRPr="00A957BC" w:rsidRDefault="00E4540C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  <w:proofErr w:type="spellStart"/>
            <w:r>
              <w:rPr>
                <w:i/>
                <w:color w:val="000000" w:themeColor="text1"/>
                <w:sz w:val="18"/>
                <w:szCs w:val="18"/>
                <w:lang w:val="ru-RU"/>
              </w:rPr>
              <w:t>Питання</w:t>
            </w:r>
            <w:proofErr w:type="spellEnd"/>
            <w:r>
              <w:rPr>
                <w:i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proofErr w:type="spellStart"/>
            <w:r>
              <w:rPr>
                <w:i/>
                <w:color w:val="000000" w:themeColor="text1"/>
                <w:sz w:val="18"/>
                <w:szCs w:val="18"/>
                <w:lang w:val="ru-RU"/>
              </w:rPr>
              <w:t>потребуєдовивчення</w:t>
            </w:r>
            <w:proofErr w:type="spellEnd"/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E4540C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E4540C">
              <w:rPr>
                <w:i/>
                <w:sz w:val="18"/>
                <w:szCs w:val="18"/>
                <w:lang w:val="uk-UA"/>
              </w:rPr>
              <w:t>Актуальність питання участі громади в організації надання медичних послуг зберігається</w:t>
            </w:r>
          </w:p>
        </w:tc>
      </w:tr>
      <w:tr w:rsidR="005D3E9D" w:rsidRPr="00A957BC" w:rsidTr="00E4540C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Забезпечення громади ефективним медичним транспортом </w:t>
            </w:r>
          </w:p>
          <w:p w:rsidR="00F05037" w:rsidRPr="004C6552" w:rsidRDefault="00F05037" w:rsidP="005D3E9D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(Придбаний автомобіль).</w:t>
            </w:r>
          </w:p>
        </w:tc>
        <w:tc>
          <w:tcPr>
            <w:tcW w:w="2196" w:type="dxa"/>
            <w:shd w:val="clear" w:color="auto" w:fill="auto"/>
          </w:tcPr>
          <w:p w:rsidR="005D3E9D" w:rsidRDefault="00E4540C" w:rsidP="005D3E9D">
            <w:pPr>
              <w:spacing w:after="0" w:line="240" w:lineRule="auto"/>
              <w:rPr>
                <w:i/>
                <w:color w:val="000000" w:themeColor="text1"/>
                <w:sz w:val="18"/>
                <w:szCs w:val="18"/>
                <w:lang w:val="uk-UA"/>
              </w:rPr>
            </w:pPr>
            <w:r w:rsidRPr="00433F09">
              <w:rPr>
                <w:i/>
                <w:color w:val="000000" w:themeColor="text1"/>
                <w:sz w:val="18"/>
                <w:szCs w:val="18"/>
                <w:lang w:val="uk-UA"/>
              </w:rPr>
              <w:t>Р</w:t>
            </w:r>
            <w:r w:rsidR="00433F09" w:rsidRPr="00433F09">
              <w:rPr>
                <w:i/>
                <w:color w:val="000000" w:themeColor="text1"/>
                <w:sz w:val="18"/>
                <w:szCs w:val="18"/>
                <w:lang w:val="uk-UA"/>
              </w:rPr>
              <w:t>еалізовано</w:t>
            </w:r>
            <w:r>
              <w:rPr>
                <w:i/>
                <w:color w:val="000000" w:themeColor="text1"/>
                <w:sz w:val="18"/>
                <w:szCs w:val="18"/>
                <w:lang w:val="uk-UA"/>
              </w:rPr>
              <w:t>, на завершальному етапі</w:t>
            </w:r>
          </w:p>
          <w:p w:rsidR="00E4540C" w:rsidRPr="00433F09" w:rsidRDefault="00E4540C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При будівництві нової амбулаторії передбачено сучасний транспортний засіб  для обслуговування мешканців громади.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амбулаторія  в другому півріччі 2021 року отримала </w:t>
            </w:r>
            <w:r w:rsidRPr="00433F09">
              <w:rPr>
                <w:i/>
                <w:sz w:val="18"/>
                <w:szCs w:val="18"/>
                <w:lang w:val="uk-UA"/>
              </w:rPr>
              <w:t xml:space="preserve"> транспортний засіб, а саме автомобіль марки 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Renaul</w:t>
            </w:r>
            <w:r w:rsidRPr="00433F09">
              <w:rPr>
                <w:i/>
                <w:sz w:val="18"/>
                <w:szCs w:val="18"/>
                <w:lang w:val="en-US"/>
              </w:rPr>
              <w:t>tDuster</w:t>
            </w:r>
            <w:proofErr w:type="spellEnd"/>
            <w:r w:rsidRPr="00051D20">
              <w:rPr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051D20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A957BC" w:rsidRDefault="005D3E9D" w:rsidP="005D3E9D">
            <w:pPr>
              <w:spacing w:after="0" w:line="240" w:lineRule="auto"/>
              <w:rPr>
                <w:i/>
                <w:color w:val="FF0000"/>
                <w:sz w:val="18"/>
                <w:szCs w:val="18"/>
                <w:lang w:val="uk-UA"/>
              </w:rPr>
            </w:pPr>
          </w:p>
        </w:tc>
      </w:tr>
      <w:tr w:rsidR="005D3E9D" w:rsidRPr="00C3050A" w:rsidTr="00E4540C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Профілактика залежностей, соціальних захворювань, промоція здорового способу життя та дбайливого ставлення до власного здоров’я </w:t>
            </w:r>
          </w:p>
          <w:p w:rsidR="00F05037" w:rsidRPr="004C6552" w:rsidRDefault="00F05037" w:rsidP="005D3E9D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5E4D0D">
              <w:rPr>
                <w:rFonts w:ascii="Arial Narrow" w:hAnsi="Arial Narrow" w:cs="Arial"/>
                <w:b/>
                <w:sz w:val="18"/>
                <w:szCs w:val="18"/>
              </w:rPr>
              <w:t>(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Мобільна медична бригада, щонайменше, раз на рік відвідує кожний населений пункт, 2 інформаційні кампанії щорічно).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Згідно карантинних обмежень протягом 2020 року відмінено подвірні обходи,мобільне флюорографічне обстеження  не проводилось з 2016 року в зв’язку з медичною реформою.</w:t>
            </w:r>
          </w:p>
          <w:p w:rsidR="00E4540C" w:rsidRPr="00C3050A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Реалізація завдання потребує пошуку нових форм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E4540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F05037" w:rsidRPr="00C3050A" w:rsidTr="00E4540C">
        <w:tc>
          <w:tcPr>
            <w:tcW w:w="845" w:type="dxa"/>
            <w:shd w:val="clear" w:color="auto" w:fill="FFF2CC" w:themeFill="accent4" w:themeFillTint="33"/>
          </w:tcPr>
          <w:p w:rsidR="00F05037" w:rsidRPr="00F05037" w:rsidRDefault="00F05037" w:rsidP="00FA5D02">
            <w:pPr>
              <w:pStyle w:val="a8"/>
              <w:numPr>
                <w:ilvl w:val="0"/>
                <w:numId w:val="12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5037" w:rsidRDefault="00F05037" w:rsidP="005D3E9D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eastAsia="Calibri" w:hAnsi="Arial Narrow" w:cs="Arial"/>
                <w:sz w:val="18"/>
                <w:szCs w:val="18"/>
              </w:rPr>
            </w:pPr>
            <w:r w:rsidRPr="00F05037">
              <w:rPr>
                <w:rFonts w:ascii="Arial Narrow" w:eastAsia="Calibri" w:hAnsi="Arial Narrow" w:cs="Arial"/>
                <w:sz w:val="18"/>
                <w:szCs w:val="18"/>
              </w:rPr>
              <w:t>Впровадження сучасних інформаційних технологій до функціонування закладів охорони здоров'я</w:t>
            </w:r>
          </w:p>
          <w:p w:rsidR="00F05037" w:rsidRPr="004C6552" w:rsidRDefault="00F05037" w:rsidP="005D3E9D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(Система електронного обслуговування пацієнтів).</w:t>
            </w:r>
          </w:p>
        </w:tc>
        <w:tc>
          <w:tcPr>
            <w:tcW w:w="2196" w:type="dxa"/>
            <w:shd w:val="clear" w:color="auto" w:fill="auto"/>
          </w:tcPr>
          <w:p w:rsidR="00F05037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Реалізується, на завершальному етапі</w:t>
            </w:r>
          </w:p>
          <w:p w:rsidR="00486538" w:rsidRDefault="00486538" w:rsidP="00486538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амбулаторія забезпечена  комплексом «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Телемедицина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»,який буде встановлено при відкритті  нової амбулаторії,також  амбулаторія  в своїй роботі використовує</w:t>
            </w:r>
          </w:p>
          <w:p w:rsidR="00486538" w:rsidRDefault="00486538" w:rsidP="00486538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сучасні електронні засоби ,а саме електронні рецепти,електронні лікарняні листки,електронні направлення.</w:t>
            </w:r>
          </w:p>
          <w:p w:rsidR="00486538" w:rsidRPr="00C3050A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84013A" w:rsidRPr="00C3050A" w:rsidRDefault="0084013A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F05037" w:rsidRPr="00C3050A" w:rsidRDefault="00F0503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F05037" w:rsidRPr="00C3050A" w:rsidRDefault="00F0503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F05037" w:rsidRPr="00C3050A" w:rsidRDefault="00F0503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4C6552">
              <w:rPr>
                <w:rFonts w:eastAsia="Times New Roman" w:cs="Times New Roman"/>
                <w:b/>
                <w:bCs/>
              </w:rPr>
              <w:t>Операційна ціль 3.2. Підвищення якості освіти, культури та сприяння різноманітній креативності мешканців</w:t>
            </w:r>
          </w:p>
        </w:tc>
      </w:tr>
      <w:tr w:rsidR="005D3E9D" w:rsidRPr="00C3050A" w:rsidTr="00486538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Створення при сільському голові Громадської ради з питань освіти та виховання</w:t>
            </w:r>
          </w:p>
          <w:p w:rsidR="00F05037" w:rsidRPr="004C6552" w:rsidRDefault="00F05037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(Рада налічує 17 членів, представляє всі школи, що працюють у громаді, зустрічається не рідше ніж 4 рази кожного року).</w:t>
            </w:r>
          </w:p>
        </w:tc>
        <w:tc>
          <w:tcPr>
            <w:tcW w:w="2196" w:type="dxa"/>
            <w:shd w:val="clear" w:color="auto" w:fill="auto"/>
          </w:tcPr>
          <w:p w:rsidR="005D3E9D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433F09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486538" w:rsidRPr="00C3050A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Згідно рішення  №6  створено  а затверджено Наглядову (піклувальну) раду закладів освіти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ТГ.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486538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Залучення вчительських команд з навчальних закладів до європейського освітянського руху</w:t>
            </w:r>
          </w:p>
          <w:p w:rsidR="00F05037" w:rsidRPr="004C6552" w:rsidRDefault="00F05037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(Щонайменше 3 національні та/або міжнародні проекти щорічно, до яких долучається мінімум 9 вчителів з громади).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FE31C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зв</w:t>
            </w:r>
            <w:proofErr w:type="spellEnd"/>
            <w:r w:rsidRPr="00051D20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язку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 карантинними обмеженнями дане завдання не реалізовано.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486538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Розробка програми розвитку культури в </w:t>
            </w:r>
            <w:proofErr w:type="spellStart"/>
            <w:r w:rsidRPr="004C6552">
              <w:rPr>
                <w:rFonts w:ascii="Arial Narrow" w:hAnsi="Arial Narrow" w:cs="Arial"/>
                <w:sz w:val="18"/>
                <w:szCs w:val="18"/>
              </w:rPr>
              <w:t>Мостівській</w:t>
            </w:r>
            <w:proofErr w:type="spellEnd"/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 громаді</w:t>
            </w:r>
          </w:p>
          <w:p w:rsidR="00F05037" w:rsidRPr="004C6552" w:rsidRDefault="00F05037" w:rsidP="00F05037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(Програма – 1 документ).</w:t>
            </w:r>
          </w:p>
        </w:tc>
        <w:tc>
          <w:tcPr>
            <w:tcW w:w="2196" w:type="dxa"/>
            <w:shd w:val="clear" w:color="auto" w:fill="auto"/>
          </w:tcPr>
          <w:p w:rsidR="005D3E9D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Реалізоване</w:t>
            </w:r>
          </w:p>
          <w:p w:rsidR="00486538" w:rsidRPr="00C3050A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757C43">
              <w:rPr>
                <w:i/>
                <w:sz w:val="18"/>
                <w:szCs w:val="18"/>
                <w:lang w:val="uk-UA"/>
              </w:rPr>
              <w:t>https://mostivska.dosvit.org.ua/documents/ckir33xnotb3v0763uttijzfz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486538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Забезпечення мешканців громади старшого віку послугами у сфері освіти, культури, фізичної активності та дозвілля</w:t>
            </w:r>
          </w:p>
          <w:p w:rsidR="00F05037" w:rsidRPr="004C6552" w:rsidRDefault="00F05037" w:rsidP="005D3E9D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kern w:val="2"/>
                <w:sz w:val="18"/>
                <w:szCs w:val="18"/>
                <w:lang w:val="ru-RU" w:eastAsia="zh-CN" w:bidi="hi-IN"/>
              </w:rPr>
              <w:t>(</w:t>
            </w:r>
            <w:r w:rsidRPr="004C6552">
              <w:rPr>
                <w:rFonts w:ascii="Arial Narrow" w:hAnsi="Arial Narrow" w:cs="Arial"/>
                <w:b/>
                <w:kern w:val="2"/>
                <w:sz w:val="18"/>
                <w:szCs w:val="18"/>
                <w:lang w:eastAsia="zh-CN" w:bidi="hi-IN"/>
              </w:rPr>
              <w:t xml:space="preserve">Діючий Університет дозволяє людям </w:t>
            </w:r>
            <w:proofErr w:type="gramStart"/>
            <w:r w:rsidRPr="004C6552">
              <w:rPr>
                <w:rFonts w:ascii="Arial Narrow" w:hAnsi="Arial Narrow" w:cs="Arial"/>
                <w:b/>
                <w:kern w:val="2"/>
                <w:sz w:val="18"/>
                <w:szCs w:val="18"/>
                <w:lang w:eastAsia="zh-CN" w:bidi="hi-IN"/>
              </w:rPr>
              <w:t>старшого</w:t>
            </w:r>
            <w:proofErr w:type="gramEnd"/>
            <w:r w:rsidRPr="004C6552">
              <w:rPr>
                <w:rFonts w:ascii="Arial Narrow" w:hAnsi="Arial Narrow" w:cs="Arial"/>
                <w:b/>
                <w:kern w:val="2"/>
                <w:sz w:val="18"/>
                <w:szCs w:val="18"/>
                <w:lang w:eastAsia="zh-CN" w:bidi="hi-IN"/>
              </w:rPr>
              <w:t xml:space="preserve"> віку брати активну участь у життєдіяльності громади).</w:t>
            </w:r>
          </w:p>
        </w:tc>
        <w:tc>
          <w:tcPr>
            <w:tcW w:w="2196" w:type="dxa"/>
            <w:shd w:val="clear" w:color="auto" w:fill="auto"/>
          </w:tcPr>
          <w:p w:rsidR="005D3E9D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433F09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486538" w:rsidRPr="00C3050A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2020 році за ініціативи та фінансової підтримки керівника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СПРаТ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України було  відкрито сучасний тренажерний зал, який радо відвідують мешканці громади різних вікових категорій. Після реконструкції стадіону в с. Мостове щотижнево проводяться різні турніри, спортивні змагання та футбольні матчі із залученням мешканців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старостинських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округів. Було проведено тренінги для мешканців громади старшого віку з механізмів  залучення. В рамках проекту «Старіти? Немає часу!»був   створено інформаційно-ресурсний центр з сучасним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технічним обладнанням на базі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бібліотеки – філії та  функціонує клуб  для мешканців похилого віку «Неспокійні серця». Учасники   клубу розширюють свій інформаційний кругозір та вчаться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комп</w:t>
            </w:r>
            <w:proofErr w:type="spellEnd"/>
            <w:r w:rsidRPr="00EB160E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ютерній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обізнаності,навчаються практично застосовувати набуті знання.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F05037" w:rsidRPr="00C3050A" w:rsidTr="00486538">
        <w:tc>
          <w:tcPr>
            <w:tcW w:w="845" w:type="dxa"/>
            <w:shd w:val="clear" w:color="auto" w:fill="FFF2CC" w:themeFill="accent4" w:themeFillTint="33"/>
          </w:tcPr>
          <w:p w:rsidR="00F05037" w:rsidRPr="00F05037" w:rsidRDefault="00F05037" w:rsidP="00FA5D02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5037" w:rsidRPr="00F05037" w:rsidRDefault="00F05037" w:rsidP="00F05037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F05037">
              <w:rPr>
                <w:rFonts w:ascii="Arial Narrow" w:hAnsi="Arial Narrow" w:cs="Arial"/>
                <w:sz w:val="18"/>
                <w:szCs w:val="18"/>
              </w:rPr>
              <w:t xml:space="preserve">Пристосування якості будинків та оснащення закладів освіти до освітніх потреб мешканців громади  </w:t>
            </w:r>
          </w:p>
          <w:p w:rsidR="00F05037" w:rsidRDefault="00F05037" w:rsidP="00F05037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F05037">
              <w:rPr>
                <w:rFonts w:ascii="Arial Narrow" w:hAnsi="Arial Narrow" w:cs="Arial"/>
                <w:sz w:val="18"/>
                <w:szCs w:val="18"/>
              </w:rPr>
              <w:t xml:space="preserve">(Відремонтовані історичні будинки школи у Мостовому, відремонтовані ДНЗ у Мостовому, Сухій Балці, </w:t>
            </w:r>
            <w:proofErr w:type="spellStart"/>
            <w:r w:rsidRPr="00F05037">
              <w:rPr>
                <w:rFonts w:ascii="Arial Narrow" w:hAnsi="Arial Narrow" w:cs="Arial"/>
                <w:sz w:val="18"/>
                <w:szCs w:val="18"/>
              </w:rPr>
              <w:t>Сухобалківська</w:t>
            </w:r>
            <w:proofErr w:type="spellEnd"/>
            <w:r w:rsidRPr="00F05037">
              <w:rPr>
                <w:rFonts w:ascii="Arial Narrow" w:hAnsi="Arial Narrow" w:cs="Arial"/>
                <w:sz w:val="18"/>
                <w:szCs w:val="18"/>
              </w:rPr>
              <w:t xml:space="preserve"> школа, систематично проводяться поточні ремонти, проводиться заміна меблів у класах – кожного року один клас у кожній школі).</w:t>
            </w:r>
          </w:p>
          <w:p w:rsidR="00F05037" w:rsidRPr="004C6552" w:rsidRDefault="00F05037" w:rsidP="00F05037">
            <w:pPr>
              <w:pStyle w:val="1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Відремонтований будинок культури у Мостовому має кінозал, ремонти у Сухій Балці та Олександрівці дозволяють розширити діяльність закладів культури новими проектами).</w:t>
            </w:r>
            <w:r w:rsidRPr="00F05037">
              <w:rPr>
                <w:rFonts w:ascii="Arial Narrow" w:hAnsi="Arial Narrow" w:cs="Arial"/>
                <w:sz w:val="18"/>
                <w:szCs w:val="18"/>
              </w:rPr>
              <w:tab/>
            </w:r>
            <w:r w:rsidRPr="00F05037">
              <w:rPr>
                <w:rFonts w:ascii="Arial Narrow" w:hAnsi="Arial Narrow" w:cs="Arial"/>
                <w:sz w:val="18"/>
                <w:szCs w:val="18"/>
              </w:rPr>
              <w:tab/>
            </w:r>
            <w:r w:rsidRPr="00F05037">
              <w:rPr>
                <w:rFonts w:ascii="Arial Narrow" w:hAnsi="Arial Narrow" w:cs="Arial"/>
                <w:sz w:val="18"/>
                <w:szCs w:val="18"/>
              </w:rPr>
              <w:tab/>
            </w:r>
          </w:p>
        </w:tc>
        <w:tc>
          <w:tcPr>
            <w:tcW w:w="2196" w:type="dxa"/>
            <w:shd w:val="clear" w:color="auto" w:fill="auto"/>
          </w:tcPr>
          <w:p w:rsidR="00F05037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DA15EE">
              <w:rPr>
                <w:i/>
                <w:sz w:val="18"/>
                <w:szCs w:val="18"/>
                <w:lang w:val="uk-UA"/>
              </w:rPr>
              <w:t>еалізовано</w:t>
            </w:r>
            <w:r>
              <w:rPr>
                <w:i/>
                <w:sz w:val="18"/>
                <w:szCs w:val="18"/>
                <w:lang w:val="uk-UA"/>
              </w:rPr>
              <w:t xml:space="preserve"> значною мірою</w:t>
            </w:r>
          </w:p>
          <w:p w:rsidR="00486538" w:rsidRDefault="00486538" w:rsidP="00486538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Впроваджуючи в громаді  першу послугу  «Покращення надання 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освітніхпослуг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»  був реалізований проект «</w:t>
            </w:r>
            <w:proofErr w:type="spellStart"/>
            <w:r>
              <w:rPr>
                <w:i/>
                <w:sz w:val="18"/>
                <w:szCs w:val="18"/>
                <w:lang w:val="en-US"/>
              </w:rPr>
              <w:t>STEMkids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»  метою якого було створення сучасного  простір зі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стем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освіти в класах шкіл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громади. Завдяки виділеним коштам  з  Програми </w:t>
            </w:r>
            <w:r>
              <w:rPr>
                <w:i/>
                <w:sz w:val="18"/>
                <w:szCs w:val="18"/>
                <w:lang w:val="en-US"/>
              </w:rPr>
              <w:t>DOBRE</w:t>
            </w:r>
            <w:r>
              <w:rPr>
                <w:i/>
                <w:sz w:val="18"/>
                <w:szCs w:val="18"/>
                <w:lang w:val="uk-UA"/>
              </w:rPr>
              <w:t xml:space="preserve"> та спів фінансування з місцевого бюджету стало можливим проведення технічного  оснащення класів сучасними технічними засобами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.Протягом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2020-2021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р.р.проведені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поточні ремонти в усіх освітніх закладах громади.  Протягом 2020 року був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проведений ремонт  в приміщенні корпусу №1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Мостівського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НВК ,а саме  переоснащення пічного опалення на опалення  централізоване. Був проведений за рахунок місцевого бюджету поточний ремонт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Козубівській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ЗОШ(приєднаний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старостинський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округ).</w:t>
            </w:r>
          </w:p>
          <w:p w:rsidR="00486538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486538" w:rsidRPr="00C3050A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1E4F4D" w:rsidRPr="00DA15EE" w:rsidRDefault="0065407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Поточні ремонти  в закладах культури протягом 2020-2021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р.р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не проводились.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F05037" w:rsidRPr="00C3050A" w:rsidRDefault="00F0503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F05037" w:rsidRPr="00C3050A" w:rsidRDefault="00F0503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F05037" w:rsidRPr="00C3050A" w:rsidRDefault="0048653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486538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3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Akapitzlist1"/>
              <w:tabs>
                <w:tab w:val="left" w:pos="44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Підтримка самостійної активності молоді</w:t>
            </w:r>
          </w:p>
          <w:p w:rsidR="00F05037" w:rsidRPr="005E4D0D" w:rsidRDefault="00F05037" w:rsidP="005D3E9D">
            <w:pPr>
              <w:pStyle w:val="Akapitzlist1"/>
              <w:tabs>
                <w:tab w:val="left" w:pos="44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(Створена та працює Молодіжна рада та Центр розвитку молоді).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DA15EE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Протягом 2020 року проведення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активностей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для молоді було обмежене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зв</w:t>
            </w:r>
            <w:proofErr w:type="spellEnd"/>
            <w:r w:rsidRPr="00654079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язку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 карантинними заходами.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rPr>
          <w:trHeight w:val="51"/>
        </w:trPr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4C6552">
              <w:rPr>
                <w:rFonts w:eastAsia="Times New Roman" w:cs="Times New Roman"/>
                <w:b/>
                <w:bCs/>
              </w:rPr>
              <w:t>Операційна ціль 3.3. Запобігання загрозам соціального виключення та посилення почуття економічної та соціальної безпеки</w:t>
            </w:r>
          </w:p>
        </w:tc>
      </w:tr>
      <w:tr w:rsidR="005D3E9D" w:rsidRPr="00C3050A" w:rsidTr="0027700D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Розробка плану діяльності у сфері соціальної політики після передачі завдань з районного рівня</w:t>
            </w:r>
          </w:p>
          <w:p w:rsidR="00F05037" w:rsidRPr="004C6552" w:rsidRDefault="00F05037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(Програма  – 1 документ).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6A2994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На етапі реалізації. Продовжується розробка плану діяльності.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27700D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Забезпечення підтримки особам, які потребують допомоги, в </w:t>
            </w:r>
            <w:proofErr w:type="spellStart"/>
            <w:r w:rsidRPr="004C6552">
              <w:rPr>
                <w:rFonts w:ascii="Arial Narrow" w:hAnsi="Arial Narrow" w:cs="Arial"/>
                <w:sz w:val="18"/>
                <w:szCs w:val="18"/>
              </w:rPr>
              <w:t>Мостівській</w:t>
            </w:r>
            <w:proofErr w:type="spellEnd"/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 громаді</w:t>
            </w:r>
          </w:p>
          <w:p w:rsidR="00F05037" w:rsidRPr="004C6552" w:rsidRDefault="00F05037" w:rsidP="005D3E9D">
            <w:pPr>
              <w:pStyle w:val="1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(Угода з 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Доманівською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 селищною радою – 1 документ).</w:t>
            </w:r>
          </w:p>
        </w:tc>
        <w:tc>
          <w:tcPr>
            <w:tcW w:w="2196" w:type="dxa"/>
            <w:shd w:val="clear" w:color="auto" w:fill="auto"/>
          </w:tcPr>
          <w:p w:rsidR="005D3E9D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Реалізоване</w:t>
            </w:r>
          </w:p>
          <w:p w:rsidR="0027700D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Був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заключений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договір від 24 грудня 2020 року між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Мостівською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сільською радою та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Доманівською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селищною радою « Про передачу коштів субвенції з бюджету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територіальної громади до бюджету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Доманівської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ТГ на утримання окремих установ соціально культурної сфери та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виконання селищних програм.» в якому прописано механізм утримання мешканців громади  та внесок фінансування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Доманівському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будинку престарілих громадян.</w:t>
            </w:r>
          </w:p>
          <w:p w:rsidR="0027700D" w:rsidRPr="00C3050A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700D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>Створення при сільському голові Громадської ради з питань гендерної рівності та запобігання дискримінації</w:t>
            </w:r>
          </w:p>
          <w:p w:rsidR="00F05037" w:rsidRPr="00F05037" w:rsidRDefault="00F05037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val="uk-UA" w:eastAsia="zh-CN" w:bidi="hi-IN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t>(Рада з положенням та програмою діяльності).</w:t>
            </w:r>
          </w:p>
        </w:tc>
        <w:tc>
          <w:tcPr>
            <w:tcW w:w="2196" w:type="dxa"/>
            <w:shd w:val="clear" w:color="auto" w:fill="auto"/>
          </w:tcPr>
          <w:p w:rsidR="005D3E9D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Реалізоване в іншій формі</w:t>
            </w:r>
          </w:p>
          <w:p w:rsidR="0027700D" w:rsidRPr="00C3050A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Функціонування робочої групи з питань політики гендерної рівності та протидії дискримінації дає змогу для усунення спірних питань з гендерної рівності.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27700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27700D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3E02AD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>Розробка та впровадження для професійної перепідготовки та підвищення кваліфікації дорослих мешканців</w:t>
            </w:r>
          </w:p>
          <w:p w:rsidR="00F05037" w:rsidRPr="003E02AD" w:rsidRDefault="00F05037" w:rsidP="00F05037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t>(Діючий центр дозволяє дорослим мешканцям брати участь у дистанційних курсах).</w:t>
            </w:r>
          </w:p>
        </w:tc>
        <w:tc>
          <w:tcPr>
            <w:tcW w:w="2196" w:type="dxa"/>
            <w:shd w:val="clear" w:color="auto" w:fill="auto"/>
          </w:tcPr>
          <w:p w:rsidR="005D3E9D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173F81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27700D" w:rsidRPr="00C3050A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рамках реалізації проекту «Старіти? Немає часу!» для підвищення кваліфікації дорослих мешканців створено інформаційно-ресурсний центр для розвитку ,розширення кругозору знань різних вікових категорій придбано ноутбук , принтер та заплановано проведення швидкісного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інтернету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27700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</w:t>
            </w:r>
            <w:r w:rsidR="00A977E9">
              <w:rPr>
                <w:i/>
                <w:sz w:val="18"/>
                <w:szCs w:val="18"/>
                <w:lang w:val="uk-UA"/>
              </w:rPr>
              <w:t>я</w:t>
            </w:r>
          </w:p>
        </w:tc>
      </w:tr>
      <w:tr w:rsidR="005D3E9D" w:rsidRPr="00C3050A" w:rsidTr="0027700D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4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val="uk-UA" w:eastAsia="zh-CN" w:bidi="hi-IN"/>
              </w:rPr>
            </w:pPr>
            <w:r w:rsidRPr="003E02AD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 xml:space="preserve">Соціальна допомога, соціальна та психологічна реабілітація учасників воєнних подій </w:t>
            </w:r>
          </w:p>
          <w:p w:rsidR="00F05037" w:rsidRPr="00F05037" w:rsidRDefault="00F05037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  <w:lang w:val="uk-UA"/>
              </w:rPr>
            </w:pPr>
            <w:r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t>(</w:t>
            </w: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t xml:space="preserve">Послуги у сфері психологічної та юридичної допомоги, побутових послуг для учасників воєнних подій та членів </w:t>
            </w: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lastRenderedPageBreak/>
              <w:t>їхніх родин у системі соціальної допомоги).</w:t>
            </w:r>
          </w:p>
        </w:tc>
        <w:tc>
          <w:tcPr>
            <w:tcW w:w="2196" w:type="dxa"/>
            <w:shd w:val="clear" w:color="auto" w:fill="auto"/>
          </w:tcPr>
          <w:p w:rsidR="005D3E9D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lastRenderedPageBreak/>
              <w:t>Реалізується систематично</w:t>
            </w:r>
          </w:p>
          <w:p w:rsidR="00A977E9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Згідно ЗУ «Про статус ветеранів війни, гарантіях соц. захисту «постійно реалізується в рамках повноважень та згідно чинного  законодавства.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4C6552">
              <w:rPr>
                <w:rFonts w:eastAsia="Times New Roman" w:cs="Times New Roman"/>
                <w:b/>
                <w:bCs/>
              </w:rPr>
              <w:t>Операційна ціль 3.4. Розвиток спортивної інфраструктури, підтримка спортивних ініціатив та спортивних заходів жителів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Підтримка створення та діяльності спортивних команд та клубів з різних дисциплін</w:t>
            </w:r>
          </w:p>
          <w:p w:rsidR="00F05037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  <w:lang w:val="pl-PL"/>
              </w:rPr>
              <w:t>(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Щонайменше 2 команди на рік беруть участь у спортивних змаганнях принаймні обласного рівня).</w:t>
            </w:r>
          </w:p>
        </w:tc>
        <w:tc>
          <w:tcPr>
            <w:tcW w:w="2196" w:type="dxa"/>
            <w:shd w:val="clear" w:color="auto" w:fill="auto"/>
          </w:tcPr>
          <w:p w:rsidR="005D3E9D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Реалізується систематично</w:t>
            </w:r>
          </w:p>
          <w:p w:rsidR="00A977E9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Футбольна команда с. Мостове постійно приймає участь в обласних змаганнях з футболу. ФК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с.Суха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Балка та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с.Козубівка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постійно приймають участь у районних змаганнях та турнірах займаючи призові місця.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5037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Реконструкція та оснащення стадіонів у Мостовому та Сухій Балці</w:t>
            </w:r>
          </w:p>
          <w:p w:rsidR="005D3E9D" w:rsidRPr="004C6552" w:rsidRDefault="00F05037" w:rsidP="00F05037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(Проведена реконструкція стадіонів  у Мостовому та Сухій Балці).</w:t>
            </w:r>
          </w:p>
        </w:tc>
        <w:tc>
          <w:tcPr>
            <w:tcW w:w="2196" w:type="dxa"/>
            <w:shd w:val="clear" w:color="auto" w:fill="auto"/>
          </w:tcPr>
          <w:p w:rsidR="005D3E9D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173F81">
              <w:rPr>
                <w:i/>
                <w:sz w:val="18"/>
                <w:szCs w:val="18"/>
                <w:lang w:val="uk-UA"/>
              </w:rPr>
              <w:t>еалізується</w:t>
            </w:r>
            <w:r>
              <w:rPr>
                <w:i/>
                <w:sz w:val="18"/>
                <w:szCs w:val="18"/>
                <w:lang w:val="uk-UA"/>
              </w:rPr>
              <w:t>, на завершальному етапі</w:t>
            </w:r>
          </w:p>
          <w:p w:rsidR="00A977E9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Частково проведена реконструкція та оснащення стадіонів у Мостовому та Сухій Балці. При плануванні бюджету на 2022 рік будуть виділені кошти на подальшу реконструкцію та оснащення стадіону в с. Мостове.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Оснащення спортивної зали у школі у  </w:t>
            </w:r>
            <w:proofErr w:type="spellStart"/>
            <w:r w:rsidRPr="004C6552">
              <w:rPr>
                <w:rFonts w:ascii="Arial Narrow" w:hAnsi="Arial Narrow" w:cs="Arial"/>
                <w:sz w:val="18"/>
                <w:szCs w:val="18"/>
              </w:rPr>
              <w:t>Лідіївці</w:t>
            </w:r>
            <w:proofErr w:type="spellEnd"/>
          </w:p>
          <w:p w:rsidR="00F05037" w:rsidRPr="004C6552" w:rsidRDefault="00F05037" w:rsidP="005D3E9D">
            <w:pPr>
              <w:pStyle w:val="2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(Відремонтована, пристосована та оснащена зала використовується дітьми та дорослими).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реалізоване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зв</w:t>
            </w:r>
            <w:proofErr w:type="spellEnd"/>
            <w:r w:rsidRPr="00F57AA1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язку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 тим що школа в селі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Лідіївка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малокомлектна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та під загрозою закриття немає сенсу проводити капітальний ремонт спортивної зали.</w:t>
            </w:r>
          </w:p>
          <w:p w:rsidR="00A977E9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Питання актуалізації потребує вивчення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Залучення мешканців всіх вікових категорій до занять спортом та фізичною активністю </w:t>
            </w:r>
          </w:p>
          <w:p w:rsidR="00F05037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(Мінімум дві великі події на 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lastRenderedPageBreak/>
              <w:t>рік).</w:t>
            </w:r>
          </w:p>
        </w:tc>
        <w:tc>
          <w:tcPr>
            <w:tcW w:w="2196" w:type="dxa"/>
            <w:shd w:val="clear" w:color="auto" w:fill="auto"/>
          </w:tcPr>
          <w:p w:rsidR="005D3E9D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lastRenderedPageBreak/>
              <w:t>Р</w:t>
            </w:r>
            <w:r w:rsidR="00202A2B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Реалізований проект « За здоров</w:t>
            </w:r>
            <w:r w:rsidRPr="00485924">
              <w:rPr>
                <w:i/>
                <w:sz w:val="18"/>
                <w:szCs w:val="18"/>
                <w:lang w:val="ru-RU"/>
              </w:rPr>
              <w:t>’</w:t>
            </w:r>
            <w:r>
              <w:rPr>
                <w:i/>
                <w:sz w:val="18"/>
                <w:szCs w:val="18"/>
                <w:lang w:val="uk-UA"/>
              </w:rPr>
              <w:t xml:space="preserve">ям на сучасний спортивний майданчик» дає змогу у весняно-літній період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користуватись безкоштовно вуличним тренажерами. Також на стадіонах в селах Мостове, Суха Балка проводяться різноманітні спортивні змагання. </w:t>
            </w:r>
          </w:p>
          <w:p w:rsidR="00A977E9" w:rsidRPr="00C3050A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Забезпечує проведення спортивних занять тренажерний зал в с. Мостове.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5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Створення місць рекреації  та відпочинку для різних категорій мешканців громади та туристів.</w:t>
            </w:r>
          </w:p>
          <w:p w:rsidR="00F05037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(Щонайменше, 10 нових об’єктів).</w:t>
            </w:r>
          </w:p>
        </w:tc>
        <w:tc>
          <w:tcPr>
            <w:tcW w:w="2196" w:type="dxa"/>
            <w:shd w:val="clear" w:color="auto" w:fill="auto"/>
          </w:tcPr>
          <w:p w:rsidR="005D3E9D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202A2B">
              <w:rPr>
                <w:i/>
                <w:sz w:val="18"/>
                <w:szCs w:val="18"/>
                <w:lang w:val="uk-UA"/>
              </w:rPr>
              <w:t>еалізовано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Реконструкція та відновлення візитівки села Мостове – водокачки;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 Реконструкція ринкової площі. 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Закінчення облаштування  зони відпочинку в парку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с.Мостове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,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Реконструкція стадіонну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с.Мостове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,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с.Суха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Балка,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Облаштування площадки з вуличними тренажерами та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варкаут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,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Облаштування алеї троянд та алеї екзотичних кущів , дерев,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Встановлення дитячого майданчика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с.Олександрівка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;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Встановлення дитячого майданчика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с.Лідіївка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;</w:t>
            </w:r>
          </w:p>
          <w:p w:rsidR="00A977E9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Встановлення дитячого майданчика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с.Суха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Балка;</w:t>
            </w:r>
          </w:p>
          <w:p w:rsidR="00A977E9" w:rsidRPr="00C3050A" w:rsidRDefault="00A977E9" w:rsidP="00A977E9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Встановлення дитячого майданчика в ДНЗ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с.Мостове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;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9B256C" w:rsidRPr="00C3050A" w:rsidRDefault="009B256C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F05037" w:rsidRDefault="005D3E9D" w:rsidP="005D3E9D">
            <w:pPr>
              <w:pStyle w:val="3"/>
              <w:spacing w:before="60" w:after="60" w:line="100" w:lineRule="atLeast"/>
              <w:rPr>
                <w:b/>
                <w:sz w:val="18"/>
                <w:szCs w:val="18"/>
                <w:lang w:val="uk-UA"/>
              </w:rPr>
            </w:pPr>
            <w:bookmarkStart w:id="16" w:name="_Toc514677454"/>
            <w:r w:rsidRPr="00F05037">
              <w:rPr>
                <w:rFonts w:ascii="Calibri" w:eastAsia="Times New Roman" w:hAnsi="Calibri" w:cs="Times New Roman"/>
                <w:b/>
                <w:bCs/>
                <w:color w:val="auto"/>
                <w:sz w:val="22"/>
                <w:szCs w:val="22"/>
              </w:rPr>
              <w:t>Операційна ціль 3.5. Організація цивільної оборони та підвищення безпеки місцевої спільноти.</w:t>
            </w:r>
            <w:bookmarkEnd w:id="16"/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3E02AD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 xml:space="preserve">Створення системи цивільного захисту </w:t>
            </w:r>
          </w:p>
          <w:p w:rsidR="00F05037" w:rsidRPr="003E02AD" w:rsidRDefault="00F05037" w:rsidP="005D3E9D">
            <w:pPr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4C6552">
              <w:rPr>
                <w:rFonts w:ascii="Arial Narrow" w:hAnsi="Arial Narrow" w:cs="Arial"/>
                <w:b/>
                <w:kern w:val="1"/>
                <w:sz w:val="18"/>
                <w:szCs w:val="18"/>
                <w:lang w:eastAsia="zh-CN" w:bidi="hi-IN"/>
              </w:rPr>
              <w:t>(Програма – 1 документ з пакетом інформаційних матеріалів).</w:t>
            </w:r>
          </w:p>
        </w:tc>
        <w:tc>
          <w:tcPr>
            <w:tcW w:w="2196" w:type="dxa"/>
            <w:shd w:val="clear" w:color="auto" w:fill="auto"/>
          </w:tcPr>
          <w:p w:rsidR="005D3E9D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Реалізоване</w:t>
            </w:r>
          </w:p>
          <w:p w:rsidR="00A977E9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На 5 позачерговій сесії С/ради , рішення №3 від 11.02.2021 року було прийнято Комплексну цільову програму «Захист населення  і територій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ТГ від надзвичайних ситуацій техногенного та природного характеру на 2021-2024 роки»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pacing w:before="80" w:after="80" w:line="100" w:lineRule="atLeast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3E02AD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>Забезпечення безпеки мешканців громади</w:t>
            </w:r>
          </w:p>
          <w:p w:rsidR="00F05037" w:rsidRPr="00F05037" w:rsidRDefault="00F05037" w:rsidP="005D3E9D">
            <w:pPr>
              <w:spacing w:before="80" w:after="80" w:line="100" w:lineRule="atLeast"/>
            </w:pPr>
            <w:r w:rsidRPr="004C6552">
              <w:rPr>
                <w:rFonts w:ascii="Arial Narrow" w:eastAsia="Times New Roman" w:hAnsi="Arial Narrow" w:cs="Arial"/>
                <w:b/>
                <w:kern w:val="1"/>
                <w:sz w:val="18"/>
                <w:szCs w:val="18"/>
                <w:lang w:eastAsia="zh-CN" w:bidi="hi-IN"/>
              </w:rPr>
              <w:t>(Утворений та оснащений Центр безпеки).</w:t>
            </w:r>
          </w:p>
        </w:tc>
        <w:tc>
          <w:tcPr>
            <w:tcW w:w="2196" w:type="dxa"/>
            <w:shd w:val="clear" w:color="auto" w:fill="auto"/>
          </w:tcPr>
          <w:p w:rsidR="005D3E9D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Реалізоване, на завершальному етапі</w:t>
            </w:r>
          </w:p>
          <w:p w:rsidR="00A977E9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Продовжується облаштування поліцейської станції в с. Мостове (виділено приміщення, проведено косметичний ремонт та придбано  технічне оснащення).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6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Зовнішнє спостереження на території громади</w:t>
            </w:r>
          </w:p>
          <w:p w:rsidR="00F05037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(20 камер у різних пунктах громади).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A977E9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 процесі реалізації</w:t>
            </w:r>
          </w:p>
          <w:p w:rsidR="005D3E9D" w:rsidRPr="00C3050A" w:rsidRDefault="00202A2B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 рамках проекту «За здоров</w:t>
            </w:r>
            <w:r w:rsidRPr="00202A2B">
              <w:rPr>
                <w:i/>
                <w:sz w:val="18"/>
                <w:szCs w:val="18"/>
                <w:lang w:val="ru-RU"/>
              </w:rPr>
              <w:t>’</w:t>
            </w:r>
            <w:r>
              <w:rPr>
                <w:i/>
                <w:sz w:val="18"/>
                <w:szCs w:val="18"/>
                <w:lang w:val="uk-UA"/>
              </w:rPr>
              <w:t>ям на сучасний спортивний м</w:t>
            </w:r>
            <w:r w:rsidR="00DD51D3">
              <w:rPr>
                <w:i/>
                <w:sz w:val="18"/>
                <w:szCs w:val="18"/>
                <w:lang w:val="uk-UA"/>
              </w:rPr>
              <w:t xml:space="preserve">айданчик» було встановлено </w:t>
            </w:r>
            <w:r w:rsidR="009B256C">
              <w:rPr>
                <w:i/>
                <w:sz w:val="18"/>
                <w:szCs w:val="18"/>
                <w:lang w:val="uk-UA"/>
              </w:rPr>
              <w:t xml:space="preserve">3 </w:t>
            </w:r>
            <w:r>
              <w:rPr>
                <w:i/>
                <w:sz w:val="18"/>
                <w:szCs w:val="18"/>
                <w:lang w:val="uk-UA"/>
              </w:rPr>
              <w:t>відеокамери. Планується облаштування зовнішнього спостереження на в</w:t>
            </w:r>
            <w:r w:rsidR="00DD51D3">
              <w:rPr>
                <w:i/>
                <w:sz w:val="18"/>
                <w:szCs w:val="18"/>
                <w:lang w:val="uk-UA"/>
              </w:rPr>
              <w:t xml:space="preserve">сіх навчальних закладах громади , (виділено кошти </w:t>
            </w:r>
            <w:r w:rsidR="009B256C">
              <w:rPr>
                <w:i/>
                <w:sz w:val="18"/>
                <w:szCs w:val="18"/>
                <w:lang w:val="uk-UA"/>
              </w:rPr>
              <w:t xml:space="preserve"> з місцевого бюджету </w:t>
            </w:r>
            <w:r w:rsidR="00DD51D3">
              <w:rPr>
                <w:i/>
                <w:sz w:val="18"/>
                <w:szCs w:val="18"/>
                <w:lang w:val="uk-UA"/>
              </w:rPr>
              <w:t>в сумі 99000</w:t>
            </w:r>
            <w:r w:rsidR="009B256C">
              <w:rPr>
                <w:i/>
                <w:sz w:val="18"/>
                <w:szCs w:val="18"/>
                <w:lang w:val="uk-UA"/>
              </w:rPr>
              <w:t>тис.грн</w:t>
            </w:r>
            <w:r w:rsidR="00DD51D3">
              <w:rPr>
                <w:i/>
                <w:sz w:val="18"/>
                <w:szCs w:val="18"/>
                <w:lang w:val="uk-UA"/>
              </w:rPr>
              <w:t>).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rPr>
          <w:trHeight w:val="467"/>
        </w:trPr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 w:rsidRPr="003E02AD">
              <w:rPr>
                <w:rFonts w:eastAsia="Times New Roman" w:cs="Times New Roman"/>
                <w:b/>
                <w:bCs/>
                <w:lang w:val="uk-UA"/>
              </w:rPr>
              <w:t>Операційна ціль 3.6. Підвищення прозорості діяльності органів та інституцій місцевого самоврядування, розвиток їх кадрового, інституційного потенціалу та покращення матеріального забезпечення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5037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4C6552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t xml:space="preserve">Створення ефективної системи підвищення </w:t>
            </w:r>
            <w:r w:rsidRPr="004C6552"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  <w:lastRenderedPageBreak/>
              <w:t>кваліфікації працівників місцевого самоврядування та депутатів сільської ради</w:t>
            </w:r>
          </w:p>
          <w:p w:rsidR="005D3E9D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kern w:val="1"/>
                <w:sz w:val="18"/>
                <w:szCs w:val="18"/>
                <w:lang w:eastAsia="zh-CN" w:bidi="hi-IN"/>
              </w:rPr>
            </w:pPr>
            <w:r w:rsidRPr="004C6552">
              <w:rPr>
                <w:rFonts w:ascii="Arial Narrow" w:eastAsia="Calibri" w:hAnsi="Arial Narrow" w:cs="Arial"/>
                <w:b/>
                <w:sz w:val="18"/>
                <w:szCs w:val="18"/>
              </w:rPr>
              <w:t>(План та правила участі, річний графік підвищення кваліфікації. Принаймні 30% працівників та працівниць беруть участь у навчаннях щорічно).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DE63C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Підвищення кваліфікації здійснюєтьс</w:t>
            </w:r>
            <w:r w:rsidR="00033977">
              <w:rPr>
                <w:i/>
                <w:sz w:val="18"/>
                <w:szCs w:val="18"/>
                <w:lang w:val="uk-UA"/>
              </w:rPr>
              <w:t xml:space="preserve">я  згідно планів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>Миколаївського регіонального центру підвищення кваліфікації</w:t>
            </w:r>
            <w:r w:rsidR="00033977">
              <w:rPr>
                <w:i/>
                <w:sz w:val="18"/>
                <w:szCs w:val="18"/>
                <w:lang w:val="uk-UA"/>
              </w:rPr>
              <w:t xml:space="preserve"> спеціалістів ОМС</w:t>
            </w:r>
            <w:r>
              <w:rPr>
                <w:i/>
                <w:sz w:val="18"/>
                <w:szCs w:val="18"/>
                <w:lang w:val="uk-UA"/>
              </w:rPr>
              <w:t>. З березня 2021 року підвищують кваліфікацію 6 осіб із складу ради.</w:t>
            </w:r>
            <w:r w:rsidR="00033977">
              <w:rPr>
                <w:i/>
                <w:sz w:val="18"/>
                <w:szCs w:val="18"/>
                <w:lang w:val="uk-UA"/>
              </w:rPr>
              <w:t xml:space="preserve"> Захист дипломних робіт планується  в жовтні 2021 року.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Організація ефективної та двосторонньої комунікації місцевої влади з мешканцями </w:t>
            </w:r>
          </w:p>
          <w:p w:rsidR="00F05037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(Функціонує та є відомою активним мешканцям сторінка з новими функціями та оновлені інформаційні дошки).</w:t>
            </w:r>
          </w:p>
        </w:tc>
        <w:tc>
          <w:tcPr>
            <w:tcW w:w="2196" w:type="dxa"/>
            <w:shd w:val="clear" w:color="auto" w:fill="auto"/>
          </w:tcPr>
          <w:p w:rsidR="005D3E9D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Реалізується, робота носить систематичний характер</w:t>
            </w:r>
          </w:p>
          <w:p w:rsidR="00A977E9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кожному населеному пункті громади встановлено інформаційні дошки оголошень, які регулярно оновлюються. В приміщенні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с/р встановлено інформаційну дошку оголошень та встановлено скриньку для скарг та пропозицій. На офіційному сайті громади існує  електрона Е-петиція, офіційна сторінка у ФБ.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7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Створення сучасного Центру надання адміністративних послуг (ЦНАП) з місцевими пунктами обслуговування клієнтів у Олександрівці та Сухій Балці </w:t>
            </w:r>
          </w:p>
          <w:p w:rsidR="00F05037" w:rsidRPr="005E4D0D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5E4D0D">
              <w:rPr>
                <w:rFonts w:ascii="Arial Narrow" w:hAnsi="Arial Narrow" w:cs="Arial"/>
                <w:b/>
                <w:sz w:val="18"/>
                <w:szCs w:val="18"/>
                <w:lang w:val="ru-RU"/>
              </w:rPr>
              <w:t>(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Центр оснащений сучасним комп’ютерним обладнанням та 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Інтернет-зв’язком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, 2 фі</w:t>
            </w:r>
            <w:proofErr w:type="gram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л</w:t>
            </w:r>
            <w:proofErr w:type="gram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ії).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033977" w:rsidRDefault="002D114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У 2020 році бул</w:t>
            </w:r>
            <w:r w:rsidR="005752B3">
              <w:rPr>
                <w:i/>
                <w:sz w:val="18"/>
                <w:szCs w:val="18"/>
                <w:lang w:val="uk-UA"/>
              </w:rPr>
              <w:t xml:space="preserve">о створено </w:t>
            </w:r>
            <w:r w:rsidR="00033977">
              <w:rPr>
                <w:i/>
                <w:sz w:val="18"/>
                <w:szCs w:val="18"/>
                <w:lang w:val="uk-UA"/>
              </w:rPr>
              <w:t xml:space="preserve"> сучасний </w:t>
            </w:r>
            <w:r w:rsidR="005752B3">
              <w:rPr>
                <w:i/>
                <w:sz w:val="18"/>
                <w:szCs w:val="18"/>
                <w:lang w:val="uk-UA"/>
              </w:rPr>
              <w:t xml:space="preserve">ЦНАП в </w:t>
            </w:r>
            <w:proofErr w:type="spellStart"/>
            <w:r w:rsidR="005752B3">
              <w:rPr>
                <w:i/>
                <w:sz w:val="18"/>
                <w:szCs w:val="18"/>
                <w:lang w:val="uk-UA"/>
              </w:rPr>
              <w:t>с.Мостове</w:t>
            </w:r>
            <w:proofErr w:type="spellEnd"/>
            <w:r w:rsidR="005752B3">
              <w:rPr>
                <w:i/>
                <w:sz w:val="18"/>
                <w:szCs w:val="18"/>
                <w:lang w:val="uk-UA"/>
              </w:rPr>
              <w:t xml:space="preserve">. </w:t>
            </w:r>
          </w:p>
          <w:p w:rsidR="00033977" w:rsidRDefault="0003397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033977" w:rsidRDefault="005752B3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Створення сучасних центрів з надання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адмін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послуг в </w:t>
            </w:r>
            <w:r w:rsidR="00033977">
              <w:rPr>
                <w:i/>
                <w:sz w:val="18"/>
                <w:szCs w:val="18"/>
                <w:lang w:val="uk-UA"/>
              </w:rPr>
              <w:t xml:space="preserve"> населених </w:t>
            </w:r>
            <w:r>
              <w:rPr>
                <w:i/>
                <w:sz w:val="18"/>
                <w:szCs w:val="18"/>
                <w:lang w:val="uk-UA"/>
              </w:rPr>
              <w:t>пунктах громади на даному етапі неможливо в зв</w:t>
            </w:r>
            <w:r w:rsidR="00F76280" w:rsidRPr="00F76280">
              <w:rPr>
                <w:i/>
                <w:sz w:val="18"/>
                <w:szCs w:val="18"/>
                <w:lang w:val="uk-UA"/>
              </w:rPr>
              <w:t>’</w:t>
            </w:r>
            <w:r>
              <w:rPr>
                <w:i/>
                <w:sz w:val="18"/>
                <w:szCs w:val="18"/>
                <w:lang w:val="uk-UA"/>
              </w:rPr>
              <w:t xml:space="preserve">язку з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відсутністюі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спеціалістів з відповідною освітою. </w:t>
            </w:r>
          </w:p>
          <w:p w:rsidR="002D114D" w:rsidRDefault="005752B3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 майбутньому планується реалізовуватись</w:t>
            </w:r>
            <w:r w:rsidR="00033977">
              <w:rPr>
                <w:i/>
                <w:sz w:val="18"/>
                <w:szCs w:val="18"/>
                <w:lang w:val="uk-UA"/>
              </w:rPr>
              <w:t xml:space="preserve"> завдання  за наявності спеціалістів відповідної кваліфікації</w:t>
            </w:r>
          </w:p>
          <w:p w:rsidR="002D114D" w:rsidRDefault="002D114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3E02AD" w:rsidRDefault="005D3E9D" w:rsidP="005D3E9D">
            <w:pPr>
              <w:pStyle w:val="3"/>
              <w:rPr>
                <w:i/>
                <w:sz w:val="18"/>
                <w:szCs w:val="18"/>
              </w:rPr>
            </w:pPr>
            <w:bookmarkStart w:id="17" w:name="_Toc514677456"/>
            <w:r w:rsidRPr="00F05037">
              <w:rPr>
                <w:rFonts w:ascii="Calibri" w:eastAsia="Times New Roman" w:hAnsi="Calibri" w:cs="Times New Roman"/>
                <w:b/>
                <w:bCs/>
                <w:color w:val="auto"/>
                <w:sz w:val="22"/>
                <w:szCs w:val="22"/>
                <w:lang w:val="uk-UA"/>
              </w:rPr>
              <w:t>Операційна ціль 3.7. Інтеграція місцевої громади, посилення почуття громадянської та суспільної ідентичності</w:t>
            </w:r>
            <w:bookmarkEnd w:id="17"/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Створення та діяльність Клубу громадського діалогу за участю мешканців усіх сіл, що входять до складу громади</w:t>
            </w:r>
          </w:p>
          <w:p w:rsidR="00F05037" w:rsidRPr="004C6552" w:rsidRDefault="00F05037" w:rsidP="005D3E9D">
            <w:pPr>
              <w:pStyle w:val="22"/>
              <w:tabs>
                <w:tab w:val="left" w:pos="426"/>
              </w:tabs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(Клуб існує, зустрічається щонайменше 5 разів на рік, обговорюється не менше 7 питань, важливих для громади).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03397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Актив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r w:rsidR="00DD51D3">
              <w:rPr>
                <w:i/>
                <w:sz w:val="18"/>
                <w:szCs w:val="18"/>
                <w:lang w:val="uk-UA"/>
              </w:rPr>
              <w:t>ТГ</w:t>
            </w:r>
            <w:proofErr w:type="spellEnd"/>
            <w:r w:rsidR="00DD51D3">
              <w:rPr>
                <w:i/>
                <w:sz w:val="18"/>
                <w:szCs w:val="18"/>
                <w:lang w:val="uk-UA"/>
              </w:rPr>
              <w:t xml:space="preserve"> постійно залучається до складу </w:t>
            </w:r>
            <w:r>
              <w:rPr>
                <w:i/>
                <w:sz w:val="18"/>
                <w:szCs w:val="18"/>
                <w:lang w:val="uk-UA"/>
              </w:rPr>
              <w:t>робочих груп</w:t>
            </w:r>
            <w:r w:rsidR="00DD51D3">
              <w:rPr>
                <w:i/>
                <w:sz w:val="18"/>
                <w:szCs w:val="18"/>
                <w:lang w:val="uk-UA"/>
              </w:rPr>
              <w:t xml:space="preserve"> з</w:t>
            </w:r>
            <w:r w:rsidR="00247A3B">
              <w:rPr>
                <w:i/>
                <w:sz w:val="18"/>
                <w:szCs w:val="18"/>
                <w:lang w:val="uk-UA"/>
              </w:rPr>
              <w:t xml:space="preserve"> вирішення та напрацювання </w:t>
            </w:r>
            <w:r>
              <w:rPr>
                <w:i/>
                <w:sz w:val="18"/>
                <w:szCs w:val="18"/>
                <w:lang w:val="uk-UA"/>
              </w:rPr>
              <w:t xml:space="preserve"> з  тих чи інших питань, </w:t>
            </w:r>
            <w:r w:rsidR="00C0741B">
              <w:rPr>
                <w:i/>
                <w:sz w:val="18"/>
                <w:szCs w:val="18"/>
                <w:lang w:val="uk-UA"/>
              </w:rPr>
              <w:t xml:space="preserve"> також</w:t>
            </w:r>
            <w:r>
              <w:rPr>
                <w:i/>
                <w:sz w:val="18"/>
                <w:szCs w:val="18"/>
                <w:lang w:val="uk-UA"/>
              </w:rPr>
              <w:t xml:space="preserve"> до складу груп залучаються  активні мешканці громади ,</w:t>
            </w:r>
            <w:r w:rsidR="00C0741B">
              <w:rPr>
                <w:i/>
                <w:sz w:val="18"/>
                <w:szCs w:val="18"/>
                <w:lang w:val="uk-UA"/>
              </w:rPr>
              <w:t>фе</w:t>
            </w:r>
            <w:r>
              <w:rPr>
                <w:i/>
                <w:sz w:val="18"/>
                <w:szCs w:val="18"/>
                <w:lang w:val="uk-UA"/>
              </w:rPr>
              <w:t>рмери, підприємці, депутати с/р,керівники установ,організацій,підприємств.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A977E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Підтримка створення та функціонування громадських організацій </w:t>
            </w:r>
          </w:p>
          <w:p w:rsidR="00F05037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  <w:lang w:eastAsia="pl-PL"/>
              </w:rPr>
              <w:t>(Повноважний представник з визначеним обсягом обов’язків, ухвалена Карта, щорічний грантовий конкурс)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2D114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реалізовано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2D114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 рамках проекту було проведено облаштування приміщення громадської організації ГО « Стабільний соціально-е</w:t>
            </w:r>
            <w:r w:rsidR="00033977">
              <w:rPr>
                <w:i/>
                <w:sz w:val="18"/>
                <w:szCs w:val="18"/>
                <w:lang w:val="uk-UA"/>
              </w:rPr>
              <w:t>кономічний розвиток сіл» ,</w:t>
            </w:r>
            <w:r>
              <w:rPr>
                <w:i/>
                <w:sz w:val="18"/>
                <w:szCs w:val="18"/>
                <w:lang w:val="uk-UA"/>
              </w:rPr>
              <w:t xml:space="preserve"> проведено поточний ремонт приміщення, закуплено сучасні меблі та придбано необхідне технічне обладнання.</w:t>
            </w:r>
            <w:r w:rsidR="00C0741B">
              <w:rPr>
                <w:i/>
                <w:sz w:val="18"/>
                <w:szCs w:val="18"/>
                <w:lang w:val="uk-UA"/>
              </w:rPr>
              <w:t xml:space="preserve"> Сільська рада постійно співпрацює з діючою  ГО реалізовуючи спільні проекти </w:t>
            </w:r>
            <w:r w:rsidR="00033977">
              <w:rPr>
                <w:i/>
                <w:sz w:val="18"/>
                <w:szCs w:val="18"/>
                <w:lang w:val="uk-UA"/>
              </w:rPr>
              <w:t xml:space="preserve">на умовах </w:t>
            </w:r>
            <w:proofErr w:type="spellStart"/>
            <w:r w:rsidR="00033977">
              <w:rPr>
                <w:i/>
                <w:sz w:val="18"/>
                <w:szCs w:val="18"/>
                <w:lang w:val="uk-UA"/>
              </w:rPr>
              <w:t>співфінансування</w:t>
            </w:r>
            <w:proofErr w:type="spellEnd"/>
            <w:r w:rsidR="00033977">
              <w:rPr>
                <w:i/>
                <w:sz w:val="18"/>
                <w:szCs w:val="18"/>
                <w:lang w:val="uk-UA"/>
              </w:rPr>
              <w:t xml:space="preserve"> та участю та залученням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rPr>
          <w:trHeight w:val="381"/>
        </w:trPr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Підтримка для створення об’єднань шанувальників сіл у Мостовому, </w:t>
            </w:r>
            <w:proofErr w:type="spellStart"/>
            <w:r w:rsidRPr="004C6552">
              <w:rPr>
                <w:rFonts w:ascii="Arial Narrow" w:hAnsi="Arial Narrow" w:cs="Arial"/>
                <w:sz w:val="18"/>
                <w:szCs w:val="18"/>
              </w:rPr>
              <w:t>Лідіївці</w:t>
            </w:r>
            <w:proofErr w:type="spellEnd"/>
            <w:r w:rsidRPr="004C6552">
              <w:rPr>
                <w:rFonts w:ascii="Arial Narrow" w:hAnsi="Arial Narrow" w:cs="Arial"/>
                <w:sz w:val="18"/>
                <w:szCs w:val="18"/>
              </w:rPr>
              <w:t xml:space="preserve"> Олександрівці та Сухій Балці </w:t>
            </w:r>
          </w:p>
          <w:p w:rsidR="00F05037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(Існує 4 сільських об'єднання).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2D114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Актуальність потребує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довивчення</w:t>
            </w:r>
            <w:proofErr w:type="spellEnd"/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05037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Організація місцевих та спільних для всієї громади заходів, які гуртують мешканців громади.</w:t>
            </w:r>
          </w:p>
          <w:p w:rsidR="005D3E9D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(Щонайменше 12 заходів спільних для громади, свято села у кожному селі). </w:t>
            </w:r>
          </w:p>
        </w:tc>
        <w:tc>
          <w:tcPr>
            <w:tcW w:w="2196" w:type="dxa"/>
            <w:shd w:val="clear" w:color="auto" w:fill="auto"/>
          </w:tcPr>
          <w:p w:rsidR="005D3E9D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2D114D">
              <w:rPr>
                <w:i/>
                <w:sz w:val="18"/>
                <w:szCs w:val="18"/>
                <w:lang w:val="uk-UA"/>
              </w:rPr>
              <w:t>еалізовано</w:t>
            </w:r>
            <w:r>
              <w:rPr>
                <w:i/>
                <w:sz w:val="18"/>
                <w:szCs w:val="18"/>
                <w:lang w:val="uk-UA"/>
              </w:rPr>
              <w:t>, ведеться систематична робота</w:t>
            </w:r>
          </w:p>
          <w:p w:rsidR="00FB0F80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Проходить постійне згуртування громади, а саме: проведення спільних толок, святкування днів села, Християнських свят, відзначення державних свят , професійних свят, ярмарків та фестивалів.</w:t>
            </w:r>
          </w:p>
          <w:p w:rsidR="00FB0F80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sz w:val="18"/>
                <w:szCs w:val="18"/>
              </w:rPr>
              <w:t>Спільне візуальне оформлення сіл з урахуванням естетичної самобутності кожного</w:t>
            </w:r>
          </w:p>
          <w:p w:rsidR="00F05037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(Художня концепція – документ з картами та ілюстраціями, впровадження у щонайменше 5 населених пунктах, 1 конкурс на рік)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752B3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Згідно рішення сесії с/р був зат</w:t>
            </w:r>
            <w:r w:rsidR="00247A3B">
              <w:rPr>
                <w:i/>
                <w:sz w:val="18"/>
                <w:szCs w:val="18"/>
                <w:lang w:val="uk-UA"/>
              </w:rPr>
              <w:t xml:space="preserve">верджений герб та прапор </w:t>
            </w:r>
            <w:r>
              <w:rPr>
                <w:i/>
                <w:sz w:val="18"/>
                <w:szCs w:val="18"/>
                <w:lang w:val="uk-UA"/>
              </w:rPr>
              <w:t xml:space="preserve">, а також логотип громади. Розроблений бренд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Ерделівського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пряника, який використовується в якості сувенірів та нагород.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A977E9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8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eastAsia="Calibri" w:hAnsi="Arial Narrow" w:cs="Arial"/>
                <w:sz w:val="18"/>
                <w:szCs w:val="18"/>
              </w:rPr>
            </w:pPr>
            <w:r w:rsidRPr="003E02AD">
              <w:rPr>
                <w:rFonts w:ascii="Arial Narrow" w:eastAsia="Calibri" w:hAnsi="Arial Narrow" w:cs="Arial"/>
                <w:sz w:val="18"/>
                <w:szCs w:val="18"/>
              </w:rPr>
              <w:t>Впровадження та систематична реалізація Бюджету участі</w:t>
            </w:r>
          </w:p>
          <w:p w:rsidR="00F05037" w:rsidRPr="004C6552" w:rsidRDefault="00F05037" w:rsidP="005D3E9D">
            <w:pPr>
              <w:pStyle w:val="22"/>
              <w:snapToGrid w:val="0"/>
              <w:spacing w:before="80" w:after="80" w:line="100" w:lineRule="atLeast"/>
              <w:ind w:left="0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(1 конкурс щорічно дозволяє реалізувати 1 проект за пропозицією громадськості у кожному </w:t>
            </w:r>
            <w:proofErr w:type="spellStart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старостинському</w:t>
            </w:r>
            <w:proofErr w:type="spellEnd"/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 окрузі та 1 загальний).</w:t>
            </w:r>
          </w:p>
        </w:tc>
        <w:tc>
          <w:tcPr>
            <w:tcW w:w="2196" w:type="dxa"/>
            <w:shd w:val="clear" w:color="auto" w:fill="auto"/>
          </w:tcPr>
          <w:p w:rsidR="005D3E9D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2160C9">
              <w:rPr>
                <w:i/>
                <w:sz w:val="18"/>
                <w:szCs w:val="18"/>
                <w:lang w:val="uk-UA"/>
              </w:rPr>
              <w:t>еалізується</w:t>
            </w:r>
          </w:p>
          <w:p w:rsidR="00FB0F80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У 2020 році був проведений конкурс проектів Бюджету участі. Було визначено 6проектів- переможців   на загальну суму 260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тис.грн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. але за браком коштів у місцевому бюджеті реалізація проектів Бюджету участі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відтермінованона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листопад-грудень 2021 року.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rPr>
          <w:trHeight w:val="51"/>
        </w:trPr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pStyle w:val="2"/>
              <w:rPr>
                <w:i/>
                <w:sz w:val="18"/>
                <w:szCs w:val="18"/>
                <w:lang w:val="uk-UA"/>
              </w:rPr>
            </w:pPr>
            <w:bookmarkStart w:id="18" w:name="_Toc514677457"/>
            <w:r w:rsidRPr="004C6552">
              <w:rPr>
                <w:rFonts w:ascii="Calibri" w:eastAsia="Times New Roman" w:hAnsi="Calibri" w:cs="Times New Roman"/>
                <w:b/>
                <w:bCs/>
                <w:color w:val="auto"/>
              </w:rPr>
              <w:t>Стратегічна ціль 4: Громада – активний учасник місцевих, регіональних, національних та міжнародних мереж комунікації та співпраці місцевих органів влади, соціальних груп та спільнот.</w:t>
            </w:r>
            <w:bookmarkEnd w:id="18"/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3E02AD" w:rsidRDefault="005D3E9D" w:rsidP="005D3E9D">
            <w:pPr>
              <w:keepNext/>
              <w:keepLines/>
              <w:spacing w:before="40" w:after="0" w:line="259" w:lineRule="auto"/>
              <w:outlineLvl w:val="2"/>
              <w:rPr>
                <w:rFonts w:ascii="Calibri Light" w:eastAsia="Calibri Light" w:hAnsi="Calibri Light" w:cs="Calibri Light"/>
                <w:sz w:val="24"/>
                <w:szCs w:val="24"/>
                <w:lang w:val="uk-UA"/>
              </w:rPr>
            </w:pPr>
            <w:bookmarkStart w:id="19" w:name="_Toc514677458"/>
            <w:r w:rsidRPr="003E02AD">
              <w:rPr>
                <w:rFonts w:ascii="Calibri Light" w:eastAsia="Times New Roman" w:hAnsi="Calibri Light" w:cs="Times New Roman"/>
                <w:b/>
                <w:bCs/>
                <w:lang w:val="uk-UA"/>
              </w:rPr>
              <w:t>Операційна ціль 4.1. Участь у місцевих, регіональних, національних та міжнародних партнерствах та організаціях та створення власних партнерств для набуття досвіду та розвитку</w:t>
            </w:r>
            <w:r w:rsidRPr="003E02AD">
              <w:rPr>
                <w:rFonts w:ascii="Calibri Light" w:eastAsia="Calibri Light" w:hAnsi="Calibri Light" w:cs="Calibri Light"/>
                <w:sz w:val="24"/>
                <w:szCs w:val="24"/>
                <w:lang w:val="uk-UA"/>
              </w:rPr>
              <w:t>.</w:t>
            </w:r>
            <w:bookmarkEnd w:id="19"/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tr w:rsidR="005D3E9D" w:rsidRPr="00C3050A" w:rsidTr="00FB0F80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>Систематична промоція громади в Україні та за кордоном.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(Програма інформаційної політики – 1 документ; мінімум 5 різноманітних заходів щорічно).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955211" w:rsidRPr="00C3050A" w:rsidRDefault="00955211" w:rsidP="00FB0F80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2160C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реалізована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FB0F80" w:rsidP="00FB0F80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У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зв</w:t>
            </w:r>
            <w:proofErr w:type="spellEnd"/>
            <w:r w:rsidRPr="00247A3B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язку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карантинними обмеженнями, участь спеціалістів громади в тренінгах, навчаннях та навчальних поїздках по Україні та за кордон були скасовані. Семінари й навчання проводились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онлайн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. В рамках промоції громади був створений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відеоролик про досягнення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громади та її славне історичне минуле.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lastRenderedPageBreak/>
              <w:t>Актуальність зберігається</w:t>
            </w:r>
          </w:p>
        </w:tc>
      </w:tr>
      <w:tr w:rsidR="005D3E9D" w:rsidRPr="00C3050A" w:rsidTr="00FB0F80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 xml:space="preserve">Розвиток співпраці з сусідніми громадами для спільного вирішення проблем 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(Підписані угоди).</w:t>
            </w:r>
          </w:p>
        </w:tc>
        <w:tc>
          <w:tcPr>
            <w:tcW w:w="2196" w:type="dxa"/>
            <w:shd w:val="clear" w:color="auto" w:fill="auto"/>
          </w:tcPr>
          <w:p w:rsidR="005D3E9D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</w:t>
            </w:r>
            <w:r w:rsidR="002160C9">
              <w:rPr>
                <w:i/>
                <w:sz w:val="18"/>
                <w:szCs w:val="18"/>
                <w:lang w:val="uk-UA"/>
              </w:rPr>
              <w:t>еалізується</w:t>
            </w:r>
          </w:p>
          <w:p w:rsidR="00FB0F80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2020 році був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заключений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договір з міжмуніципальної співпраці з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Прибузькою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громадою в галузі розвитку туризму на території двох громад. На теперішній час ідуть напрацювання в рамках співпраці громад Вознесенського району з розвитку туризму, історичних та архітектурних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пам</w:t>
            </w:r>
            <w:proofErr w:type="spellEnd"/>
            <w:r w:rsidRPr="00247A3B">
              <w:rPr>
                <w:i/>
                <w:sz w:val="18"/>
                <w:szCs w:val="18"/>
                <w:lang w:val="ru-RU"/>
              </w:rPr>
              <w:t>’</w:t>
            </w:r>
            <w:r>
              <w:rPr>
                <w:i/>
                <w:sz w:val="18"/>
                <w:szCs w:val="18"/>
                <w:lang w:val="uk-UA"/>
              </w:rPr>
              <w:t>яток громад.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FB0F80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>Встановлення партнерських контактів з закордонними місцевими спільнотами, зокрема самоврядними громадами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(1 партнерська угода з самоврядною громадою у Європі).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247A3B" w:rsidRPr="00C3050A" w:rsidRDefault="00247A3B" w:rsidP="00FB0F80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2160C9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FB0F80" w:rsidRDefault="00FB0F80" w:rsidP="00FB0F80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Карантинні обмеження не дали змогу повноцінного встановлення партнерських контактів.</w:t>
            </w:r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FB0F80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FB0F80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19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 xml:space="preserve">Започаткування та підтримання сталої співпраці з вищими навчальними закладами. 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(Угоди, підписані з щонайменше 3 навчальними закладами різних спеціальностей).</w:t>
            </w:r>
          </w:p>
        </w:tc>
        <w:tc>
          <w:tcPr>
            <w:tcW w:w="2196" w:type="dxa"/>
            <w:shd w:val="clear" w:color="auto" w:fill="auto"/>
          </w:tcPr>
          <w:p w:rsidR="005D3E9D" w:rsidRDefault="00B123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Реалізоване,ведеться систематична робота</w:t>
            </w:r>
          </w:p>
          <w:p w:rsidR="00B1236F" w:rsidRPr="00C3050A" w:rsidRDefault="00B123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Начальником відділу освіти ведеться тісна співпраця з Миколаївською філією Київського державного університету культури та в 2021 році  активно ведуться перемовини про співпрацю з Чорноморським університетом ім. Петра Могили та Миколаївським НАУ. </w:t>
            </w:r>
            <w:r>
              <w:rPr>
                <w:i/>
                <w:sz w:val="18"/>
                <w:szCs w:val="18"/>
                <w:lang w:val="uk-UA"/>
              </w:rPr>
              <w:lastRenderedPageBreak/>
              <w:t xml:space="preserve">Миколаївським аграрним університетом з питань подальшого  вступу та навчання випускників шкіл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громади в даних вузах.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B123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BE4D5" w:themeFill="accent2" w:themeFillTint="33"/>
            <w:vAlign w:val="center"/>
          </w:tcPr>
          <w:p w:rsidR="005D3E9D" w:rsidRPr="00C3050A" w:rsidRDefault="005D3E9D" w:rsidP="005D3E9D">
            <w:pPr>
              <w:keepNext/>
              <w:keepLines/>
              <w:spacing w:before="40" w:after="0" w:line="259" w:lineRule="auto"/>
              <w:outlineLvl w:val="2"/>
              <w:rPr>
                <w:i/>
                <w:sz w:val="18"/>
                <w:szCs w:val="18"/>
                <w:lang w:val="uk-UA"/>
              </w:rPr>
            </w:pPr>
            <w:bookmarkStart w:id="20" w:name="_Toc514677459"/>
            <w:r w:rsidRPr="003E02AD">
              <w:rPr>
                <w:rFonts w:ascii="Calibri Light" w:eastAsia="Times New Roman" w:hAnsi="Calibri Light" w:cs="Times New Roman"/>
                <w:b/>
                <w:bCs/>
                <w:lang w:val="uk-UA"/>
              </w:rPr>
              <w:t>Операційна ціль 4.2. Розвиток комунікаційної інфраструктури громади та просвіти місцевої спільноти у сфері цифрових технологій.</w:t>
            </w:r>
            <w:bookmarkEnd w:id="20"/>
          </w:p>
        </w:tc>
      </w:tr>
      <w:tr w:rsidR="005D3E9D" w:rsidRPr="00C3050A" w:rsidTr="00B1236F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ind w:left="-68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 xml:space="preserve">Обладнання громадських інституцій (сільська рада, школи, будинки культури тощо) сучасним комп’ютерним обладнанням та програмним забезпеченням 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ind w:left="-68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(У Мостовому, Олександрівці та Сухій Балці працює Інтернет з сучасними параметрами пропускної здатності, в кожному будинку культури створені загальнодоступні пункти користування комп’ютерним обладнанням).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1236F" w:rsidRDefault="00B123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 процесі реалізації</w:t>
            </w:r>
          </w:p>
          <w:p w:rsidR="005D3E9D" w:rsidRDefault="00B23936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Кожний спеціаліст с/р</w:t>
            </w:r>
            <w:r w:rsidR="00EF162C">
              <w:rPr>
                <w:i/>
                <w:sz w:val="18"/>
                <w:szCs w:val="18"/>
                <w:lang w:val="uk-UA"/>
              </w:rPr>
              <w:t>ади</w:t>
            </w:r>
            <w:r>
              <w:rPr>
                <w:i/>
                <w:sz w:val="18"/>
                <w:szCs w:val="18"/>
                <w:lang w:val="uk-UA"/>
              </w:rPr>
              <w:t xml:space="preserve"> забезпечений технічним оснащенням з ліцензійними програмами. </w:t>
            </w:r>
          </w:p>
          <w:p w:rsidR="00B23936" w:rsidRPr="00C3050A" w:rsidRDefault="00B23936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В рамках реалізації Державної Програми Міністерством Цифрової трансформації до кінця 2021 року буде </w:t>
            </w:r>
            <w:r w:rsidR="00D0592E">
              <w:rPr>
                <w:i/>
                <w:sz w:val="18"/>
                <w:szCs w:val="18"/>
                <w:lang w:val="uk-UA"/>
              </w:rPr>
              <w:t xml:space="preserve">реалізовано проект                   « Послуги підключення закладів соціальних структур до широкого смугового доступу до </w:t>
            </w:r>
            <w:proofErr w:type="spellStart"/>
            <w:r w:rsidR="00D0592E">
              <w:rPr>
                <w:i/>
                <w:sz w:val="18"/>
                <w:szCs w:val="18"/>
                <w:lang w:val="uk-UA"/>
              </w:rPr>
              <w:t>інтернету</w:t>
            </w:r>
            <w:proofErr w:type="spellEnd"/>
            <w:r w:rsidR="00D0592E">
              <w:rPr>
                <w:i/>
                <w:sz w:val="18"/>
                <w:szCs w:val="18"/>
                <w:lang w:val="uk-UA"/>
              </w:rPr>
              <w:t>».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B123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B1236F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ind w:left="-68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 xml:space="preserve">Простори вільного доступу до Інтернету 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ind w:left="-68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(Мінімум 4 простори з доступом до Інтернет).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B1236F" w:rsidRDefault="00B123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В процесі реалізації</w:t>
            </w:r>
          </w:p>
          <w:p w:rsidR="005D3E9D" w:rsidRPr="00C3050A" w:rsidRDefault="00984DF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При наявності бюджетних коштів будуть створенні в усіх центральних садибах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старостинських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округів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громади простори вільного доступу до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інтернету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>.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B123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B1236F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ind w:left="-68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 xml:space="preserve">Комп’ютерні курси для старших жителів громади 50+ 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ind w:left="-68"/>
              <w:rPr>
                <w:rFonts w:ascii="Arial Narrow" w:hAnsi="Arial Narrow" w:cs="Arial"/>
                <w:sz w:val="18"/>
                <w:szCs w:val="18"/>
              </w:rPr>
            </w:pP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>(Мінімум 2 курси щорічно).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984DF8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B123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Після реалізації проекту «Старіти? Немає часу!» передбачались проведення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комп</w:t>
            </w:r>
            <w:proofErr w:type="spellEnd"/>
            <w:r w:rsidRPr="00984DF8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ютерних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курсів для категорії 50+, але в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зв</w:t>
            </w:r>
            <w:proofErr w:type="spellEnd"/>
            <w:r w:rsidRPr="00984DF8">
              <w:rPr>
                <w:i/>
                <w:sz w:val="18"/>
                <w:szCs w:val="18"/>
                <w:lang w:val="ru-RU"/>
              </w:rPr>
              <w:t>’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язку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з карантинними обмеженнями та відсутністю швидкісного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інтернету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курси на високому рівні не проводились.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B1236F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</w:t>
            </w:r>
          </w:p>
        </w:tc>
      </w:tr>
      <w:tr w:rsidR="005D3E9D" w:rsidRPr="00C3050A" w:rsidTr="00B1236F">
        <w:tc>
          <w:tcPr>
            <w:tcW w:w="845" w:type="dxa"/>
            <w:shd w:val="clear" w:color="auto" w:fill="FFF2CC" w:themeFill="accent4" w:themeFillTint="33"/>
          </w:tcPr>
          <w:p w:rsidR="005D3E9D" w:rsidRPr="00F05037" w:rsidRDefault="005D3E9D" w:rsidP="00FA5D02">
            <w:pPr>
              <w:pStyle w:val="a8"/>
              <w:numPr>
                <w:ilvl w:val="0"/>
                <w:numId w:val="20"/>
              </w:num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23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D3E9D" w:rsidRDefault="005D3E9D" w:rsidP="005D3E9D">
            <w:pPr>
              <w:snapToGrid w:val="0"/>
              <w:spacing w:before="80" w:after="80" w:line="100" w:lineRule="atLeast"/>
              <w:ind w:left="-68"/>
              <w:rPr>
                <w:rFonts w:ascii="Arial Narrow" w:hAnsi="Arial Narrow" w:cs="Arial"/>
                <w:sz w:val="18"/>
                <w:szCs w:val="18"/>
              </w:rPr>
            </w:pPr>
            <w:r w:rsidRPr="003E02AD">
              <w:rPr>
                <w:rFonts w:ascii="Arial Narrow" w:hAnsi="Arial Narrow" w:cs="Arial"/>
                <w:sz w:val="18"/>
                <w:szCs w:val="18"/>
              </w:rPr>
              <w:t xml:space="preserve">Конкурс на найцікавішу презентацію громади з використанням сучасних електронних засобів. </w:t>
            </w:r>
          </w:p>
          <w:p w:rsidR="00F05037" w:rsidRPr="003E02AD" w:rsidRDefault="00F05037" w:rsidP="005D3E9D">
            <w:pPr>
              <w:snapToGrid w:val="0"/>
              <w:spacing w:before="80" w:after="80" w:line="100" w:lineRule="atLeast"/>
              <w:ind w:left="-68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(</w:t>
            </w:r>
            <w:r w:rsidRPr="004C6552">
              <w:rPr>
                <w:rFonts w:ascii="Arial Narrow" w:hAnsi="Arial Narrow" w:cs="Arial"/>
                <w:b/>
                <w:sz w:val="18"/>
                <w:szCs w:val="18"/>
              </w:rPr>
              <w:t xml:space="preserve">1 конкурс щороку, розроблений регламент, мінімум 7 конкурсних пропозицій).  </w:t>
            </w:r>
          </w:p>
        </w:tc>
        <w:tc>
          <w:tcPr>
            <w:tcW w:w="2196" w:type="dxa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977" w:type="dxa"/>
            <w:gridSpan w:val="2"/>
            <w:shd w:val="clear" w:color="auto" w:fill="auto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  <w:tc>
          <w:tcPr>
            <w:tcW w:w="2409" w:type="dxa"/>
            <w:gridSpan w:val="2"/>
            <w:shd w:val="clear" w:color="auto" w:fill="auto"/>
          </w:tcPr>
          <w:p w:rsidR="005D3E9D" w:rsidRPr="00C3050A" w:rsidRDefault="00955211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Не реалізовано</w:t>
            </w:r>
          </w:p>
        </w:tc>
        <w:tc>
          <w:tcPr>
            <w:tcW w:w="2410" w:type="dxa"/>
            <w:gridSpan w:val="3"/>
            <w:shd w:val="clear" w:color="auto" w:fill="auto"/>
          </w:tcPr>
          <w:p w:rsidR="005D3E9D" w:rsidRPr="00C3050A" w:rsidRDefault="003F6B5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Оголошення конкурсу планується у 2022 році ( розробляється регламент та положення конкурсу).</w:t>
            </w:r>
          </w:p>
        </w:tc>
        <w:tc>
          <w:tcPr>
            <w:tcW w:w="1498" w:type="dxa"/>
            <w:gridSpan w:val="2"/>
            <w:shd w:val="clear" w:color="auto" w:fill="auto"/>
          </w:tcPr>
          <w:p w:rsidR="005D3E9D" w:rsidRPr="00C3050A" w:rsidRDefault="003F6B57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>Актуальність зберігається, потрібна з</w:t>
            </w:r>
            <w:r w:rsidR="00621635">
              <w:rPr>
                <w:i/>
                <w:sz w:val="18"/>
                <w:szCs w:val="18"/>
                <w:lang w:val="uk-UA"/>
              </w:rPr>
              <w:t>м</w:t>
            </w:r>
            <w:r>
              <w:rPr>
                <w:i/>
                <w:sz w:val="18"/>
                <w:szCs w:val="18"/>
                <w:lang w:val="uk-UA"/>
              </w:rPr>
              <w:t>іна термінів</w:t>
            </w:r>
          </w:p>
        </w:tc>
      </w:tr>
      <w:tr w:rsidR="005D3E9D" w:rsidRPr="005F2439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shd w:val="clear" w:color="auto" w:fill="auto"/>
          </w:tcPr>
          <w:p w:rsidR="005D3E9D" w:rsidRPr="005F2439" w:rsidRDefault="005D3E9D" w:rsidP="005D3E9D">
            <w:pPr>
              <w:spacing w:after="0" w:line="240" w:lineRule="auto"/>
              <w:rPr>
                <w:b/>
                <w:i/>
                <w:szCs w:val="18"/>
                <w:lang w:val="uk-UA"/>
              </w:rPr>
            </w:pPr>
            <w:r>
              <w:rPr>
                <w:b/>
                <w:i/>
                <w:szCs w:val="18"/>
                <w:lang w:val="uk-UA"/>
              </w:rPr>
              <w:t xml:space="preserve">Попередні пропозиції </w:t>
            </w:r>
            <w:r w:rsidRPr="005F2439">
              <w:rPr>
                <w:b/>
                <w:i/>
                <w:szCs w:val="18"/>
                <w:lang w:val="uk-UA"/>
              </w:rPr>
              <w:t>завд</w:t>
            </w:r>
            <w:r>
              <w:rPr>
                <w:b/>
                <w:i/>
                <w:szCs w:val="18"/>
                <w:lang w:val="uk-UA"/>
              </w:rPr>
              <w:t xml:space="preserve">ань </w:t>
            </w:r>
            <w:r w:rsidRPr="005F2439">
              <w:rPr>
                <w:b/>
                <w:i/>
                <w:szCs w:val="18"/>
                <w:lang w:val="ru-RU"/>
              </w:rPr>
              <w:t xml:space="preserve">/ </w:t>
            </w:r>
            <w:r>
              <w:rPr>
                <w:b/>
                <w:i/>
                <w:szCs w:val="18"/>
                <w:lang w:val="uk-UA"/>
              </w:rPr>
              <w:t>заходів до оновленої стратегії</w:t>
            </w:r>
          </w:p>
          <w:p w:rsidR="005D3E9D" w:rsidRPr="005F2439" w:rsidRDefault="005D3E9D" w:rsidP="005D3E9D">
            <w:pPr>
              <w:spacing w:after="0" w:line="240" w:lineRule="auto"/>
              <w:rPr>
                <w:b/>
                <w:i/>
                <w:szCs w:val="18"/>
                <w:lang w:val="uk-UA"/>
              </w:rPr>
            </w:pPr>
          </w:p>
        </w:tc>
      </w:tr>
      <w:tr w:rsidR="005D3E9D" w:rsidRPr="005F2439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</w:p>
        </w:tc>
        <w:tc>
          <w:tcPr>
            <w:tcW w:w="13808" w:type="dxa"/>
            <w:gridSpan w:val="11"/>
            <w:shd w:val="clear" w:color="auto" w:fill="auto"/>
          </w:tcPr>
          <w:p w:rsidR="005D3E9D" w:rsidRDefault="005D3E9D" w:rsidP="005D3E9D">
            <w:pPr>
              <w:spacing w:after="0" w:line="240" w:lineRule="auto"/>
              <w:rPr>
                <w:b/>
                <w:i/>
                <w:szCs w:val="18"/>
                <w:lang w:val="uk-UA"/>
              </w:rPr>
            </w:pPr>
          </w:p>
        </w:tc>
      </w:tr>
      <w:tr w:rsidR="005D3E9D" w:rsidRPr="005F2439" w:rsidTr="00272B21">
        <w:tc>
          <w:tcPr>
            <w:tcW w:w="845" w:type="dxa"/>
            <w:shd w:val="clear" w:color="auto" w:fill="FFF2CC" w:themeFill="accent4" w:themeFillTint="33"/>
          </w:tcPr>
          <w:p w:rsidR="005D3E9D" w:rsidRPr="00C3050A" w:rsidRDefault="005D3E9D" w:rsidP="005D3E9D">
            <w:pPr>
              <w:spacing w:after="0" w:line="240" w:lineRule="auto"/>
              <w:rPr>
                <w:i/>
                <w:sz w:val="20"/>
                <w:szCs w:val="20"/>
                <w:lang w:val="uk-UA"/>
              </w:rPr>
            </w:pPr>
            <w:r>
              <w:rPr>
                <w:i/>
                <w:sz w:val="20"/>
                <w:szCs w:val="20"/>
                <w:lang w:val="uk-UA"/>
              </w:rPr>
              <w:t>1.</w:t>
            </w:r>
          </w:p>
        </w:tc>
        <w:tc>
          <w:tcPr>
            <w:tcW w:w="13808" w:type="dxa"/>
            <w:gridSpan w:val="11"/>
            <w:shd w:val="clear" w:color="auto" w:fill="auto"/>
          </w:tcPr>
          <w:p w:rsidR="002A05A8" w:rsidRDefault="002A05A8" w:rsidP="002A05A8">
            <w:pPr>
              <w:spacing w:after="0" w:line="240" w:lineRule="auto"/>
              <w:rPr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З врахуванням приєднання до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громади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Козубівськогостаростиського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 округу  будуть враховані пропозиції та побажання мешканців приєднаного округу,потреби та відповідно будуть внесені додаткові  операційні цілі в Стратегію.  </w:t>
            </w:r>
            <w:r>
              <w:rPr>
                <w:sz w:val="18"/>
                <w:szCs w:val="18"/>
                <w:lang w:val="uk-UA"/>
              </w:rPr>
              <w:t xml:space="preserve">Провести засідання робочої групи в </w:t>
            </w:r>
            <w:proofErr w:type="spellStart"/>
            <w:r>
              <w:rPr>
                <w:sz w:val="18"/>
                <w:szCs w:val="18"/>
                <w:lang w:val="uk-UA"/>
              </w:rPr>
              <w:t>Козубівськомустаростинському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окрузі з запрошенням активу  та мешканців округу . Планується провести декілька тренінгів  в січні-лютому  2022 року із залученням спеціаліста  відносно напрацювань до Стратегії розвитку </w:t>
            </w:r>
            <w:proofErr w:type="spellStart"/>
            <w:r>
              <w:rPr>
                <w:sz w:val="18"/>
                <w:szCs w:val="18"/>
                <w:lang w:val="uk-UA"/>
              </w:rPr>
              <w:t>Мостівської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громади за темами:</w:t>
            </w:r>
          </w:p>
          <w:p w:rsidR="002A05A8" w:rsidRPr="008A3F58" w:rsidRDefault="002A05A8" w:rsidP="002A05A8">
            <w:pPr>
              <w:pStyle w:val="a8"/>
              <w:numPr>
                <w:ilvl w:val="0"/>
                <w:numId w:val="21"/>
              </w:num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proofErr w:type="spellStart"/>
            <w:r w:rsidRPr="008A3F58">
              <w:rPr>
                <w:sz w:val="18"/>
                <w:szCs w:val="18"/>
                <w:lang w:val="uk-UA"/>
              </w:rPr>
              <w:t>А</w:t>
            </w:r>
            <w:r>
              <w:rPr>
                <w:sz w:val="18"/>
                <w:szCs w:val="18"/>
                <w:lang w:val="uk-UA"/>
              </w:rPr>
              <w:t>ктивізувізація</w:t>
            </w:r>
            <w:proofErr w:type="spellEnd"/>
            <w:r w:rsidRPr="008A3F58">
              <w:rPr>
                <w:sz w:val="18"/>
                <w:szCs w:val="18"/>
                <w:lang w:val="uk-UA"/>
              </w:rPr>
              <w:t xml:space="preserve"> мешканців </w:t>
            </w:r>
            <w:proofErr w:type="spellStart"/>
            <w:r w:rsidRPr="008A3F58">
              <w:rPr>
                <w:sz w:val="18"/>
                <w:szCs w:val="18"/>
                <w:lang w:val="uk-UA"/>
              </w:rPr>
              <w:t>Козубівськогостаростинського</w:t>
            </w:r>
            <w:proofErr w:type="spellEnd"/>
            <w:r w:rsidRPr="008A3F58">
              <w:rPr>
                <w:sz w:val="18"/>
                <w:szCs w:val="18"/>
                <w:lang w:val="uk-UA"/>
              </w:rPr>
              <w:t xml:space="preserve"> округу  до прийняття рішень в громаді.</w:t>
            </w:r>
          </w:p>
          <w:p w:rsidR="005D3E9D" w:rsidRDefault="002A05A8" w:rsidP="002A05A8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  <w:r>
              <w:rPr>
                <w:i/>
                <w:sz w:val="18"/>
                <w:szCs w:val="18"/>
                <w:lang w:val="uk-UA"/>
              </w:rPr>
              <w:t xml:space="preserve">Підвищення активності мешканців округу шляхом взаємодії з владою  та  відпрацювання нових шляхів розвитку  сіл </w:t>
            </w:r>
            <w:proofErr w:type="spellStart"/>
            <w:r>
              <w:rPr>
                <w:i/>
                <w:sz w:val="18"/>
                <w:szCs w:val="18"/>
                <w:lang w:val="uk-UA"/>
              </w:rPr>
              <w:t>Козубівськогостаростинського</w:t>
            </w:r>
            <w:proofErr w:type="spellEnd"/>
            <w:r>
              <w:rPr>
                <w:i/>
                <w:sz w:val="18"/>
                <w:szCs w:val="18"/>
                <w:lang w:val="uk-UA"/>
              </w:rPr>
              <w:t xml:space="preserve"> округу</w:t>
            </w:r>
          </w:p>
          <w:p w:rsidR="005D3E9D" w:rsidRPr="00C3050A" w:rsidRDefault="005D3E9D" w:rsidP="005D3E9D">
            <w:pPr>
              <w:spacing w:after="0" w:line="240" w:lineRule="auto"/>
              <w:rPr>
                <w:i/>
                <w:sz w:val="18"/>
                <w:szCs w:val="18"/>
                <w:lang w:val="uk-UA"/>
              </w:rPr>
            </w:pPr>
          </w:p>
        </w:tc>
      </w:tr>
      <w:bookmarkEnd w:id="1"/>
    </w:tbl>
    <w:p w:rsidR="009947E0" w:rsidRPr="00C3050A" w:rsidRDefault="009947E0" w:rsidP="009947E0">
      <w:pPr>
        <w:spacing w:after="0" w:line="240" w:lineRule="auto"/>
        <w:rPr>
          <w:b/>
          <w:sz w:val="24"/>
          <w:szCs w:val="24"/>
          <w:lang w:val="uk-UA"/>
        </w:rPr>
      </w:pPr>
    </w:p>
    <w:p w:rsidR="000D59DD" w:rsidRPr="00C3050A" w:rsidRDefault="000D59DD" w:rsidP="000D59DD">
      <w:pPr>
        <w:spacing w:after="0" w:line="240" w:lineRule="auto"/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2</w:t>
      </w:r>
      <w:r w:rsidRPr="00C3050A">
        <w:rPr>
          <w:b/>
          <w:sz w:val="24"/>
          <w:szCs w:val="24"/>
          <w:lang w:val="uk-UA"/>
        </w:rPr>
        <w:t xml:space="preserve">. </w:t>
      </w:r>
      <w:r w:rsidRPr="00C3050A">
        <w:rPr>
          <w:b/>
          <w:lang w:val="uk-UA"/>
        </w:rPr>
        <w:t>Висновки щодо записів Стратегії розвитку громади та обґрунтування потреби їх актуалізації в документі Стратегії.</w:t>
      </w:r>
    </w:p>
    <w:p w:rsidR="000D59DD" w:rsidRDefault="000D59DD" w:rsidP="000D59DD">
      <w:pPr>
        <w:spacing w:after="0" w:line="240" w:lineRule="auto"/>
        <w:rPr>
          <w:i/>
          <w:sz w:val="18"/>
          <w:szCs w:val="18"/>
          <w:lang w:val="uk-UA"/>
        </w:rPr>
      </w:pPr>
      <w:r w:rsidRPr="005E001E">
        <w:rPr>
          <w:sz w:val="18"/>
          <w:szCs w:val="18"/>
          <w:lang w:val="uk-UA"/>
        </w:rPr>
        <w:t xml:space="preserve">В подальшому заплановано засідання робочої групи проводити в </w:t>
      </w:r>
      <w:proofErr w:type="spellStart"/>
      <w:r w:rsidRPr="005E001E">
        <w:rPr>
          <w:sz w:val="18"/>
          <w:szCs w:val="18"/>
          <w:lang w:val="uk-UA"/>
        </w:rPr>
        <w:t>старостинських</w:t>
      </w:r>
      <w:proofErr w:type="spellEnd"/>
      <w:r w:rsidRPr="005E001E">
        <w:rPr>
          <w:sz w:val="18"/>
          <w:szCs w:val="18"/>
          <w:lang w:val="uk-UA"/>
        </w:rPr>
        <w:t xml:space="preserve"> округах та протоколювати</w:t>
      </w:r>
      <w:r>
        <w:rPr>
          <w:i/>
          <w:sz w:val="18"/>
          <w:szCs w:val="18"/>
          <w:lang w:val="uk-UA"/>
        </w:rPr>
        <w:t xml:space="preserve"> кожне засідання.  </w:t>
      </w:r>
      <w:proofErr w:type="spellStart"/>
      <w:r>
        <w:rPr>
          <w:i/>
          <w:sz w:val="18"/>
          <w:szCs w:val="18"/>
          <w:lang w:val="uk-UA"/>
        </w:rPr>
        <w:t>Моніторити</w:t>
      </w:r>
      <w:proofErr w:type="spellEnd"/>
      <w:r>
        <w:rPr>
          <w:i/>
          <w:sz w:val="18"/>
          <w:szCs w:val="18"/>
          <w:lang w:val="uk-UA"/>
        </w:rPr>
        <w:t xml:space="preserve"> виконання заходів  Стратегії  один раз на півріччя ,але раз на місяць збирати на засідання робочу групу  з моніторингу стратегії розвитку </w:t>
      </w:r>
      <w:proofErr w:type="spellStart"/>
      <w:r>
        <w:rPr>
          <w:i/>
          <w:sz w:val="18"/>
          <w:szCs w:val="18"/>
          <w:lang w:val="uk-UA"/>
        </w:rPr>
        <w:t>Мостівської</w:t>
      </w:r>
      <w:proofErr w:type="spellEnd"/>
      <w:r>
        <w:rPr>
          <w:i/>
          <w:sz w:val="18"/>
          <w:szCs w:val="18"/>
          <w:lang w:val="uk-UA"/>
        </w:rPr>
        <w:t xml:space="preserve"> ТГ. Переглядати   виконання Стратегії відповідно до актуальності намічених заходів та вирішення проблем з їх виконання.</w:t>
      </w:r>
    </w:p>
    <w:p w:rsidR="000D59DD" w:rsidRPr="00C3050A" w:rsidRDefault="000D59DD" w:rsidP="000D59DD">
      <w:pPr>
        <w:spacing w:before="60" w:after="0" w:line="240" w:lineRule="auto"/>
        <w:rPr>
          <w:i/>
          <w:lang w:val="uk-UA"/>
        </w:rPr>
      </w:pPr>
      <w:r w:rsidRPr="00C3050A">
        <w:rPr>
          <w:lang w:val="uk-UA"/>
        </w:rPr>
        <w:t>Інші коментарі:</w:t>
      </w:r>
      <w:r w:rsidRPr="00C3050A">
        <w:rPr>
          <w:i/>
          <w:lang w:val="uk-UA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0D59DD" w:rsidRPr="00C3050A" w:rsidRDefault="000D59DD" w:rsidP="000D59DD">
      <w:pPr>
        <w:spacing w:after="0" w:line="240" w:lineRule="auto"/>
        <w:rPr>
          <w:i/>
          <w:lang w:val="uk-UA"/>
        </w:rPr>
      </w:pPr>
    </w:p>
    <w:p w:rsidR="000D59DD" w:rsidRPr="00C3050A" w:rsidRDefault="000D59DD" w:rsidP="000D59DD">
      <w:pPr>
        <w:spacing w:after="0" w:line="240" w:lineRule="auto"/>
        <w:rPr>
          <w:i/>
          <w:lang w:val="uk-UA"/>
        </w:rPr>
      </w:pPr>
    </w:p>
    <w:p w:rsidR="000D59DD" w:rsidRPr="00C3050A" w:rsidRDefault="000D59DD" w:rsidP="000D59DD">
      <w:pPr>
        <w:spacing w:after="0" w:line="240" w:lineRule="auto"/>
        <w:rPr>
          <w:b/>
          <w:bCs/>
          <w:iCs/>
          <w:sz w:val="24"/>
          <w:szCs w:val="24"/>
          <w:lang w:val="uk-UA"/>
        </w:rPr>
      </w:pPr>
      <w:r>
        <w:rPr>
          <w:b/>
          <w:bCs/>
          <w:iCs/>
          <w:sz w:val="24"/>
          <w:szCs w:val="24"/>
          <w:lang w:val="uk-UA"/>
        </w:rPr>
        <w:t>3</w:t>
      </w:r>
      <w:r w:rsidRPr="00C3050A">
        <w:rPr>
          <w:b/>
          <w:bCs/>
          <w:iCs/>
          <w:sz w:val="24"/>
          <w:szCs w:val="24"/>
          <w:lang w:val="uk-UA"/>
        </w:rPr>
        <w:t>. Система впровадження, моніторингу і актуалізації Стратегії в громаді:</w:t>
      </w:r>
    </w:p>
    <w:p w:rsidR="000D59DD" w:rsidRPr="00C3050A" w:rsidRDefault="000D59DD" w:rsidP="000D59DD">
      <w:pPr>
        <w:spacing w:after="0" w:line="240" w:lineRule="auto"/>
        <w:rPr>
          <w:b/>
          <w:bCs/>
          <w:iCs/>
          <w:lang w:val="uk-UA"/>
        </w:rPr>
      </w:pPr>
    </w:p>
    <w:p w:rsidR="000D59DD" w:rsidRPr="00C3050A" w:rsidRDefault="000D59DD" w:rsidP="000D59DD">
      <w:pPr>
        <w:spacing w:after="0" w:line="240" w:lineRule="auto"/>
        <w:rPr>
          <w:lang w:val="uk-UA"/>
        </w:rPr>
      </w:pPr>
      <w:r w:rsidRPr="00C3050A">
        <w:rPr>
          <w:b/>
          <w:bCs/>
          <w:i/>
          <w:iCs/>
          <w:lang w:val="uk-UA"/>
        </w:rPr>
        <w:t>A) Чи було офіційно створено Групу з впровадження Стратегії?</w:t>
      </w:r>
      <w:r w:rsidRPr="00C3050A">
        <w:rPr>
          <w:b/>
          <w:bCs/>
          <w:i/>
          <w:iCs/>
          <w:lang w:val="uk-UA"/>
        </w:rPr>
        <w:br/>
      </w:r>
      <w:r w:rsidRPr="00C3050A">
        <w:rPr>
          <w:lang w:val="uk-UA"/>
        </w:rPr>
        <w:t>Відповідь (так/ні): …</w:t>
      </w:r>
      <w:r>
        <w:rPr>
          <w:lang w:val="uk-UA"/>
        </w:rPr>
        <w:t>так</w:t>
      </w:r>
      <w:r w:rsidRPr="00C3050A">
        <w:rPr>
          <w:lang w:val="uk-UA"/>
        </w:rPr>
        <w:t>……….</w:t>
      </w:r>
    </w:p>
    <w:p w:rsidR="000D59DD" w:rsidRPr="00C3050A" w:rsidRDefault="000D59DD" w:rsidP="000D59DD">
      <w:pPr>
        <w:spacing w:after="0" w:line="240" w:lineRule="auto"/>
        <w:rPr>
          <w:i/>
          <w:iCs/>
          <w:lang w:val="uk-UA"/>
        </w:rPr>
      </w:pPr>
      <w:r w:rsidRPr="00C3050A">
        <w:rPr>
          <w:i/>
          <w:iCs/>
          <w:lang w:val="uk-UA"/>
        </w:rPr>
        <w:t>Якщо «так», то просимо додати відповідні рішення/розпорядження.</w:t>
      </w:r>
    </w:p>
    <w:p w:rsidR="000D59DD" w:rsidRPr="00C3050A" w:rsidRDefault="000D59DD" w:rsidP="000D59DD">
      <w:pPr>
        <w:spacing w:after="0" w:line="240" w:lineRule="auto"/>
        <w:rPr>
          <w:lang w:val="uk-UA"/>
        </w:rPr>
      </w:pPr>
    </w:p>
    <w:p w:rsidR="000D59DD" w:rsidRPr="00C3050A" w:rsidRDefault="000D59DD" w:rsidP="000D59DD">
      <w:pPr>
        <w:spacing w:after="0" w:line="240" w:lineRule="auto"/>
        <w:rPr>
          <w:b/>
          <w:bCs/>
          <w:i/>
          <w:iCs/>
          <w:lang w:val="uk-UA"/>
        </w:rPr>
      </w:pPr>
      <w:r w:rsidRPr="00C3050A">
        <w:rPr>
          <w:b/>
          <w:bCs/>
          <w:i/>
          <w:iCs/>
          <w:lang w:val="uk-UA"/>
        </w:rPr>
        <w:t>B) Якщо Групу з впровадження Стратегії було створено, то чи було підготовлено і затверджено регламент її роботи?</w:t>
      </w:r>
    </w:p>
    <w:p w:rsidR="000D59DD" w:rsidRPr="00C3050A" w:rsidRDefault="000D59DD" w:rsidP="000D59DD">
      <w:pPr>
        <w:spacing w:after="0" w:line="240" w:lineRule="auto"/>
        <w:rPr>
          <w:lang w:val="uk-UA"/>
        </w:rPr>
      </w:pPr>
      <w:r w:rsidRPr="00C3050A">
        <w:rPr>
          <w:lang w:val="uk-UA"/>
        </w:rPr>
        <w:t>Відповідь (так/ні): ………</w:t>
      </w:r>
      <w:proofErr w:type="spellStart"/>
      <w:r>
        <w:rPr>
          <w:lang w:val="uk-UA"/>
        </w:rPr>
        <w:t>ні</w:t>
      </w:r>
      <w:proofErr w:type="spellEnd"/>
      <w:r w:rsidRPr="00C3050A">
        <w:rPr>
          <w:lang w:val="uk-UA"/>
        </w:rPr>
        <w:t>….</w:t>
      </w:r>
    </w:p>
    <w:p w:rsidR="000D59DD" w:rsidRPr="00C3050A" w:rsidRDefault="000D59DD" w:rsidP="000D59DD">
      <w:pPr>
        <w:spacing w:after="0" w:line="240" w:lineRule="auto"/>
        <w:rPr>
          <w:i/>
          <w:iCs/>
          <w:lang w:val="uk-UA"/>
        </w:rPr>
      </w:pPr>
      <w:r w:rsidRPr="00C3050A">
        <w:rPr>
          <w:i/>
          <w:iCs/>
          <w:lang w:val="uk-UA"/>
        </w:rPr>
        <w:t>Якщо «так», то просимо додати регламент і відповідні рішення/розпорядження.</w:t>
      </w:r>
    </w:p>
    <w:p w:rsidR="000D59DD" w:rsidRPr="00C3050A" w:rsidRDefault="000D59DD" w:rsidP="000D59DD">
      <w:pPr>
        <w:spacing w:after="0" w:line="240" w:lineRule="auto"/>
        <w:rPr>
          <w:lang w:val="uk-UA"/>
        </w:rPr>
      </w:pPr>
    </w:p>
    <w:p w:rsidR="000D59DD" w:rsidRPr="00C3050A" w:rsidRDefault="000D59DD" w:rsidP="000D59DD">
      <w:pPr>
        <w:spacing w:after="0" w:line="240" w:lineRule="auto"/>
        <w:rPr>
          <w:b/>
          <w:bCs/>
          <w:i/>
          <w:iCs/>
          <w:lang w:val="uk-UA"/>
        </w:rPr>
      </w:pPr>
      <w:r w:rsidRPr="00C3050A">
        <w:rPr>
          <w:b/>
          <w:bCs/>
          <w:i/>
          <w:iCs/>
          <w:lang w:val="uk-UA"/>
        </w:rPr>
        <w:lastRenderedPageBreak/>
        <w:t>C) Чи Група з впровадження Стратегії вже проводила якісь засідання?</w:t>
      </w:r>
    </w:p>
    <w:p w:rsidR="000D59DD" w:rsidRPr="00C3050A" w:rsidRDefault="000D59DD" w:rsidP="000D59DD">
      <w:pPr>
        <w:spacing w:after="0" w:line="240" w:lineRule="auto"/>
        <w:rPr>
          <w:lang w:val="uk-UA"/>
        </w:rPr>
      </w:pPr>
      <w:r w:rsidRPr="00C3050A">
        <w:rPr>
          <w:lang w:val="uk-UA"/>
        </w:rPr>
        <w:t>Відповідь (так/ні): ……</w:t>
      </w:r>
      <w:r>
        <w:rPr>
          <w:lang w:val="uk-UA"/>
        </w:rPr>
        <w:t>так</w:t>
      </w:r>
      <w:r w:rsidRPr="00C3050A">
        <w:rPr>
          <w:lang w:val="uk-UA"/>
        </w:rPr>
        <w:t>…….</w:t>
      </w:r>
    </w:p>
    <w:p w:rsidR="000D59DD" w:rsidRPr="00C3050A" w:rsidRDefault="000D59DD" w:rsidP="000D59DD">
      <w:pPr>
        <w:spacing w:after="0" w:line="240" w:lineRule="auto"/>
        <w:rPr>
          <w:lang w:val="uk-UA"/>
        </w:rPr>
      </w:pPr>
      <w:r w:rsidRPr="00C3050A">
        <w:rPr>
          <w:i/>
          <w:iCs/>
          <w:lang w:val="uk-UA"/>
        </w:rPr>
        <w:t>Якщо «так», то просимо зазначити дати засідань та коротко описати учасників:</w:t>
      </w:r>
    </w:p>
    <w:p w:rsidR="000D59DD" w:rsidRPr="00C3050A" w:rsidRDefault="000D59DD" w:rsidP="000D59DD">
      <w:pPr>
        <w:spacing w:after="0" w:line="240" w:lineRule="auto"/>
        <w:rPr>
          <w:lang w:val="uk-UA"/>
        </w:rPr>
      </w:pPr>
      <w:bookmarkStart w:id="21" w:name="_Hlk33016136"/>
      <w:r w:rsidRPr="00C3050A">
        <w:rPr>
          <w:lang w:val="uk-UA"/>
        </w:rPr>
        <w:t>Дата засідання …</w:t>
      </w:r>
      <w:r>
        <w:rPr>
          <w:lang w:val="uk-UA"/>
        </w:rPr>
        <w:t>01.06.2020 року</w:t>
      </w:r>
      <w:r w:rsidRPr="00C3050A">
        <w:rPr>
          <w:lang w:val="uk-UA"/>
        </w:rPr>
        <w:t xml:space="preserve">…………; </w:t>
      </w:r>
      <w:r>
        <w:rPr>
          <w:lang w:val="uk-UA"/>
        </w:rPr>
        <w:t>Учасники:Робоча група в кількості -14 чол</w:t>
      </w:r>
      <w:r w:rsidRPr="00C3050A">
        <w:rPr>
          <w:lang w:val="uk-UA"/>
        </w:rPr>
        <w:t>.</w:t>
      </w:r>
      <w:bookmarkEnd w:id="21"/>
    </w:p>
    <w:p w:rsidR="000D59DD" w:rsidRPr="00C3050A" w:rsidRDefault="000D59DD" w:rsidP="000D59DD">
      <w:pPr>
        <w:spacing w:after="0" w:line="240" w:lineRule="auto"/>
        <w:rPr>
          <w:lang w:val="uk-UA"/>
        </w:rPr>
      </w:pPr>
      <w:r w:rsidRPr="00C3050A">
        <w:rPr>
          <w:lang w:val="uk-UA"/>
        </w:rPr>
        <w:t>Дата засідання …</w:t>
      </w:r>
      <w:r>
        <w:rPr>
          <w:lang w:val="uk-UA"/>
        </w:rPr>
        <w:t xml:space="preserve">19.04.2021…………; Учасники: Робоча група в кількості-14 </w:t>
      </w:r>
      <w:proofErr w:type="spellStart"/>
      <w:r>
        <w:rPr>
          <w:lang w:val="uk-UA"/>
        </w:rPr>
        <w:t>чол</w:t>
      </w:r>
      <w:proofErr w:type="spellEnd"/>
    </w:p>
    <w:p w:rsidR="000D59DD" w:rsidRPr="00C3050A" w:rsidRDefault="000D59DD" w:rsidP="000D59DD">
      <w:pPr>
        <w:spacing w:after="0" w:line="240" w:lineRule="auto"/>
        <w:rPr>
          <w:lang w:val="uk-UA"/>
        </w:rPr>
      </w:pPr>
      <w:r w:rsidRPr="00C3050A">
        <w:rPr>
          <w:lang w:val="uk-UA"/>
        </w:rPr>
        <w:t>Дата засідання ……</w:t>
      </w:r>
      <w:r>
        <w:rPr>
          <w:lang w:val="uk-UA"/>
        </w:rPr>
        <w:t>-</w:t>
      </w:r>
      <w:r w:rsidRPr="00C3050A">
        <w:rPr>
          <w:lang w:val="uk-UA"/>
        </w:rPr>
        <w:t>………; Учасники: ……………</w:t>
      </w:r>
      <w:r>
        <w:rPr>
          <w:lang w:val="uk-UA"/>
        </w:rPr>
        <w:t>-</w:t>
      </w:r>
      <w:r w:rsidRPr="00C3050A">
        <w:rPr>
          <w:lang w:val="uk-UA"/>
        </w:rPr>
        <w:t>……….</w:t>
      </w:r>
    </w:p>
    <w:p w:rsidR="000D59DD" w:rsidRPr="00C3050A" w:rsidRDefault="000D59DD" w:rsidP="000D59DD">
      <w:pPr>
        <w:spacing w:after="0" w:line="240" w:lineRule="auto"/>
        <w:rPr>
          <w:lang w:val="uk-UA"/>
        </w:rPr>
      </w:pPr>
    </w:p>
    <w:p w:rsidR="000D59DD" w:rsidRPr="00C3050A" w:rsidRDefault="000D59DD" w:rsidP="000D59DD">
      <w:pPr>
        <w:spacing w:after="0" w:line="240" w:lineRule="auto"/>
        <w:rPr>
          <w:b/>
          <w:bCs/>
          <w:i/>
          <w:iCs/>
          <w:lang w:val="uk-UA"/>
        </w:rPr>
      </w:pPr>
      <w:r w:rsidRPr="00C3050A">
        <w:rPr>
          <w:b/>
          <w:bCs/>
          <w:i/>
          <w:iCs/>
          <w:lang w:val="uk-UA"/>
        </w:rPr>
        <w:t xml:space="preserve">D) Чи засідання Групи з впровадження Стратегії були запротокольовані? </w:t>
      </w:r>
    </w:p>
    <w:p w:rsidR="000D59DD" w:rsidRPr="00C3050A" w:rsidRDefault="000D59DD" w:rsidP="000D59DD">
      <w:pPr>
        <w:spacing w:after="0" w:line="240" w:lineRule="auto"/>
        <w:rPr>
          <w:lang w:val="uk-UA"/>
        </w:rPr>
      </w:pPr>
      <w:r w:rsidRPr="00C3050A">
        <w:rPr>
          <w:lang w:val="uk-UA"/>
        </w:rPr>
        <w:t>Відповідь (так/ні): ……</w:t>
      </w:r>
      <w:proofErr w:type="spellStart"/>
      <w:r>
        <w:rPr>
          <w:lang w:val="uk-UA"/>
        </w:rPr>
        <w:t>ні</w:t>
      </w:r>
      <w:proofErr w:type="spellEnd"/>
      <w:r w:rsidRPr="00C3050A">
        <w:rPr>
          <w:lang w:val="uk-UA"/>
        </w:rPr>
        <w:t>…….</w:t>
      </w:r>
    </w:p>
    <w:p w:rsidR="000D59DD" w:rsidRPr="00C3050A" w:rsidRDefault="000D59DD" w:rsidP="000D59DD">
      <w:pPr>
        <w:spacing w:after="0" w:line="240" w:lineRule="auto"/>
        <w:rPr>
          <w:i/>
          <w:iCs/>
          <w:lang w:val="uk-UA"/>
        </w:rPr>
      </w:pPr>
      <w:r w:rsidRPr="00C3050A">
        <w:rPr>
          <w:i/>
          <w:iCs/>
          <w:lang w:val="uk-UA"/>
        </w:rPr>
        <w:t xml:space="preserve">Якщо «так», то просимо додати протоколи засідання або інші документи, які є результатами роботи – наприклад, звіти, висновки і </w:t>
      </w:r>
      <w:proofErr w:type="spellStart"/>
      <w:r w:rsidRPr="00C3050A">
        <w:rPr>
          <w:i/>
          <w:iCs/>
          <w:lang w:val="uk-UA"/>
        </w:rPr>
        <w:t>т.і</w:t>
      </w:r>
      <w:proofErr w:type="spellEnd"/>
      <w:r w:rsidRPr="00C3050A">
        <w:rPr>
          <w:i/>
          <w:iCs/>
          <w:lang w:val="uk-UA"/>
        </w:rPr>
        <w:t>.</w:t>
      </w:r>
    </w:p>
    <w:p w:rsidR="000D59DD" w:rsidRPr="00C3050A" w:rsidRDefault="000D59DD" w:rsidP="000D59DD">
      <w:pPr>
        <w:spacing w:after="0" w:line="240" w:lineRule="auto"/>
        <w:rPr>
          <w:lang w:val="uk-UA"/>
        </w:rPr>
      </w:pPr>
    </w:p>
    <w:p w:rsidR="000D59DD" w:rsidRPr="00032AEF" w:rsidRDefault="000D59DD" w:rsidP="000D59DD">
      <w:pPr>
        <w:spacing w:after="0" w:line="240" w:lineRule="auto"/>
        <w:rPr>
          <w:lang w:val="uk-UA"/>
        </w:rPr>
      </w:pPr>
      <w:r w:rsidRPr="00C3050A">
        <w:rPr>
          <w:b/>
          <w:bCs/>
          <w:i/>
          <w:iCs/>
          <w:lang w:val="uk-UA"/>
        </w:rPr>
        <w:t xml:space="preserve">E) Чи було </w:t>
      </w:r>
      <w:r>
        <w:rPr>
          <w:b/>
          <w:bCs/>
          <w:i/>
          <w:iCs/>
          <w:lang w:val="uk-UA"/>
        </w:rPr>
        <w:t xml:space="preserve">проведено </w:t>
      </w:r>
      <w:proofErr w:type="spellStart"/>
      <w:r>
        <w:rPr>
          <w:b/>
          <w:bCs/>
          <w:i/>
          <w:iCs/>
          <w:lang w:val="uk-UA"/>
        </w:rPr>
        <w:t>акуталізацію</w:t>
      </w:r>
      <w:proofErr w:type="spellEnd"/>
      <w:r>
        <w:rPr>
          <w:b/>
          <w:bCs/>
          <w:i/>
          <w:iCs/>
          <w:lang w:val="uk-UA"/>
        </w:rPr>
        <w:t xml:space="preserve"> документу Стратегії?</w:t>
      </w:r>
      <w:r w:rsidRPr="00C3050A">
        <w:rPr>
          <w:b/>
          <w:bCs/>
          <w:i/>
          <w:iCs/>
          <w:lang w:val="uk-UA"/>
        </w:rPr>
        <w:br/>
      </w:r>
      <w:r>
        <w:rPr>
          <w:lang w:val="uk-UA"/>
        </w:rPr>
        <w:t xml:space="preserve">Відповідь </w:t>
      </w:r>
      <w:r w:rsidRPr="00032AEF">
        <w:rPr>
          <w:lang w:val="uk-UA"/>
        </w:rPr>
        <w:t>(</w:t>
      </w:r>
      <w:r>
        <w:rPr>
          <w:lang w:val="uk-UA"/>
        </w:rPr>
        <w:t>так</w:t>
      </w:r>
      <w:r w:rsidRPr="00032AEF">
        <w:rPr>
          <w:lang w:val="uk-UA"/>
        </w:rPr>
        <w:t>/</w:t>
      </w:r>
      <w:r>
        <w:rPr>
          <w:lang w:val="uk-UA"/>
        </w:rPr>
        <w:t>ні</w:t>
      </w:r>
      <w:r w:rsidRPr="00032AEF">
        <w:rPr>
          <w:lang w:val="uk-UA"/>
        </w:rPr>
        <w:t>): ……</w:t>
      </w:r>
      <w:proofErr w:type="spellStart"/>
      <w:r>
        <w:rPr>
          <w:lang w:val="uk-UA"/>
        </w:rPr>
        <w:t>ні</w:t>
      </w:r>
      <w:proofErr w:type="spellEnd"/>
      <w:r w:rsidRPr="00032AEF">
        <w:rPr>
          <w:lang w:val="uk-UA"/>
        </w:rPr>
        <w:t>…….</w:t>
      </w:r>
    </w:p>
    <w:p w:rsidR="000D59DD" w:rsidRPr="00C3050A" w:rsidRDefault="000D59DD" w:rsidP="000D59DD">
      <w:pPr>
        <w:spacing w:after="0" w:line="240" w:lineRule="auto"/>
        <w:rPr>
          <w:i/>
          <w:iCs/>
          <w:lang w:val="uk-UA"/>
        </w:rPr>
      </w:pPr>
      <w:r>
        <w:rPr>
          <w:i/>
          <w:iCs/>
          <w:lang w:val="uk-UA"/>
        </w:rPr>
        <w:t>Якщо «так», то просимо додати відповідні рішення про внесення змін та актуальну версію документу Стратегії</w:t>
      </w:r>
    </w:p>
    <w:p w:rsidR="000D59DD" w:rsidRPr="00C3050A" w:rsidRDefault="000D59DD" w:rsidP="000D59DD">
      <w:pPr>
        <w:spacing w:after="0" w:line="240" w:lineRule="auto"/>
        <w:rPr>
          <w:i/>
          <w:iCs/>
          <w:lang w:val="uk-UA"/>
        </w:rPr>
      </w:pPr>
    </w:p>
    <w:p w:rsidR="000D59DD" w:rsidRPr="00C3050A" w:rsidRDefault="000D59DD" w:rsidP="000D59DD">
      <w:pPr>
        <w:spacing w:after="0" w:line="240" w:lineRule="auto"/>
        <w:rPr>
          <w:b/>
          <w:bCs/>
          <w:i/>
          <w:iCs/>
          <w:lang w:val="uk-UA"/>
        </w:rPr>
      </w:pPr>
      <w:r w:rsidRPr="00C3050A">
        <w:rPr>
          <w:b/>
          <w:bCs/>
          <w:i/>
          <w:iCs/>
          <w:lang w:val="uk-UA"/>
        </w:rPr>
        <w:t xml:space="preserve">F) </w:t>
      </w:r>
      <w:r>
        <w:rPr>
          <w:b/>
          <w:bCs/>
          <w:i/>
          <w:iCs/>
          <w:lang w:val="uk-UA"/>
        </w:rPr>
        <w:t>Чи були поінформовані мешканці громади про діяльність щодо моніторингу і реалізації Стратегії?</w:t>
      </w:r>
    </w:p>
    <w:p w:rsidR="000D59DD" w:rsidRPr="00032AEF" w:rsidRDefault="000D59DD" w:rsidP="000D59DD">
      <w:pPr>
        <w:spacing w:after="0" w:line="240" w:lineRule="auto"/>
        <w:rPr>
          <w:lang w:val="uk-UA"/>
        </w:rPr>
      </w:pPr>
      <w:r>
        <w:rPr>
          <w:lang w:val="uk-UA"/>
        </w:rPr>
        <w:t xml:space="preserve">Відповідь </w:t>
      </w:r>
      <w:r w:rsidRPr="00032AEF">
        <w:rPr>
          <w:lang w:val="uk-UA"/>
        </w:rPr>
        <w:t>(</w:t>
      </w:r>
      <w:r>
        <w:rPr>
          <w:lang w:val="uk-UA"/>
        </w:rPr>
        <w:t>так</w:t>
      </w:r>
      <w:r w:rsidRPr="00032AEF">
        <w:rPr>
          <w:lang w:val="uk-UA"/>
        </w:rPr>
        <w:t>/</w:t>
      </w:r>
      <w:r>
        <w:rPr>
          <w:lang w:val="uk-UA"/>
        </w:rPr>
        <w:t>ні</w:t>
      </w:r>
      <w:r w:rsidRPr="00032AEF">
        <w:rPr>
          <w:lang w:val="uk-UA"/>
        </w:rPr>
        <w:t>): ……</w:t>
      </w:r>
      <w:r>
        <w:rPr>
          <w:lang w:val="uk-UA"/>
        </w:rPr>
        <w:t>так</w:t>
      </w:r>
      <w:r w:rsidRPr="00032AEF">
        <w:rPr>
          <w:lang w:val="uk-UA"/>
        </w:rPr>
        <w:t>…….</w:t>
      </w:r>
    </w:p>
    <w:p w:rsidR="000D59DD" w:rsidRDefault="000D59DD" w:rsidP="000D59DD">
      <w:pPr>
        <w:spacing w:after="0" w:line="240" w:lineRule="auto"/>
        <w:rPr>
          <w:i/>
          <w:iCs/>
          <w:lang w:val="uk-UA"/>
        </w:rPr>
      </w:pPr>
      <w:r>
        <w:rPr>
          <w:i/>
          <w:iCs/>
          <w:lang w:val="uk-UA"/>
        </w:rPr>
        <w:t>Якщо «так», то просимо вказати, як саме було здійснено інформування мешканців громади.</w:t>
      </w:r>
    </w:p>
    <w:p w:rsidR="000D59DD" w:rsidRPr="00C3050A" w:rsidRDefault="000D59DD" w:rsidP="000D59DD">
      <w:pPr>
        <w:spacing w:after="0" w:line="240" w:lineRule="auto"/>
        <w:rPr>
          <w:i/>
          <w:iCs/>
          <w:lang w:val="uk-UA"/>
        </w:rPr>
      </w:pPr>
      <w:r>
        <w:rPr>
          <w:i/>
          <w:iCs/>
          <w:lang w:val="uk-UA"/>
        </w:rPr>
        <w:t xml:space="preserve">Звіт про виконання Стратегії був розміщений на офіційному сайті </w:t>
      </w:r>
      <w:proofErr w:type="spellStart"/>
      <w:r>
        <w:rPr>
          <w:i/>
          <w:iCs/>
          <w:lang w:val="uk-UA"/>
        </w:rPr>
        <w:t>Мостівської</w:t>
      </w:r>
      <w:proofErr w:type="spellEnd"/>
      <w:r>
        <w:rPr>
          <w:i/>
          <w:iCs/>
          <w:lang w:val="uk-UA"/>
        </w:rPr>
        <w:t xml:space="preserve"> сільської ради</w:t>
      </w:r>
    </w:p>
    <w:p w:rsidR="009E40E7" w:rsidRPr="00C3050A" w:rsidRDefault="009E40E7" w:rsidP="000D59DD">
      <w:pPr>
        <w:spacing w:after="0" w:line="240" w:lineRule="auto"/>
        <w:jc w:val="both"/>
        <w:rPr>
          <w:i/>
          <w:iCs/>
          <w:lang w:val="uk-UA"/>
        </w:rPr>
      </w:pPr>
    </w:p>
    <w:sectPr w:rsidR="009E40E7" w:rsidRPr="00C3050A" w:rsidSect="0077333B">
      <w:headerReference w:type="default" r:id="rId10"/>
      <w:footerReference w:type="even" r:id="rId11"/>
      <w:footerReference w:type="default" r:id="rId12"/>
      <w:pgSz w:w="16840" w:h="11900" w:orient="landscape"/>
      <w:pgMar w:top="1417" w:right="1417" w:bottom="709" w:left="1417" w:header="426" w:footer="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629" w:rsidRDefault="00EE0629">
      <w:pPr>
        <w:spacing w:after="0" w:line="240" w:lineRule="auto"/>
      </w:pPr>
      <w:r>
        <w:separator/>
      </w:r>
    </w:p>
  </w:endnote>
  <w:endnote w:type="continuationSeparator" w:id="0">
    <w:p w:rsidR="00EE0629" w:rsidRDefault="00EE06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ab"/>
      </w:rPr>
      <w:id w:val="-1737923552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:rsidR="000D59DD" w:rsidRDefault="000D59DD" w:rsidP="006D0F1A">
        <w:pPr>
          <w:pStyle w:val="a5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:rsidR="000D59DD" w:rsidRDefault="000D59DD" w:rsidP="009F60E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495435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D59DD" w:rsidRPr="00713500" w:rsidRDefault="000D59DD">
        <w:pPr>
          <w:pStyle w:val="a5"/>
          <w:jc w:val="center"/>
          <w:rPr>
            <w:sz w:val="20"/>
            <w:szCs w:val="20"/>
          </w:rPr>
        </w:pPr>
        <w:r w:rsidRPr="00713500">
          <w:rPr>
            <w:sz w:val="20"/>
            <w:szCs w:val="20"/>
          </w:rPr>
          <w:fldChar w:fldCharType="begin"/>
        </w:r>
        <w:r w:rsidRPr="00713500">
          <w:rPr>
            <w:sz w:val="20"/>
            <w:szCs w:val="20"/>
          </w:rPr>
          <w:instrText>PAGE   \* MERGEFORMAT</w:instrText>
        </w:r>
        <w:r w:rsidRPr="00713500">
          <w:rPr>
            <w:sz w:val="20"/>
            <w:szCs w:val="20"/>
          </w:rPr>
          <w:fldChar w:fldCharType="separate"/>
        </w:r>
        <w:r w:rsidR="00CC1BD8">
          <w:rPr>
            <w:noProof/>
            <w:sz w:val="20"/>
            <w:szCs w:val="20"/>
          </w:rPr>
          <w:t>6</w:t>
        </w:r>
        <w:r w:rsidRPr="00713500">
          <w:rPr>
            <w:sz w:val="20"/>
            <w:szCs w:val="20"/>
          </w:rPr>
          <w:fldChar w:fldCharType="end"/>
        </w:r>
      </w:p>
    </w:sdtContent>
  </w:sdt>
  <w:p w:rsidR="000D59DD" w:rsidRPr="009C4FA5" w:rsidRDefault="000D59DD" w:rsidP="009F60E0">
    <w:pPr>
      <w:pStyle w:val="a5"/>
      <w:tabs>
        <w:tab w:val="left" w:pos="2567"/>
        <w:tab w:val="left" w:pos="4395"/>
        <w:tab w:val="center" w:pos="4816"/>
      </w:tabs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629" w:rsidRDefault="00EE0629">
      <w:pPr>
        <w:spacing w:after="0" w:line="240" w:lineRule="auto"/>
      </w:pPr>
      <w:r>
        <w:separator/>
      </w:r>
    </w:p>
  </w:footnote>
  <w:footnote w:type="continuationSeparator" w:id="0">
    <w:p w:rsidR="00EE0629" w:rsidRDefault="00EE06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4A0" w:firstRow="1" w:lastRow="0" w:firstColumn="1" w:lastColumn="0" w:noHBand="0" w:noVBand="1"/>
    </w:tblPr>
    <w:tblGrid>
      <w:gridCol w:w="2972"/>
      <w:gridCol w:w="3686"/>
      <w:gridCol w:w="2965"/>
    </w:tblGrid>
    <w:tr w:rsidR="000D59DD" w:rsidRPr="001B7C83" w:rsidTr="006D0F1A">
      <w:trPr>
        <w:jc w:val="center"/>
      </w:trPr>
      <w:tc>
        <w:tcPr>
          <w:tcW w:w="2972" w:type="dxa"/>
          <w:vAlign w:val="center"/>
          <w:hideMark/>
        </w:tcPr>
        <w:p w:rsidR="000D59DD" w:rsidRPr="001B7C83" w:rsidRDefault="000D59DD" w:rsidP="006D0F1A">
          <w:pPr>
            <w:spacing w:after="0" w:line="240" w:lineRule="auto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val="uk-UA" w:eastAsia="uk-UA"/>
            </w:rPr>
            <w:drawing>
              <wp:inline distT="0" distB="0" distL="0" distR="0">
                <wp:extent cx="1419225" cy="428625"/>
                <wp:effectExtent l="0" t="0" r="9525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Rot="1" noChangeAspect="1" noEditPoints="1" noChangeArrowheads="1" noCrop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22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vAlign w:val="center"/>
          <w:hideMark/>
        </w:tcPr>
        <w:p w:rsidR="000D59DD" w:rsidRPr="001B7C83" w:rsidRDefault="000D59DD" w:rsidP="006D0F1A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val="uk-UA" w:eastAsia="uk-UA"/>
            </w:rPr>
            <w:drawing>
              <wp:inline distT="0" distB="0" distL="0" distR="0">
                <wp:extent cx="466725" cy="466725"/>
                <wp:effectExtent l="0" t="0" r="9525" b="9525"/>
                <wp:docPr id="2" name="Obraz 2" descr="logo FRDL - aktualn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logo FRDL - aktualne"/>
                        <pic:cNvPicPr>
                          <a:picLocks noRot="1" noChangeAspect="1" noEditPoints="1" noChangeArrowheads="1" noCrop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672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65" w:type="dxa"/>
          <w:vAlign w:val="center"/>
          <w:hideMark/>
        </w:tcPr>
        <w:p w:rsidR="000D59DD" w:rsidRPr="001B7C83" w:rsidRDefault="000D59DD" w:rsidP="006D0F1A">
          <w:pPr>
            <w:spacing w:after="0" w:line="240" w:lineRule="auto"/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noProof/>
              <w:sz w:val="24"/>
              <w:szCs w:val="24"/>
              <w:lang w:val="uk-UA" w:eastAsia="uk-UA"/>
            </w:rPr>
            <w:drawing>
              <wp:inline distT="0" distB="0" distL="0" distR="0">
                <wp:extent cx="1104900" cy="390525"/>
                <wp:effectExtent l="0" t="0" r="0" b="9525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/>
                        <pic:cNvPicPr>
                          <a:picLocks noRot="1" noChangeAspect="1" noEditPoints="1" noChangeArrowheads="1" noCrop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390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D59DD" w:rsidRPr="005053FD" w:rsidTr="006D0F1A">
      <w:trPr>
        <w:jc w:val="center"/>
      </w:trPr>
      <w:tc>
        <w:tcPr>
          <w:tcW w:w="9623" w:type="dxa"/>
          <w:gridSpan w:val="3"/>
          <w:vAlign w:val="center"/>
        </w:tcPr>
        <w:p w:rsidR="000D59DD" w:rsidRPr="00551EF0" w:rsidRDefault="000D59DD" w:rsidP="006D0F1A">
          <w:pPr>
            <w:jc w:val="center"/>
            <w:rPr>
              <w:rFonts w:eastAsia="Times New Roman" w:cs="Arial"/>
              <w:b/>
              <w:color w:val="17385F"/>
              <w:sz w:val="10"/>
              <w:szCs w:val="10"/>
              <w:lang w:val="uk-UA"/>
            </w:rPr>
          </w:pPr>
          <w:r w:rsidRPr="00012196">
            <w:rPr>
              <w:rFonts w:eastAsia="Times New Roman" w:cs="Arial"/>
              <w:b/>
              <w:color w:val="17385F"/>
              <w:lang w:val="en-US"/>
            </w:rPr>
            <w:t>Decentralization Offering Better Results and Efficiency (DOBRE)</w:t>
          </w:r>
        </w:p>
      </w:tc>
    </w:tr>
  </w:tbl>
  <w:p w:rsidR="000D59DD" w:rsidRPr="003234D6" w:rsidRDefault="000D59DD" w:rsidP="003234D6">
    <w:pPr>
      <w:pStyle w:val="a3"/>
      <w:rPr>
        <w:sz w:val="4"/>
        <w:szCs w:val="4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C3AC7"/>
    <w:multiLevelType w:val="hybridMultilevel"/>
    <w:tmpl w:val="083C3AEE"/>
    <w:lvl w:ilvl="0" w:tplc="35DCC126">
      <w:start w:val="1"/>
      <w:numFmt w:val="decimal"/>
      <w:pStyle w:val="1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207664"/>
    <w:multiLevelType w:val="hybridMultilevel"/>
    <w:tmpl w:val="DA162742"/>
    <w:lvl w:ilvl="0" w:tplc="55CE4964">
      <w:start w:val="1"/>
      <w:numFmt w:val="decimal"/>
      <w:lvlText w:val="1.5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9F74AD"/>
    <w:multiLevelType w:val="hybridMultilevel"/>
    <w:tmpl w:val="DB3C1D62"/>
    <w:lvl w:ilvl="0" w:tplc="0A3E5F5C">
      <w:start w:val="1"/>
      <w:numFmt w:val="decimal"/>
      <w:lvlText w:val="1.3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9647D17"/>
    <w:multiLevelType w:val="hybridMultilevel"/>
    <w:tmpl w:val="80B28D10"/>
    <w:lvl w:ilvl="0" w:tplc="54A2450A">
      <w:start w:val="1"/>
      <w:numFmt w:val="decimal"/>
      <w:lvlText w:val="1.1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720" w:hanging="360"/>
      </w:pPr>
    </w:lvl>
    <w:lvl w:ilvl="2" w:tplc="0422001B" w:tentative="1">
      <w:start w:val="1"/>
      <w:numFmt w:val="lowerRoman"/>
      <w:lvlText w:val="%3."/>
      <w:lvlJc w:val="right"/>
      <w:pPr>
        <w:ind w:left="1440" w:hanging="180"/>
      </w:pPr>
    </w:lvl>
    <w:lvl w:ilvl="3" w:tplc="0422000F" w:tentative="1">
      <w:start w:val="1"/>
      <w:numFmt w:val="decimal"/>
      <w:lvlText w:val="%4."/>
      <w:lvlJc w:val="left"/>
      <w:pPr>
        <w:ind w:left="2160" w:hanging="360"/>
      </w:pPr>
    </w:lvl>
    <w:lvl w:ilvl="4" w:tplc="04220019" w:tentative="1">
      <w:start w:val="1"/>
      <w:numFmt w:val="lowerLetter"/>
      <w:lvlText w:val="%5."/>
      <w:lvlJc w:val="left"/>
      <w:pPr>
        <w:ind w:left="2880" w:hanging="360"/>
      </w:pPr>
    </w:lvl>
    <w:lvl w:ilvl="5" w:tplc="0422001B" w:tentative="1">
      <w:start w:val="1"/>
      <w:numFmt w:val="lowerRoman"/>
      <w:lvlText w:val="%6."/>
      <w:lvlJc w:val="right"/>
      <w:pPr>
        <w:ind w:left="3600" w:hanging="180"/>
      </w:pPr>
    </w:lvl>
    <w:lvl w:ilvl="6" w:tplc="0422000F" w:tentative="1">
      <w:start w:val="1"/>
      <w:numFmt w:val="decimal"/>
      <w:lvlText w:val="%7."/>
      <w:lvlJc w:val="left"/>
      <w:pPr>
        <w:ind w:left="4320" w:hanging="360"/>
      </w:pPr>
    </w:lvl>
    <w:lvl w:ilvl="7" w:tplc="04220019" w:tentative="1">
      <w:start w:val="1"/>
      <w:numFmt w:val="lowerLetter"/>
      <w:lvlText w:val="%8."/>
      <w:lvlJc w:val="left"/>
      <w:pPr>
        <w:ind w:left="5040" w:hanging="360"/>
      </w:pPr>
    </w:lvl>
    <w:lvl w:ilvl="8" w:tplc="0422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>
    <w:nsid w:val="0EA75563"/>
    <w:multiLevelType w:val="hybridMultilevel"/>
    <w:tmpl w:val="40B82D60"/>
    <w:lvl w:ilvl="0" w:tplc="C8C4830E">
      <w:start w:val="1"/>
      <w:numFmt w:val="decimal"/>
      <w:lvlText w:val="2.1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243645"/>
    <w:multiLevelType w:val="hybridMultilevel"/>
    <w:tmpl w:val="25102E7E"/>
    <w:lvl w:ilvl="0" w:tplc="3AAAFA60">
      <w:start w:val="1"/>
      <w:numFmt w:val="decimal"/>
      <w:lvlText w:val="2.4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CA30E1"/>
    <w:multiLevelType w:val="hybridMultilevel"/>
    <w:tmpl w:val="D37CBBE8"/>
    <w:lvl w:ilvl="0" w:tplc="4E6261DA">
      <w:start w:val="1"/>
      <w:numFmt w:val="decimal"/>
      <w:lvlText w:val="1.2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20060A"/>
    <w:multiLevelType w:val="hybridMultilevel"/>
    <w:tmpl w:val="9EF234C6"/>
    <w:lvl w:ilvl="0" w:tplc="BA7C981E">
      <w:start w:val="1"/>
      <w:numFmt w:val="decimal"/>
      <w:lvlText w:val="3.3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4C622A"/>
    <w:multiLevelType w:val="hybridMultilevel"/>
    <w:tmpl w:val="9BFA48E8"/>
    <w:lvl w:ilvl="0" w:tplc="0456A814">
      <w:start w:val="1"/>
      <w:numFmt w:val="decimal"/>
      <w:lvlText w:val="4.2. 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BA32001"/>
    <w:multiLevelType w:val="hybridMultilevel"/>
    <w:tmpl w:val="14B83300"/>
    <w:lvl w:ilvl="0" w:tplc="28F4606C">
      <w:start w:val="1"/>
      <w:numFmt w:val="decimal"/>
      <w:lvlText w:val="3.2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DD5F9F"/>
    <w:multiLevelType w:val="hybridMultilevel"/>
    <w:tmpl w:val="655AA1C4"/>
    <w:lvl w:ilvl="0" w:tplc="DB3659AE">
      <w:start w:val="1"/>
      <w:numFmt w:val="decimal"/>
      <w:lvlText w:val="1.4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E00D92"/>
    <w:multiLevelType w:val="hybridMultilevel"/>
    <w:tmpl w:val="B3568992"/>
    <w:lvl w:ilvl="0" w:tplc="09566B96">
      <w:start w:val="1"/>
      <w:numFmt w:val="decimal"/>
      <w:lvlText w:val="3.7. %1."/>
      <w:lvlJc w:val="left"/>
      <w:pPr>
        <w:ind w:left="360" w:hanging="360"/>
      </w:pPr>
      <w:rPr>
        <w:rFonts w:hint="default"/>
        <w:b/>
        <w:sz w:val="18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BC064D"/>
    <w:multiLevelType w:val="hybridMultilevel"/>
    <w:tmpl w:val="753849D2"/>
    <w:lvl w:ilvl="0" w:tplc="5B36AF88">
      <w:start w:val="1"/>
      <w:numFmt w:val="decimal"/>
      <w:lvlText w:val="4.1. 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79C37A0"/>
    <w:multiLevelType w:val="hybridMultilevel"/>
    <w:tmpl w:val="662ABB18"/>
    <w:lvl w:ilvl="0" w:tplc="CC3A6136">
      <w:start w:val="1"/>
      <w:numFmt w:val="decimal"/>
      <w:lvlText w:val="2.3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3600A0"/>
    <w:multiLevelType w:val="hybridMultilevel"/>
    <w:tmpl w:val="E2184D7C"/>
    <w:lvl w:ilvl="0" w:tplc="FF26EE30">
      <w:start w:val="1"/>
      <w:numFmt w:val="decimal"/>
      <w:lvlText w:val="3.1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B8E135E"/>
    <w:multiLevelType w:val="hybridMultilevel"/>
    <w:tmpl w:val="4540312E"/>
    <w:lvl w:ilvl="0" w:tplc="F762F954">
      <w:start w:val="1"/>
      <w:numFmt w:val="decimal"/>
      <w:lvlText w:val="3.4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B74C54"/>
    <w:multiLevelType w:val="hybridMultilevel"/>
    <w:tmpl w:val="D8B42216"/>
    <w:lvl w:ilvl="0" w:tplc="50263A66">
      <w:start w:val="1"/>
      <w:numFmt w:val="decimal"/>
      <w:lvlText w:val="3.6. 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B0851A2"/>
    <w:multiLevelType w:val="hybridMultilevel"/>
    <w:tmpl w:val="2B5A9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6F61FA"/>
    <w:multiLevelType w:val="hybridMultilevel"/>
    <w:tmpl w:val="8902A486"/>
    <w:lvl w:ilvl="0" w:tplc="01767BFA">
      <w:start w:val="1"/>
      <w:numFmt w:val="decimal"/>
      <w:lvlText w:val="2.2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9004D56"/>
    <w:multiLevelType w:val="hybridMultilevel"/>
    <w:tmpl w:val="68307CF6"/>
    <w:lvl w:ilvl="0" w:tplc="83607350">
      <w:start w:val="1"/>
      <w:numFmt w:val="decimal"/>
      <w:lvlText w:val="3.5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E87431"/>
    <w:multiLevelType w:val="hybridMultilevel"/>
    <w:tmpl w:val="5E4260C6"/>
    <w:lvl w:ilvl="0" w:tplc="B086A1B8">
      <w:start w:val="1"/>
      <w:numFmt w:val="decimal"/>
      <w:lvlText w:val="2.5.%1."/>
      <w:lvlJc w:val="left"/>
      <w:pPr>
        <w:ind w:left="360" w:hanging="360"/>
      </w:pPr>
      <w:rPr>
        <w:rFonts w:hint="default"/>
        <w:b/>
        <w:sz w:val="18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0"/>
  </w:num>
  <w:num w:numId="6">
    <w:abstractNumId w:val="1"/>
  </w:num>
  <w:num w:numId="7">
    <w:abstractNumId w:val="4"/>
  </w:num>
  <w:num w:numId="8">
    <w:abstractNumId w:val="18"/>
  </w:num>
  <w:num w:numId="9">
    <w:abstractNumId w:val="13"/>
  </w:num>
  <w:num w:numId="10">
    <w:abstractNumId w:val="5"/>
  </w:num>
  <w:num w:numId="11">
    <w:abstractNumId w:val="20"/>
  </w:num>
  <w:num w:numId="12">
    <w:abstractNumId w:val="14"/>
  </w:num>
  <w:num w:numId="13">
    <w:abstractNumId w:val="9"/>
  </w:num>
  <w:num w:numId="14">
    <w:abstractNumId w:val="7"/>
  </w:num>
  <w:num w:numId="15">
    <w:abstractNumId w:val="15"/>
  </w:num>
  <w:num w:numId="16">
    <w:abstractNumId w:val="19"/>
  </w:num>
  <w:num w:numId="17">
    <w:abstractNumId w:val="16"/>
  </w:num>
  <w:num w:numId="18">
    <w:abstractNumId w:val="11"/>
  </w:num>
  <w:num w:numId="19">
    <w:abstractNumId w:val="12"/>
  </w:num>
  <w:num w:numId="20">
    <w:abstractNumId w:val="8"/>
  </w:num>
  <w:num w:numId="2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F6E"/>
    <w:rsid w:val="000035B7"/>
    <w:rsid w:val="00005DB8"/>
    <w:rsid w:val="00031358"/>
    <w:rsid w:val="00032AEF"/>
    <w:rsid w:val="00033977"/>
    <w:rsid w:val="00046670"/>
    <w:rsid w:val="00051D20"/>
    <w:rsid w:val="00066F68"/>
    <w:rsid w:val="000B037D"/>
    <w:rsid w:val="000D0BC2"/>
    <w:rsid w:val="000D41F4"/>
    <w:rsid w:val="000D4E04"/>
    <w:rsid w:val="000D59DD"/>
    <w:rsid w:val="000D5F3D"/>
    <w:rsid w:val="000E0252"/>
    <w:rsid w:val="000F6C67"/>
    <w:rsid w:val="00103F0A"/>
    <w:rsid w:val="001170F6"/>
    <w:rsid w:val="001314BF"/>
    <w:rsid w:val="00132AB5"/>
    <w:rsid w:val="00134580"/>
    <w:rsid w:val="0013616F"/>
    <w:rsid w:val="00173F81"/>
    <w:rsid w:val="00185021"/>
    <w:rsid w:val="001B145D"/>
    <w:rsid w:val="001D2E47"/>
    <w:rsid w:val="001D51F5"/>
    <w:rsid w:val="001D6F34"/>
    <w:rsid w:val="001E4F4D"/>
    <w:rsid w:val="001F252C"/>
    <w:rsid w:val="001F3C57"/>
    <w:rsid w:val="001F5F80"/>
    <w:rsid w:val="001F773B"/>
    <w:rsid w:val="00200501"/>
    <w:rsid w:val="00202A2B"/>
    <w:rsid w:val="00214717"/>
    <w:rsid w:val="002160C9"/>
    <w:rsid w:val="00241EF8"/>
    <w:rsid w:val="00247A3B"/>
    <w:rsid w:val="00255842"/>
    <w:rsid w:val="0026634C"/>
    <w:rsid w:val="00270C29"/>
    <w:rsid w:val="00272B21"/>
    <w:rsid w:val="00275E20"/>
    <w:rsid w:val="0027700D"/>
    <w:rsid w:val="00293ED8"/>
    <w:rsid w:val="002972A2"/>
    <w:rsid w:val="002A05A8"/>
    <w:rsid w:val="002A4556"/>
    <w:rsid w:val="002C7604"/>
    <w:rsid w:val="002D114D"/>
    <w:rsid w:val="003048BF"/>
    <w:rsid w:val="00304E9F"/>
    <w:rsid w:val="003234D6"/>
    <w:rsid w:val="00336DE6"/>
    <w:rsid w:val="00346D9E"/>
    <w:rsid w:val="00353A3B"/>
    <w:rsid w:val="00355CA9"/>
    <w:rsid w:val="00360BA7"/>
    <w:rsid w:val="00370A70"/>
    <w:rsid w:val="0039230A"/>
    <w:rsid w:val="003A0829"/>
    <w:rsid w:val="003A41B5"/>
    <w:rsid w:val="003E02AD"/>
    <w:rsid w:val="003F6B57"/>
    <w:rsid w:val="00403294"/>
    <w:rsid w:val="00403C87"/>
    <w:rsid w:val="00410C2C"/>
    <w:rsid w:val="004223D2"/>
    <w:rsid w:val="004238C9"/>
    <w:rsid w:val="00433F09"/>
    <w:rsid w:val="00444CB3"/>
    <w:rsid w:val="00447546"/>
    <w:rsid w:val="00470759"/>
    <w:rsid w:val="0047238A"/>
    <w:rsid w:val="0047565D"/>
    <w:rsid w:val="00485924"/>
    <w:rsid w:val="00486538"/>
    <w:rsid w:val="0049274D"/>
    <w:rsid w:val="0049286B"/>
    <w:rsid w:val="004C21BF"/>
    <w:rsid w:val="004D3698"/>
    <w:rsid w:val="004F03B5"/>
    <w:rsid w:val="004F32F7"/>
    <w:rsid w:val="005053FD"/>
    <w:rsid w:val="0050598A"/>
    <w:rsid w:val="00510C78"/>
    <w:rsid w:val="00514CA0"/>
    <w:rsid w:val="00531147"/>
    <w:rsid w:val="00542AE5"/>
    <w:rsid w:val="00560899"/>
    <w:rsid w:val="005752B3"/>
    <w:rsid w:val="00575B25"/>
    <w:rsid w:val="00577B19"/>
    <w:rsid w:val="00586E85"/>
    <w:rsid w:val="0059724D"/>
    <w:rsid w:val="005A6852"/>
    <w:rsid w:val="005C7363"/>
    <w:rsid w:val="005D3E9D"/>
    <w:rsid w:val="005E02C4"/>
    <w:rsid w:val="005E4D0D"/>
    <w:rsid w:val="005E7F42"/>
    <w:rsid w:val="005F11F4"/>
    <w:rsid w:val="005F2439"/>
    <w:rsid w:val="006000B0"/>
    <w:rsid w:val="0060582C"/>
    <w:rsid w:val="00610C48"/>
    <w:rsid w:val="00621635"/>
    <w:rsid w:val="006233F9"/>
    <w:rsid w:val="00635BFC"/>
    <w:rsid w:val="00643DC4"/>
    <w:rsid w:val="006520EC"/>
    <w:rsid w:val="00654079"/>
    <w:rsid w:val="006A209E"/>
    <w:rsid w:val="006A2994"/>
    <w:rsid w:val="006A713A"/>
    <w:rsid w:val="006B4B99"/>
    <w:rsid w:val="006B597B"/>
    <w:rsid w:val="006C0C37"/>
    <w:rsid w:val="006C1F6E"/>
    <w:rsid w:val="006D0F1A"/>
    <w:rsid w:val="006E1FAE"/>
    <w:rsid w:val="006E2C29"/>
    <w:rsid w:val="006E5B87"/>
    <w:rsid w:val="006E7231"/>
    <w:rsid w:val="00706201"/>
    <w:rsid w:val="00713500"/>
    <w:rsid w:val="0071409F"/>
    <w:rsid w:val="00716EFF"/>
    <w:rsid w:val="00746A50"/>
    <w:rsid w:val="007524A8"/>
    <w:rsid w:val="00757C43"/>
    <w:rsid w:val="0077093E"/>
    <w:rsid w:val="0077333B"/>
    <w:rsid w:val="007A42AE"/>
    <w:rsid w:val="007B0AA9"/>
    <w:rsid w:val="007D5E68"/>
    <w:rsid w:val="007E079A"/>
    <w:rsid w:val="007F7D16"/>
    <w:rsid w:val="00805430"/>
    <w:rsid w:val="00822E74"/>
    <w:rsid w:val="00824DF9"/>
    <w:rsid w:val="0084013A"/>
    <w:rsid w:val="00846394"/>
    <w:rsid w:val="008472BA"/>
    <w:rsid w:val="00857E31"/>
    <w:rsid w:val="008716D1"/>
    <w:rsid w:val="008773D2"/>
    <w:rsid w:val="00883F51"/>
    <w:rsid w:val="008A0FD5"/>
    <w:rsid w:val="008A19BB"/>
    <w:rsid w:val="008A6523"/>
    <w:rsid w:val="008A6C8F"/>
    <w:rsid w:val="008A745D"/>
    <w:rsid w:val="008B36CD"/>
    <w:rsid w:val="008E7B47"/>
    <w:rsid w:val="008F193C"/>
    <w:rsid w:val="00902292"/>
    <w:rsid w:val="00902BDF"/>
    <w:rsid w:val="00914A9A"/>
    <w:rsid w:val="00917244"/>
    <w:rsid w:val="00921377"/>
    <w:rsid w:val="00925422"/>
    <w:rsid w:val="0092734A"/>
    <w:rsid w:val="00931AA0"/>
    <w:rsid w:val="00933D55"/>
    <w:rsid w:val="00940543"/>
    <w:rsid w:val="009536BB"/>
    <w:rsid w:val="00955211"/>
    <w:rsid w:val="00964F02"/>
    <w:rsid w:val="00964F19"/>
    <w:rsid w:val="00980449"/>
    <w:rsid w:val="00980E4E"/>
    <w:rsid w:val="00984DF8"/>
    <w:rsid w:val="009947E0"/>
    <w:rsid w:val="009B256C"/>
    <w:rsid w:val="009B79EC"/>
    <w:rsid w:val="009E40E7"/>
    <w:rsid w:val="009F0691"/>
    <w:rsid w:val="009F5D53"/>
    <w:rsid w:val="009F60E0"/>
    <w:rsid w:val="00A12A1C"/>
    <w:rsid w:val="00A565AA"/>
    <w:rsid w:val="00A957BC"/>
    <w:rsid w:val="00A95AE4"/>
    <w:rsid w:val="00A977E9"/>
    <w:rsid w:val="00AA3D18"/>
    <w:rsid w:val="00AA5E10"/>
    <w:rsid w:val="00AB562E"/>
    <w:rsid w:val="00AB5DB2"/>
    <w:rsid w:val="00AB6175"/>
    <w:rsid w:val="00AC2A4C"/>
    <w:rsid w:val="00AE3A12"/>
    <w:rsid w:val="00AF20C0"/>
    <w:rsid w:val="00AF5B7B"/>
    <w:rsid w:val="00B1236F"/>
    <w:rsid w:val="00B1695E"/>
    <w:rsid w:val="00B23936"/>
    <w:rsid w:val="00B3070B"/>
    <w:rsid w:val="00B41D6D"/>
    <w:rsid w:val="00B60238"/>
    <w:rsid w:val="00B70A27"/>
    <w:rsid w:val="00B947BA"/>
    <w:rsid w:val="00BA7E4D"/>
    <w:rsid w:val="00BB3261"/>
    <w:rsid w:val="00BB3ADC"/>
    <w:rsid w:val="00BD0EAF"/>
    <w:rsid w:val="00BF48D6"/>
    <w:rsid w:val="00C038C4"/>
    <w:rsid w:val="00C04839"/>
    <w:rsid w:val="00C055E4"/>
    <w:rsid w:val="00C0741B"/>
    <w:rsid w:val="00C3050A"/>
    <w:rsid w:val="00C55255"/>
    <w:rsid w:val="00C606FD"/>
    <w:rsid w:val="00C64330"/>
    <w:rsid w:val="00C7136F"/>
    <w:rsid w:val="00C758C3"/>
    <w:rsid w:val="00C87F82"/>
    <w:rsid w:val="00CB7EDC"/>
    <w:rsid w:val="00CC1BD8"/>
    <w:rsid w:val="00CD71FD"/>
    <w:rsid w:val="00CE4BAE"/>
    <w:rsid w:val="00CE65A7"/>
    <w:rsid w:val="00D0592E"/>
    <w:rsid w:val="00D13FCE"/>
    <w:rsid w:val="00D14BB1"/>
    <w:rsid w:val="00D400AC"/>
    <w:rsid w:val="00D656A7"/>
    <w:rsid w:val="00D666B3"/>
    <w:rsid w:val="00D9391D"/>
    <w:rsid w:val="00DA15EE"/>
    <w:rsid w:val="00DA230B"/>
    <w:rsid w:val="00DA4274"/>
    <w:rsid w:val="00DA4662"/>
    <w:rsid w:val="00DB23BD"/>
    <w:rsid w:val="00DB3491"/>
    <w:rsid w:val="00DB414D"/>
    <w:rsid w:val="00DD51D3"/>
    <w:rsid w:val="00DD5E88"/>
    <w:rsid w:val="00DE63CD"/>
    <w:rsid w:val="00E451E7"/>
    <w:rsid w:val="00E4540C"/>
    <w:rsid w:val="00E64705"/>
    <w:rsid w:val="00E64B64"/>
    <w:rsid w:val="00E90CB3"/>
    <w:rsid w:val="00EA0A77"/>
    <w:rsid w:val="00EA309B"/>
    <w:rsid w:val="00EB160E"/>
    <w:rsid w:val="00EB540A"/>
    <w:rsid w:val="00ED3382"/>
    <w:rsid w:val="00EE03B9"/>
    <w:rsid w:val="00EE0629"/>
    <w:rsid w:val="00EF162C"/>
    <w:rsid w:val="00F05037"/>
    <w:rsid w:val="00F0617A"/>
    <w:rsid w:val="00F11121"/>
    <w:rsid w:val="00F32155"/>
    <w:rsid w:val="00F35F67"/>
    <w:rsid w:val="00F36860"/>
    <w:rsid w:val="00F3764D"/>
    <w:rsid w:val="00F45672"/>
    <w:rsid w:val="00F5031D"/>
    <w:rsid w:val="00F57AA1"/>
    <w:rsid w:val="00F76280"/>
    <w:rsid w:val="00F8369F"/>
    <w:rsid w:val="00F8381B"/>
    <w:rsid w:val="00F97CB1"/>
    <w:rsid w:val="00F97E33"/>
    <w:rsid w:val="00FA001A"/>
    <w:rsid w:val="00FA0DB6"/>
    <w:rsid w:val="00FA5D02"/>
    <w:rsid w:val="00FB0F80"/>
    <w:rsid w:val="00FB2B1F"/>
    <w:rsid w:val="00FC226E"/>
    <w:rsid w:val="00FE31CC"/>
    <w:rsid w:val="00FF64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6E"/>
    <w:pPr>
      <w:spacing w:after="200" w:line="276" w:lineRule="auto"/>
    </w:pPr>
    <w:rPr>
      <w:rFonts w:ascii="Calibri" w:eastAsiaTheme="minorEastAsia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E1FA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56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56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F6E"/>
    <w:rPr>
      <w:rFonts w:ascii="Calibri" w:eastAsiaTheme="minorEastAsia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F6E"/>
    <w:rPr>
      <w:rFonts w:ascii="Calibri" w:eastAsiaTheme="minorEastAsia" w:hAnsi="Calibri" w:cs="Calibri"/>
      <w:sz w:val="22"/>
      <w:szCs w:val="22"/>
    </w:rPr>
  </w:style>
  <w:style w:type="table" w:styleId="a7">
    <w:name w:val="Table Grid"/>
    <w:basedOn w:val="a1"/>
    <w:uiPriority w:val="59"/>
    <w:rsid w:val="00DB414D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08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03C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3C87"/>
    <w:rPr>
      <w:rFonts w:ascii="Times New Roman" w:eastAsiaTheme="minorEastAsia" w:hAnsi="Times New Roman" w:cs="Times New Roman"/>
      <w:sz w:val="18"/>
      <w:szCs w:val="18"/>
    </w:rPr>
  </w:style>
  <w:style w:type="character" w:styleId="ab">
    <w:name w:val="page number"/>
    <w:basedOn w:val="a0"/>
    <w:uiPriority w:val="99"/>
    <w:semiHidden/>
    <w:unhideWhenUsed/>
    <w:rsid w:val="009F60E0"/>
  </w:style>
  <w:style w:type="character" w:customStyle="1" w:styleId="10">
    <w:name w:val="Заголовок 1 Знак"/>
    <w:basedOn w:val="a0"/>
    <w:link w:val="1"/>
    <w:uiPriority w:val="9"/>
    <w:rsid w:val="006E1FAE"/>
    <w:rPr>
      <w:rFonts w:asciiTheme="majorHAnsi" w:eastAsiaTheme="majorEastAsia" w:hAnsiTheme="majorHAnsi" w:cstheme="majorBidi"/>
      <w:b/>
      <w:color w:val="2F5496" w:themeColor="accent1" w:themeShade="BF"/>
      <w:sz w:val="2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6E1FAE"/>
    <w:pPr>
      <w:numPr>
        <w:numId w:val="0"/>
      </w:numPr>
      <w:spacing w:before="480"/>
      <w:outlineLvl w:val="9"/>
    </w:pPr>
    <w:rPr>
      <w:bCs/>
      <w:sz w:val="28"/>
      <w:szCs w:val="28"/>
      <w:lang w:eastAsia="pl-PL"/>
    </w:rPr>
  </w:style>
  <w:style w:type="paragraph" w:styleId="11">
    <w:name w:val="toc 1"/>
    <w:basedOn w:val="a"/>
    <w:next w:val="a"/>
    <w:autoRedefine/>
    <w:uiPriority w:val="39"/>
    <w:unhideWhenUsed/>
    <w:rsid w:val="006E1FAE"/>
    <w:pPr>
      <w:spacing w:before="120" w:after="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ad">
    <w:name w:val="Hyperlink"/>
    <w:basedOn w:val="a0"/>
    <w:uiPriority w:val="99"/>
    <w:unhideWhenUsed/>
    <w:rsid w:val="006E1FAE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6E1FAE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paragraph" w:styleId="31">
    <w:name w:val="toc 3"/>
    <w:basedOn w:val="a"/>
    <w:next w:val="a"/>
    <w:autoRedefine/>
    <w:uiPriority w:val="39"/>
    <w:semiHidden/>
    <w:unhideWhenUsed/>
    <w:rsid w:val="006E1FAE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6E1FAE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6E1FAE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6E1FAE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6E1FAE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6E1FAE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6E1FAE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656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656A7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Akapitzlist1">
    <w:name w:val="Akapit z listą1"/>
    <w:basedOn w:val="a"/>
    <w:rsid w:val="00D656A7"/>
    <w:pPr>
      <w:widowControl w:val="0"/>
      <w:suppressAutoHyphens/>
      <w:spacing w:after="0" w:line="240" w:lineRule="auto"/>
      <w:ind w:left="720"/>
    </w:pPr>
    <w:rPr>
      <w:rFonts w:eastAsia="Times New Roman" w:cs="Times New Roman"/>
      <w:kern w:val="1"/>
      <w:sz w:val="24"/>
      <w:szCs w:val="24"/>
      <w:lang w:val="uk-UA" w:eastAsia="hi-IN" w:bidi="hi-IN"/>
    </w:rPr>
  </w:style>
  <w:style w:type="paragraph" w:customStyle="1" w:styleId="12">
    <w:name w:val="Абзац списка1"/>
    <w:basedOn w:val="a"/>
    <w:rsid w:val="003E02AD"/>
    <w:pPr>
      <w:spacing w:after="160" w:line="259" w:lineRule="auto"/>
      <w:ind w:left="720"/>
      <w:contextualSpacing/>
    </w:pPr>
    <w:rPr>
      <w:rFonts w:eastAsia="Times New Roman" w:cs="Times New Roman"/>
      <w:lang w:val="uk-UA"/>
    </w:rPr>
  </w:style>
  <w:style w:type="paragraph" w:customStyle="1" w:styleId="22">
    <w:name w:val="Абзац списка2"/>
    <w:basedOn w:val="a"/>
    <w:rsid w:val="003E02AD"/>
    <w:pPr>
      <w:spacing w:after="160" w:line="259" w:lineRule="auto"/>
      <w:ind w:left="720"/>
      <w:contextualSpacing/>
    </w:pPr>
    <w:rPr>
      <w:rFonts w:eastAsia="Times New Roman" w:cs="Times New Roman"/>
      <w:lang w:val="uk-UA"/>
    </w:rPr>
  </w:style>
  <w:style w:type="paragraph" w:customStyle="1" w:styleId="13">
    <w:name w:val="Основной текст1"/>
    <w:basedOn w:val="a"/>
    <w:rsid w:val="00F05037"/>
    <w:pPr>
      <w:spacing w:after="140" w:line="288" w:lineRule="auto"/>
    </w:pPr>
    <w:rPr>
      <w:rFonts w:eastAsia="Calibri"/>
      <w:lang w:val="uk-UA"/>
    </w:rPr>
  </w:style>
  <w:style w:type="paragraph" w:customStyle="1" w:styleId="14">
    <w:name w:val="Обычный1"/>
    <w:rsid w:val="00EE03B9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eastAsia="Times New Roman" w:hAnsi="Calibri" w:cs="Times New Roman"/>
      <w:kern w:val="3"/>
      <w:sz w:val="22"/>
      <w:szCs w:val="22"/>
      <w:lang w:val="ru-RU" w:eastAsia="ru-RU"/>
    </w:rPr>
  </w:style>
  <w:style w:type="character" w:customStyle="1" w:styleId="15">
    <w:name w:val="Основной шрифт абзаца1"/>
    <w:rsid w:val="00EE03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F6E"/>
    <w:pPr>
      <w:spacing w:after="200" w:line="276" w:lineRule="auto"/>
    </w:pPr>
    <w:rPr>
      <w:rFonts w:ascii="Calibri" w:eastAsiaTheme="minorEastAsia" w:hAnsi="Calibri" w:cs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6E1FAE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656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56A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1F6E"/>
    <w:rPr>
      <w:rFonts w:ascii="Calibri" w:eastAsiaTheme="minorEastAsia" w:hAnsi="Calibri" w:cs="Calibri"/>
      <w:sz w:val="22"/>
      <w:szCs w:val="22"/>
    </w:rPr>
  </w:style>
  <w:style w:type="paragraph" w:styleId="a5">
    <w:name w:val="footer"/>
    <w:basedOn w:val="a"/>
    <w:link w:val="a6"/>
    <w:uiPriority w:val="99"/>
    <w:rsid w:val="006C1F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1F6E"/>
    <w:rPr>
      <w:rFonts w:ascii="Calibri" w:eastAsiaTheme="minorEastAsia" w:hAnsi="Calibri" w:cs="Calibri"/>
      <w:sz w:val="22"/>
      <w:szCs w:val="22"/>
    </w:rPr>
  </w:style>
  <w:style w:type="table" w:styleId="a7">
    <w:name w:val="Table Grid"/>
    <w:basedOn w:val="a1"/>
    <w:uiPriority w:val="59"/>
    <w:rsid w:val="00DB414D"/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A0829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03C8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03C87"/>
    <w:rPr>
      <w:rFonts w:ascii="Times New Roman" w:eastAsiaTheme="minorEastAsia" w:hAnsi="Times New Roman" w:cs="Times New Roman"/>
      <w:sz w:val="18"/>
      <w:szCs w:val="18"/>
    </w:rPr>
  </w:style>
  <w:style w:type="character" w:styleId="ab">
    <w:name w:val="page number"/>
    <w:basedOn w:val="a0"/>
    <w:uiPriority w:val="99"/>
    <w:semiHidden/>
    <w:unhideWhenUsed/>
    <w:rsid w:val="009F60E0"/>
  </w:style>
  <w:style w:type="character" w:customStyle="1" w:styleId="10">
    <w:name w:val="Заголовок 1 Знак"/>
    <w:basedOn w:val="a0"/>
    <w:link w:val="1"/>
    <w:uiPriority w:val="9"/>
    <w:rsid w:val="006E1FAE"/>
    <w:rPr>
      <w:rFonts w:asciiTheme="majorHAnsi" w:eastAsiaTheme="majorEastAsia" w:hAnsiTheme="majorHAnsi" w:cstheme="majorBidi"/>
      <w:b/>
      <w:color w:val="2F5496" w:themeColor="accent1" w:themeShade="BF"/>
      <w:sz w:val="2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6E1FAE"/>
    <w:pPr>
      <w:numPr>
        <w:numId w:val="0"/>
      </w:numPr>
      <w:spacing w:before="480"/>
      <w:outlineLvl w:val="9"/>
    </w:pPr>
    <w:rPr>
      <w:bCs/>
      <w:sz w:val="28"/>
      <w:szCs w:val="28"/>
      <w:lang w:eastAsia="pl-PL"/>
    </w:rPr>
  </w:style>
  <w:style w:type="paragraph" w:styleId="11">
    <w:name w:val="toc 1"/>
    <w:basedOn w:val="a"/>
    <w:next w:val="a"/>
    <w:autoRedefine/>
    <w:uiPriority w:val="39"/>
    <w:unhideWhenUsed/>
    <w:rsid w:val="006E1FAE"/>
    <w:pPr>
      <w:spacing w:before="120" w:after="0"/>
    </w:pPr>
    <w:rPr>
      <w:rFonts w:asciiTheme="minorHAnsi" w:hAnsiTheme="minorHAnsi" w:cstheme="minorHAnsi"/>
      <w:b/>
      <w:bCs/>
      <w:i/>
      <w:iCs/>
      <w:sz w:val="24"/>
      <w:szCs w:val="24"/>
    </w:rPr>
  </w:style>
  <w:style w:type="character" w:styleId="ad">
    <w:name w:val="Hyperlink"/>
    <w:basedOn w:val="a0"/>
    <w:uiPriority w:val="99"/>
    <w:unhideWhenUsed/>
    <w:rsid w:val="006E1FAE"/>
    <w:rPr>
      <w:color w:val="0563C1" w:themeColor="hyperlink"/>
      <w:u w:val="single"/>
    </w:rPr>
  </w:style>
  <w:style w:type="paragraph" w:styleId="21">
    <w:name w:val="toc 2"/>
    <w:basedOn w:val="a"/>
    <w:next w:val="a"/>
    <w:autoRedefine/>
    <w:uiPriority w:val="39"/>
    <w:semiHidden/>
    <w:unhideWhenUsed/>
    <w:rsid w:val="006E1FAE"/>
    <w:pPr>
      <w:spacing w:before="120" w:after="0"/>
      <w:ind w:left="220"/>
    </w:pPr>
    <w:rPr>
      <w:rFonts w:asciiTheme="minorHAnsi" w:hAnsiTheme="minorHAnsi" w:cstheme="minorHAnsi"/>
      <w:b/>
      <w:bCs/>
    </w:rPr>
  </w:style>
  <w:style w:type="paragraph" w:styleId="31">
    <w:name w:val="toc 3"/>
    <w:basedOn w:val="a"/>
    <w:next w:val="a"/>
    <w:autoRedefine/>
    <w:uiPriority w:val="39"/>
    <w:semiHidden/>
    <w:unhideWhenUsed/>
    <w:rsid w:val="006E1FAE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6E1FAE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6E1FAE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6E1FAE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6E1FAE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6E1FAE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6E1FAE"/>
    <w:pPr>
      <w:spacing w:after="0"/>
      <w:ind w:left="1760"/>
    </w:pPr>
    <w:rPr>
      <w:rFonts w:asciiTheme="minorHAnsi" w:hAnsiTheme="minorHAnsi" w:cstheme="minorHAnsi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D656A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656A7"/>
    <w:rPr>
      <w:rFonts w:asciiTheme="majorHAnsi" w:eastAsiaTheme="majorEastAsia" w:hAnsiTheme="majorHAnsi" w:cstheme="majorBidi"/>
      <w:color w:val="1F3763" w:themeColor="accent1" w:themeShade="7F"/>
    </w:rPr>
  </w:style>
  <w:style w:type="paragraph" w:customStyle="1" w:styleId="Akapitzlist1">
    <w:name w:val="Akapit z listą1"/>
    <w:basedOn w:val="a"/>
    <w:rsid w:val="00D656A7"/>
    <w:pPr>
      <w:widowControl w:val="0"/>
      <w:suppressAutoHyphens/>
      <w:spacing w:after="0" w:line="240" w:lineRule="auto"/>
      <w:ind w:left="720"/>
    </w:pPr>
    <w:rPr>
      <w:rFonts w:eastAsia="Times New Roman" w:cs="Times New Roman"/>
      <w:kern w:val="1"/>
      <w:sz w:val="24"/>
      <w:szCs w:val="24"/>
      <w:lang w:val="uk-UA" w:eastAsia="hi-IN" w:bidi="hi-IN"/>
    </w:rPr>
  </w:style>
  <w:style w:type="paragraph" w:customStyle="1" w:styleId="12">
    <w:name w:val="Абзац списка1"/>
    <w:basedOn w:val="a"/>
    <w:rsid w:val="003E02AD"/>
    <w:pPr>
      <w:spacing w:after="160" w:line="259" w:lineRule="auto"/>
      <w:ind w:left="720"/>
      <w:contextualSpacing/>
    </w:pPr>
    <w:rPr>
      <w:rFonts w:eastAsia="Times New Roman" w:cs="Times New Roman"/>
      <w:lang w:val="uk-UA"/>
    </w:rPr>
  </w:style>
  <w:style w:type="paragraph" w:customStyle="1" w:styleId="22">
    <w:name w:val="Абзац списка2"/>
    <w:basedOn w:val="a"/>
    <w:rsid w:val="003E02AD"/>
    <w:pPr>
      <w:spacing w:after="160" w:line="259" w:lineRule="auto"/>
      <w:ind w:left="720"/>
      <w:contextualSpacing/>
    </w:pPr>
    <w:rPr>
      <w:rFonts w:eastAsia="Times New Roman" w:cs="Times New Roman"/>
      <w:lang w:val="uk-UA"/>
    </w:rPr>
  </w:style>
  <w:style w:type="paragraph" w:customStyle="1" w:styleId="13">
    <w:name w:val="Основной текст1"/>
    <w:basedOn w:val="a"/>
    <w:rsid w:val="00F05037"/>
    <w:pPr>
      <w:spacing w:after="140" w:line="288" w:lineRule="auto"/>
    </w:pPr>
    <w:rPr>
      <w:rFonts w:eastAsia="Calibri"/>
      <w:lang w:val="uk-UA"/>
    </w:rPr>
  </w:style>
  <w:style w:type="paragraph" w:customStyle="1" w:styleId="14">
    <w:name w:val="Обычный1"/>
    <w:rsid w:val="00EE03B9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eastAsia="Times New Roman" w:hAnsi="Calibri" w:cs="Times New Roman"/>
      <w:kern w:val="3"/>
      <w:sz w:val="22"/>
      <w:szCs w:val="22"/>
      <w:lang w:val="ru-RU" w:eastAsia="ru-RU"/>
    </w:rPr>
  </w:style>
  <w:style w:type="character" w:customStyle="1" w:styleId="15">
    <w:name w:val="Основной шрифт абзаца1"/>
    <w:rsid w:val="00EE03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mostivska.dosvit.org.ua/documents/cktb550ongmys0763y7l3780s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3CC3BE2-CD7D-4D99-8103-776DB8DF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30364</Words>
  <Characters>17308</Characters>
  <Application>Microsoft Office Word</Application>
  <DocSecurity>0</DocSecurity>
  <Lines>144</Lines>
  <Paragraphs>95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Reanimator Extreme Edition</Company>
  <LinksUpToDate>false</LinksUpToDate>
  <CharactersWithSpaces>47577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CRG Robert Żarkowski</dc:creator>
  <cp:lastModifiedBy>MtOTG606_user0</cp:lastModifiedBy>
  <cp:revision>2</cp:revision>
  <cp:lastPrinted>2020-02-20T14:20:00Z</cp:lastPrinted>
  <dcterms:created xsi:type="dcterms:W3CDTF">2022-01-19T09:02:00Z</dcterms:created>
  <dcterms:modified xsi:type="dcterms:W3CDTF">2022-01-19T09:02:00Z</dcterms:modified>
</cp:coreProperties>
</file>