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04" w:rsidRDefault="00604204" w:rsidP="00604204">
      <w:pPr>
        <w:spacing w:after="20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ПРОЕКТ</w:t>
      </w:r>
    </w:p>
    <w:p w:rsidR="001F7209" w:rsidRPr="001F7209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 xml:space="preserve">Додаток до рішення </w:t>
      </w:r>
    </w:p>
    <w:p w:rsidR="00C010E5" w:rsidRPr="001F7209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Красненської селищної ради</w:t>
      </w:r>
    </w:p>
    <w:p w:rsidR="001F7209" w:rsidRPr="001F7209" w:rsidRDefault="001F7209" w:rsidP="001F720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від 21.05.2021 р.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</w:t>
      </w:r>
    </w:p>
    <w:p w:rsidR="001F7209" w:rsidRDefault="001F7209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209" w:rsidRPr="001F7209" w:rsidRDefault="001F7209" w:rsidP="001F72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09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 через відділ «Центр надання адміністративних послуг Красненської селищної ради»</w:t>
      </w:r>
    </w:p>
    <w:p w:rsidR="001F7209" w:rsidRPr="00CB0C0A" w:rsidRDefault="001F7209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10E5" w:rsidRPr="00CB0C0A" w:rsidRDefault="00C010E5" w:rsidP="001F72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C0A">
        <w:rPr>
          <w:rFonts w:ascii="Times New Roman" w:hAnsi="Times New Roman" w:cs="Times New Roman"/>
          <w:b/>
          <w:sz w:val="28"/>
          <w:szCs w:val="28"/>
        </w:rPr>
        <w:t>РЕЄСТРАЦІЯ НЕРУХОМОСТІ</w:t>
      </w:r>
    </w:p>
    <w:p w:rsidR="00C010E5" w:rsidRPr="00CB0C0A" w:rsidRDefault="00C010E5" w:rsidP="00CB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7B90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1F9">
        <w:rPr>
          <w:rFonts w:ascii="Times New Roman" w:hAnsi="Times New Roman" w:cs="Times New Roman"/>
          <w:sz w:val="28"/>
          <w:szCs w:val="28"/>
        </w:rPr>
        <w:t>Д</w:t>
      </w:r>
      <w:r w:rsidR="00B94DE7" w:rsidRPr="007F61F9">
        <w:rPr>
          <w:rFonts w:ascii="Times New Roman" w:hAnsi="Times New Roman" w:cs="Times New Roman"/>
          <w:sz w:val="28"/>
          <w:szCs w:val="28"/>
        </w:rPr>
        <w:t>ержавної реєстрації речового права, похідного від права власності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DE7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Д</w:t>
      </w:r>
      <w:r w:rsidR="00B94DE7" w:rsidRPr="00CB0C0A">
        <w:rPr>
          <w:rFonts w:ascii="Times New Roman" w:hAnsi="Times New Roman" w:cs="Times New Roman"/>
          <w:sz w:val="28"/>
          <w:szCs w:val="28"/>
        </w:rPr>
        <w:t>ержавної реєстрації обтяжень речових прав на нерухоме майно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DE7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</w:t>
      </w:r>
      <w:r w:rsidR="00B94DE7" w:rsidRPr="00CB0C0A">
        <w:rPr>
          <w:rFonts w:ascii="Times New Roman" w:hAnsi="Times New Roman" w:cs="Times New Roman"/>
          <w:sz w:val="28"/>
          <w:szCs w:val="28"/>
        </w:rPr>
        <w:t>несення змін до записів Державного реєстру речових прав на нерухоме майно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7F61F9" w:rsidRPr="007F61F9" w:rsidRDefault="007F61F9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С</w:t>
      </w:r>
      <w:r w:rsidR="00D33F86" w:rsidRPr="00CB0C0A">
        <w:rPr>
          <w:rFonts w:ascii="Times New Roman" w:hAnsi="Times New Roman" w:cs="Times New Roman"/>
          <w:sz w:val="28"/>
          <w:szCs w:val="28"/>
        </w:rPr>
        <w:t>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F86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зяття на облік безхазяйного нерухомого майна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F61F9" w:rsidRPr="007F61F9" w:rsidRDefault="007F61F9" w:rsidP="007F61F9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7F61F9" w:rsidRDefault="007F61F9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D33F86" w:rsidRPr="007F61F9">
        <w:rPr>
          <w:rFonts w:ascii="Times New Roman" w:hAnsi="Times New Roman" w:cs="Times New Roman"/>
          <w:color w:val="000000" w:themeColor="text1"/>
          <w:sz w:val="28"/>
          <w:szCs w:val="28"/>
        </w:rPr>
        <w:t>аборон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3F86" w:rsidRPr="007F6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вчинення реєстраційних дій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адання інформації з Державного реєстру речових прав на нерухоме майно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F86" w:rsidRPr="00CB0C0A" w:rsidRDefault="00D33F86" w:rsidP="007F6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F86" w:rsidRPr="00CB0C0A" w:rsidRDefault="00F848A3" w:rsidP="007F61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D33F86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10E5" w:rsidRPr="00CB0C0A" w:rsidRDefault="00C010E5" w:rsidP="007F61F9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10E5" w:rsidRPr="00CB0C0A" w:rsidRDefault="00C010E5" w:rsidP="007F61F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РЕЄСТРАЦІЯ БІЗНЕСУ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Державна реєстрація переходу юридичної особи на діяльність на підставі 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модельного статуту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Державна реєстрація переходу юридичної особи з модельного статуту на діяльність на підставі установчого документа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виділ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припинення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рішення про відміну рішення про припинення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реорганізації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Державна реєстрація фізичної особи 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–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підприємця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10E5" w:rsidRPr="00CB0C0A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Державна реєстрація припинення підприємницької діяльності фізичної особи 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–</w:t>
            </w: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підприємця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  <w:tr w:rsidR="00F848A3" w:rsidRPr="00CB0C0A" w:rsidTr="003749D0">
        <w:trPr>
          <w:trHeight w:val="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F61F9" w:rsidRPr="007F61F9" w:rsidRDefault="00C010E5" w:rsidP="007F61F9">
            <w:pPr>
              <w:pStyle w:val="a3"/>
              <w:numPr>
                <w:ilvl w:val="0"/>
                <w:numId w:val="1"/>
              </w:num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</w:t>
            </w:r>
            <w:proofErr w:type="spellStart"/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апостиля</w:t>
            </w:r>
            <w:proofErr w:type="spellEnd"/>
            <w:r w:rsidRPr="00CB0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  <w:r w:rsidR="001F7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</w:tc>
      </w:tr>
    </w:tbl>
    <w:p w:rsidR="00C010E5" w:rsidRDefault="00DC17B4" w:rsidP="007F61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ідтвердження відомостей про кінцевого </w:t>
      </w:r>
      <w:proofErr w:type="spellStart"/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>бенефіціарного</w:t>
      </w:r>
      <w:proofErr w:type="spellEnd"/>
      <w:r w:rsidR="007E404D" w:rsidRPr="00CB0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власника юридичної особи</w:t>
      </w:r>
      <w:r w:rsidR="001F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F61F9" w:rsidRPr="00CB0C0A" w:rsidRDefault="007F61F9" w:rsidP="007F61F9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8A3" w:rsidRDefault="00F848A3" w:rsidP="007F61F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0C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ЗЕМЕЛЬНІ ПИТАННЯ</w:t>
      </w:r>
    </w:p>
    <w:p w:rsidR="007F61F9" w:rsidRPr="00CB0C0A" w:rsidRDefault="007F61F9" w:rsidP="00CB0C0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694F" w:rsidRDefault="007F61F9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694F" w:rsidRPr="00CB0C0A">
        <w:rPr>
          <w:sz w:val="28"/>
          <w:szCs w:val="28"/>
        </w:rPr>
        <w:t>Надання відомостей з Державного земельного кадастру у формі витягів з ДЗК про землі в межах адміністративно-територіальних одиниць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ind w:left="720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відомостей з Державного земельного кадастру у формі витягів з ДЗК про обмеження у використанні земель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відомостей з Державного земельного кадастру у формі довідок , що містять узагальнену інформацію про землі (території</w:t>
      </w:r>
      <w:r w:rsidR="007F61F9">
        <w:rPr>
          <w:sz w:val="28"/>
          <w:szCs w:val="28"/>
        </w:rPr>
        <w:t>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Надання відомостей з Державного земельного кадастру у формі викопіювань з картографічної основи </w:t>
      </w:r>
      <w:r w:rsidR="00A65475" w:rsidRPr="00CB0C0A">
        <w:rPr>
          <w:sz w:val="28"/>
          <w:szCs w:val="28"/>
        </w:rPr>
        <w:t>Державного земельного кадастру</w:t>
      </w:r>
      <w:r w:rsidRPr="00CB0C0A">
        <w:rPr>
          <w:sz w:val="28"/>
          <w:szCs w:val="28"/>
        </w:rPr>
        <w:t>, кадастрової карти (плану)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0B694F" w:rsidRDefault="000B694F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Надання відомостей з Державного земельного кадастру у формі копій документів, що створюються під час ведення </w:t>
      </w:r>
      <w:r w:rsidR="00A65475" w:rsidRPr="00CB0C0A">
        <w:rPr>
          <w:sz w:val="28"/>
          <w:szCs w:val="28"/>
        </w:rPr>
        <w:t>Державного земельного кадастру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A65475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F61F9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  <w:r w:rsidR="001F7209">
        <w:rPr>
          <w:sz w:val="28"/>
          <w:szCs w:val="28"/>
        </w:rPr>
        <w:t>;</w:t>
      </w:r>
    </w:p>
    <w:p w:rsidR="00A65475" w:rsidRPr="00CB0C0A" w:rsidRDefault="00A65475" w:rsidP="007F61F9">
      <w:pPr>
        <w:pStyle w:val="a5"/>
        <w:rPr>
          <w:sz w:val="28"/>
          <w:szCs w:val="28"/>
        </w:rPr>
      </w:pPr>
    </w:p>
    <w:p w:rsidR="0013525F" w:rsidRPr="00CB0C0A" w:rsidRDefault="00A6547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Внесення до Державного земельного кадастру відомостей про межі частини </w:t>
      </w:r>
      <w:r w:rsidR="004656FB" w:rsidRPr="00CB0C0A">
        <w:rPr>
          <w:sz w:val="28"/>
          <w:szCs w:val="28"/>
        </w:rPr>
        <w:t>земельної ділянки, на яку поширюється права суборенди, сервітуту, з видачею витягу</w:t>
      </w:r>
      <w:r w:rsidR="001F7209">
        <w:rPr>
          <w:sz w:val="28"/>
          <w:szCs w:val="28"/>
        </w:rPr>
        <w:t>;</w:t>
      </w: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ind w:left="720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(змін до них) про земельну ділянку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Державна реєстрація земельної ділянки з видачею витягу з Державного земельного кадастру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Державна реєстрація обмежень у використанні земель з видачею витягу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дозволу на зняття та перенесення </w:t>
      </w:r>
      <w:proofErr w:type="spellStart"/>
      <w:r w:rsidRPr="00CB0C0A">
        <w:rPr>
          <w:sz w:val="28"/>
          <w:szCs w:val="28"/>
        </w:rPr>
        <w:t>грунтового</w:t>
      </w:r>
      <w:proofErr w:type="spellEnd"/>
      <w:r w:rsidRPr="00CB0C0A">
        <w:rPr>
          <w:sz w:val="28"/>
          <w:szCs w:val="28"/>
        </w:rPr>
        <w:t xml:space="preserve"> покриву земельних ділянок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Видача витягу з технічної документації про нормативну грошову оцінку земельної ділянки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2F7D57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висновку про погодження документації із землеустрою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735C85" w:rsidRDefault="00735C85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відомостей </w:t>
      </w:r>
      <w:r w:rsidR="006C4BD1" w:rsidRPr="00CB0C0A">
        <w:rPr>
          <w:sz w:val="28"/>
          <w:szCs w:val="28"/>
        </w:rPr>
        <w:t xml:space="preserve">з документації із землеустрою, що включена до державного фонду документації із </w:t>
      </w:r>
      <w:proofErr w:type="spellStart"/>
      <w:r w:rsidR="006C4BD1" w:rsidRPr="00CB0C0A">
        <w:rPr>
          <w:sz w:val="28"/>
          <w:szCs w:val="28"/>
        </w:rPr>
        <w:t>земелеустрою</w:t>
      </w:r>
      <w:proofErr w:type="spellEnd"/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6C4BD1" w:rsidRDefault="006C4BD1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Проведення </w:t>
      </w:r>
      <w:proofErr w:type="spellStart"/>
      <w:r w:rsidRPr="00CB0C0A">
        <w:rPr>
          <w:sz w:val="28"/>
          <w:szCs w:val="28"/>
        </w:rPr>
        <w:t>обовязкової</w:t>
      </w:r>
      <w:proofErr w:type="spellEnd"/>
      <w:r w:rsidRPr="00CB0C0A">
        <w:rPr>
          <w:sz w:val="28"/>
          <w:szCs w:val="28"/>
        </w:rPr>
        <w:t xml:space="preserve"> державної експертизи </w:t>
      </w:r>
      <w:proofErr w:type="spellStart"/>
      <w:r w:rsidRPr="00CB0C0A">
        <w:rPr>
          <w:sz w:val="28"/>
          <w:szCs w:val="28"/>
        </w:rPr>
        <w:t>землевпоряжної</w:t>
      </w:r>
      <w:proofErr w:type="spellEnd"/>
      <w:r w:rsidRPr="00CB0C0A">
        <w:rPr>
          <w:sz w:val="28"/>
          <w:szCs w:val="28"/>
        </w:rPr>
        <w:t xml:space="preserve"> документації</w:t>
      </w:r>
      <w:r w:rsidR="001F7209">
        <w:rPr>
          <w:sz w:val="28"/>
          <w:szCs w:val="28"/>
        </w:rPr>
        <w:t>;</w:t>
      </w:r>
    </w:p>
    <w:p w:rsidR="007F61F9" w:rsidRPr="00CB0C0A" w:rsidRDefault="007F61F9" w:rsidP="007F61F9">
      <w:pPr>
        <w:pStyle w:val="a5"/>
        <w:rPr>
          <w:sz w:val="28"/>
          <w:szCs w:val="28"/>
        </w:rPr>
      </w:pPr>
    </w:p>
    <w:p w:rsidR="006C4BD1" w:rsidRPr="00CB0C0A" w:rsidRDefault="006C4BD1" w:rsidP="007F61F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 xml:space="preserve"> Видача рішення про передачу у власність, надання у користування земельних ділянок сільськогосподарського призначення, що перебувають у державній власності</w:t>
      </w:r>
      <w:r w:rsidR="001F7209">
        <w:rPr>
          <w:sz w:val="28"/>
          <w:szCs w:val="28"/>
        </w:rPr>
        <w:t>;</w:t>
      </w:r>
    </w:p>
    <w:p w:rsidR="00735C85" w:rsidRPr="00CB0C0A" w:rsidRDefault="00735C85" w:rsidP="00CB0C0A">
      <w:pPr>
        <w:pStyle w:val="a5"/>
        <w:rPr>
          <w:sz w:val="28"/>
          <w:szCs w:val="28"/>
        </w:rPr>
      </w:pPr>
    </w:p>
    <w:p w:rsidR="006C4BD1" w:rsidRPr="00CB0C0A" w:rsidRDefault="006C4BD1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ПОСЛУГИ СОЦІАЛЬНОГО ХАРАКТЕРУ</w:t>
      </w:r>
    </w:p>
    <w:p w:rsidR="00955DEB" w:rsidRPr="00CB0C0A" w:rsidRDefault="00955DEB" w:rsidP="00955DEB">
      <w:pPr>
        <w:pStyle w:val="a5"/>
        <w:jc w:val="center"/>
        <w:rPr>
          <w:sz w:val="28"/>
          <w:szCs w:val="28"/>
        </w:rPr>
      </w:pPr>
    </w:p>
    <w:p w:rsidR="00955DEB" w:rsidRDefault="001334CE" w:rsidP="00955DEB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</w:t>
      </w:r>
      <w:r w:rsidR="00955DEB">
        <w:rPr>
          <w:sz w:val="28"/>
          <w:szCs w:val="28"/>
        </w:rPr>
        <w:t>о палива</w:t>
      </w:r>
      <w:r w:rsidR="001F7209">
        <w:rPr>
          <w:sz w:val="28"/>
          <w:szCs w:val="28"/>
        </w:rPr>
        <w:t>;</w:t>
      </w:r>
    </w:p>
    <w:p w:rsidR="00955DEB" w:rsidRPr="00955DEB" w:rsidRDefault="00955DEB" w:rsidP="00955DEB">
      <w:pPr>
        <w:pStyle w:val="a5"/>
        <w:ind w:left="720"/>
        <w:rPr>
          <w:sz w:val="28"/>
          <w:szCs w:val="28"/>
        </w:rPr>
      </w:pPr>
    </w:p>
    <w:p w:rsidR="001334CE" w:rsidRDefault="001334CE" w:rsidP="00955DEB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>Призначення пільги на придбання палива, у тому числі рідкого, скрапленого балонного газу для побутових потреб</w:t>
      </w:r>
      <w:r w:rsidR="001F7209">
        <w:rPr>
          <w:sz w:val="28"/>
          <w:szCs w:val="28"/>
        </w:rPr>
        <w:t>;</w:t>
      </w:r>
    </w:p>
    <w:p w:rsidR="00955DEB" w:rsidRPr="00CB0C0A" w:rsidRDefault="00955DEB" w:rsidP="00955DEB">
      <w:pPr>
        <w:pStyle w:val="a5"/>
        <w:rPr>
          <w:sz w:val="28"/>
          <w:szCs w:val="28"/>
        </w:rPr>
      </w:pPr>
    </w:p>
    <w:p w:rsidR="001334CE" w:rsidRDefault="001334CE" w:rsidP="001F720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B0C0A">
        <w:rPr>
          <w:sz w:val="28"/>
          <w:szCs w:val="28"/>
        </w:rPr>
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</w:t>
      </w:r>
      <w:r w:rsidR="00955DEB">
        <w:rPr>
          <w:sz w:val="28"/>
          <w:szCs w:val="28"/>
        </w:rPr>
        <w:t>живання чи перебування невідоме</w:t>
      </w:r>
      <w:r w:rsidR="001F7209">
        <w:rPr>
          <w:sz w:val="28"/>
          <w:szCs w:val="28"/>
        </w:rPr>
        <w:t>;</w:t>
      </w:r>
    </w:p>
    <w:p w:rsidR="001F7209" w:rsidRPr="00CB0C0A" w:rsidRDefault="001F7209" w:rsidP="001F7209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51. Призначення одноразової винагороди жінкам, яким присвоєно почесн</w:t>
      </w:r>
      <w:r w:rsidR="00955DEB">
        <w:rPr>
          <w:sz w:val="28"/>
          <w:szCs w:val="28"/>
        </w:rPr>
        <w:t>е звання України «Мати-героїня»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52. Прийняття рішення</w:t>
      </w:r>
      <w:r w:rsidR="00955DEB">
        <w:rPr>
          <w:sz w:val="28"/>
          <w:szCs w:val="28"/>
        </w:rPr>
        <w:t xml:space="preserve"> щодо надання соціальних послуг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53. Видача довідки для отримання пільг особам з інвалідністю, які не мають права на пенсію чи соціальну допомогу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54. Видача особі подання про можливість призначення її опікуном або піклувальником повнолітньої недієздатної особи або особи, циві</w:t>
      </w:r>
      <w:r w:rsidR="00955DEB">
        <w:rPr>
          <w:sz w:val="28"/>
          <w:szCs w:val="28"/>
        </w:rPr>
        <w:t>льна дієздатність якої обмежена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55. Видача дозволу опікуну на вчинення правочинів щодо відмов</w:t>
      </w:r>
      <w:r w:rsidR="00955DEB">
        <w:rPr>
          <w:sz w:val="28"/>
          <w:szCs w:val="28"/>
        </w:rPr>
        <w:t>и від майнових прав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56. Видача дозволу опікуну на вчинення правочинів щодо видання письмових зо</w:t>
      </w:r>
      <w:r w:rsidR="00955DEB">
        <w:rPr>
          <w:sz w:val="28"/>
          <w:szCs w:val="28"/>
        </w:rPr>
        <w:t>бов’язань від імені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57. 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</w:t>
      </w:r>
      <w:r w:rsidR="00955DEB">
        <w:rPr>
          <w:sz w:val="28"/>
          <w:szCs w:val="28"/>
        </w:rPr>
        <w:t>іну житлового будинку, квартири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58. Видача дозволу опікуну на вчинення правочинів щодо укладення договорів щодо іншо</w:t>
      </w:r>
      <w:r w:rsidR="00955DEB">
        <w:rPr>
          <w:sz w:val="28"/>
          <w:szCs w:val="28"/>
        </w:rPr>
        <w:t>го цінного майна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59. Видача дозволу опікуну на вчинення правочинів щодо управління нерухомим майном або майном, яке потребує постійного управління, власником яког</w:t>
      </w:r>
      <w:r w:rsidR="00955DEB">
        <w:rPr>
          <w:sz w:val="28"/>
          <w:szCs w:val="28"/>
        </w:rPr>
        <w:t>о є підопічна недієздатна особа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60. 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</w:t>
      </w:r>
      <w:r w:rsidR="00955DEB">
        <w:rPr>
          <w:sz w:val="28"/>
          <w:szCs w:val="28"/>
        </w:rPr>
        <w:t>вління іншій особі за договором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61. Видача піклувальнику дозволу на надання згоди особі, дієздатність якої обмежена, на вчинення правочинів щодо відмов</w:t>
      </w:r>
      <w:r w:rsidR="00955DEB">
        <w:rPr>
          <w:sz w:val="28"/>
          <w:szCs w:val="28"/>
        </w:rPr>
        <w:t>и від майнових прав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lastRenderedPageBreak/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62. Видача піклувальнику дозволу на надання згоди особі, дієздатність якої обмежена, на вчинення правочинів щодо видання письмових зо</w:t>
      </w:r>
      <w:r w:rsidR="00955DEB">
        <w:rPr>
          <w:sz w:val="28"/>
          <w:szCs w:val="28"/>
        </w:rPr>
        <w:t>бов’язань від імені підопічного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63. 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</w:t>
      </w:r>
      <w:r w:rsidR="00955DEB">
        <w:rPr>
          <w:sz w:val="28"/>
          <w:szCs w:val="28"/>
        </w:rPr>
        <w:t>іну житлового будинку, квартири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64. Видача піклувальнику дозволу на надання згоди особі, дієздатність якої обмежена, на вчинення правочинів щодо укладення дого</w:t>
      </w:r>
      <w:r w:rsidR="00955DEB">
        <w:rPr>
          <w:sz w:val="28"/>
          <w:szCs w:val="28"/>
        </w:rPr>
        <w:t>ворів щодо іншого цінного майна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65. Призначення державної соціальної д</w:t>
      </w:r>
      <w:r w:rsidR="00955DEB">
        <w:rPr>
          <w:sz w:val="28"/>
          <w:szCs w:val="28"/>
        </w:rPr>
        <w:t>опомоги малозабезпеченим сім’ям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66. Призначення державної допомоги у зв’язку з вагітністю та пологами жінкам, які не застраховані в системі загальнообов’язкового дер</w:t>
      </w:r>
      <w:r w:rsidR="00955DEB">
        <w:rPr>
          <w:sz w:val="28"/>
          <w:szCs w:val="28"/>
        </w:rPr>
        <w:t>жавного соціального страхування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67. Призначення державної</w:t>
      </w:r>
      <w:r w:rsidR="00955DEB">
        <w:rPr>
          <w:sz w:val="28"/>
          <w:szCs w:val="28"/>
        </w:rPr>
        <w:t xml:space="preserve"> допомоги при народженні дитини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Pr="001F7209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68. Призначення одноразової натур</w:t>
      </w:r>
      <w:r w:rsidR="001F7209">
        <w:rPr>
          <w:sz w:val="28"/>
          <w:szCs w:val="28"/>
        </w:rPr>
        <w:t>альної допомоги «</w:t>
      </w:r>
      <w:r w:rsidR="00955DEB">
        <w:rPr>
          <w:sz w:val="28"/>
          <w:szCs w:val="28"/>
        </w:rPr>
        <w:t>пакунок малюка</w:t>
      </w:r>
      <w:r w:rsidR="001F7209">
        <w:rPr>
          <w:sz w:val="28"/>
          <w:szCs w:val="28"/>
          <w:lang w:val="ru-RU"/>
        </w:rPr>
        <w:t>»;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Pr="001F7209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69. Призначення державної </w:t>
      </w:r>
      <w:r w:rsidR="00955DEB">
        <w:rPr>
          <w:sz w:val="28"/>
          <w:szCs w:val="28"/>
        </w:rPr>
        <w:t>допомоги при усиновленні дитини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70. Призначення державної допомоги на дітей, над якими </w:t>
      </w:r>
      <w:r w:rsidR="00955DEB">
        <w:rPr>
          <w:sz w:val="28"/>
          <w:szCs w:val="28"/>
        </w:rPr>
        <w:t>встановлено опіку чи піклування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71. Призначення державної допомоги на дітей одиноким мате Призначення державної допомоги одному з батьків, </w:t>
      </w:r>
      <w:proofErr w:type="spellStart"/>
      <w:r w:rsidRPr="00CB0C0A">
        <w:rPr>
          <w:sz w:val="28"/>
          <w:szCs w:val="28"/>
        </w:rPr>
        <w:t>усиновлювачам</w:t>
      </w:r>
      <w:proofErr w:type="spellEnd"/>
      <w:r w:rsidRPr="00CB0C0A">
        <w:rPr>
          <w:sz w:val="28"/>
          <w:szCs w:val="28"/>
        </w:rPr>
        <w:t>, опікунам, піклувальникам, одному з прийомних батьків, батькам-вихователям, які доглядають за хворою дитиною, я</w:t>
      </w:r>
      <w:r w:rsidR="00955DEB">
        <w:rPr>
          <w:sz w:val="28"/>
          <w:szCs w:val="28"/>
        </w:rPr>
        <w:t>кій не встановлено інвалідність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72. Призначення державної допомоги на дітей, які ви</w:t>
      </w:r>
      <w:r w:rsidR="00955DEB">
        <w:rPr>
          <w:sz w:val="28"/>
          <w:szCs w:val="28"/>
        </w:rPr>
        <w:t>ховуються у багатодітних сім’ях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73. Призначення державної соціальної допомоги особам з інвалідністю з дитинства та дітям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74. Призначення надбавки на догляд за особами з інвалідністю з дит</w:t>
      </w:r>
      <w:r w:rsidR="00955DEB">
        <w:rPr>
          <w:sz w:val="28"/>
          <w:szCs w:val="28"/>
        </w:rPr>
        <w:t>инства та дітьми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75. Призначення державної соціальної допомоги особам, які не мають права на п</w:t>
      </w:r>
      <w:r w:rsidR="00955DEB">
        <w:rPr>
          <w:sz w:val="28"/>
          <w:szCs w:val="28"/>
        </w:rPr>
        <w:t>енсію, та особам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1334C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76. Призначення державно</w:t>
      </w:r>
      <w:r w:rsidR="00955DEB">
        <w:rPr>
          <w:sz w:val="28"/>
          <w:szCs w:val="28"/>
        </w:rPr>
        <w:t>ї соціальної допомоги на догляд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="001334CE" w:rsidRPr="00CB0C0A">
        <w:rPr>
          <w:sz w:val="28"/>
          <w:szCs w:val="28"/>
        </w:rPr>
        <w:t>77</w:t>
      </w:r>
      <w:r w:rsidRPr="00CB0C0A">
        <w:rPr>
          <w:sz w:val="28"/>
          <w:szCs w:val="28"/>
        </w:rPr>
        <w:t xml:space="preserve">. </w:t>
      </w:r>
      <w:r w:rsidR="001334CE" w:rsidRPr="00CB0C0A">
        <w:rPr>
          <w:sz w:val="28"/>
          <w:szCs w:val="28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непрофес</w:t>
      </w:r>
      <w:r w:rsidR="00955DEB">
        <w:rPr>
          <w:sz w:val="28"/>
          <w:szCs w:val="28"/>
        </w:rPr>
        <w:t>ійній основі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78.</w:t>
      </w:r>
      <w:r w:rsidR="001334CE" w:rsidRPr="00CB0C0A">
        <w:rPr>
          <w:sz w:val="28"/>
          <w:szCs w:val="28"/>
        </w:rPr>
        <w:t xml:space="preserve"> Призначення тимчасової державної соціальної допомоги непрацюючій особі, яка досягла загального пенсійного віку, але не н</w:t>
      </w:r>
      <w:r w:rsidR="00955DEB">
        <w:rPr>
          <w:sz w:val="28"/>
          <w:szCs w:val="28"/>
        </w:rPr>
        <w:t>абула права на пенсійну виплату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79.</w:t>
      </w:r>
      <w:r w:rsidR="001334CE" w:rsidRPr="00CB0C0A">
        <w:rPr>
          <w:sz w:val="28"/>
          <w:szCs w:val="28"/>
        </w:rPr>
        <w:t xml:space="preserve"> Призначення грошової допомоги особі, яка проживає разом з особою з інвалідністю І або ІІ групи внаслідок психічного розладу, яка за висновком лікарсько-консультативної комісії закладу охорони здоров’я потребує постійного сторон</w:t>
      </w:r>
      <w:r w:rsidR="00955DEB">
        <w:rPr>
          <w:sz w:val="28"/>
          <w:szCs w:val="28"/>
        </w:rPr>
        <w:t>нього догляду, на догляд за нею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80.</w:t>
      </w:r>
      <w:r w:rsidR="001334CE" w:rsidRPr="00CB0C0A">
        <w:rPr>
          <w:sz w:val="28"/>
          <w:szCs w:val="28"/>
        </w:rPr>
        <w:t xml:space="preserve"> Призначення одноразової грошової / матеріальної допомоги особам з інвал</w:t>
      </w:r>
      <w:r w:rsidR="00955DEB">
        <w:rPr>
          <w:sz w:val="28"/>
          <w:szCs w:val="28"/>
        </w:rPr>
        <w:t>ідністю та дітям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81.</w:t>
      </w:r>
      <w:r w:rsidR="001334CE" w:rsidRPr="00CB0C0A">
        <w:rPr>
          <w:sz w:val="28"/>
          <w:szCs w:val="28"/>
        </w:rPr>
        <w:t xml:space="preserve"> 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</w:t>
      </w:r>
      <w:r w:rsidR="00955DEB">
        <w:rPr>
          <w:sz w:val="28"/>
          <w:szCs w:val="28"/>
        </w:rPr>
        <w:t>на з Чорнобильською катастрофою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82.</w:t>
      </w:r>
      <w:r w:rsidR="001334CE" w:rsidRPr="00CB0C0A">
        <w:rPr>
          <w:sz w:val="28"/>
          <w:szCs w:val="28"/>
        </w:rPr>
        <w:t xml:space="preserve"> 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</w:t>
      </w:r>
      <w:r w:rsidR="00955DEB">
        <w:rPr>
          <w:sz w:val="28"/>
          <w:szCs w:val="28"/>
        </w:rPr>
        <w:t>ненні на них регламентних робіт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83.</w:t>
      </w:r>
      <w:r w:rsidR="001334CE" w:rsidRPr="00CB0C0A">
        <w:rPr>
          <w:sz w:val="28"/>
          <w:szCs w:val="28"/>
        </w:rPr>
        <w:t xml:space="preserve"> Призначення одноразової компенсації батькам померлого учасника ліквідації наслідків аварії на Чорнобильській АЕС, смерть якого пов’яза</w:t>
      </w:r>
      <w:r w:rsidR="00955DEB">
        <w:rPr>
          <w:sz w:val="28"/>
          <w:szCs w:val="28"/>
        </w:rPr>
        <w:t>на з Чорнобильською катастрофою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84.</w:t>
      </w:r>
      <w:r w:rsidR="001334CE" w:rsidRPr="00CB0C0A">
        <w:rPr>
          <w:sz w:val="28"/>
          <w:szCs w:val="28"/>
        </w:rPr>
        <w:t xml:space="preserve"> 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категорії 1, або 2, або 3; потерпілим від радіаційного опромінення, </w:t>
      </w:r>
      <w:r w:rsidR="00955DEB">
        <w:rPr>
          <w:sz w:val="28"/>
          <w:szCs w:val="28"/>
        </w:rPr>
        <w:t>віднесеним до категорії 1 або 2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633962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85.</w:t>
      </w:r>
      <w:r w:rsidR="001334CE" w:rsidRPr="00CB0C0A">
        <w:rPr>
          <w:sz w:val="28"/>
          <w:szCs w:val="28"/>
        </w:rPr>
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</w:t>
      </w:r>
      <w:r w:rsidR="00955DEB">
        <w:rPr>
          <w:sz w:val="28"/>
          <w:szCs w:val="28"/>
        </w:rPr>
        <w:t>ю катастрофою, та їхнім батькам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86.</w:t>
      </w:r>
      <w:r w:rsidR="001334CE" w:rsidRPr="00CB0C0A">
        <w:rPr>
          <w:sz w:val="28"/>
          <w:szCs w:val="28"/>
        </w:rPr>
        <w:t xml:space="preserve"> 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</w:t>
      </w:r>
      <w:r w:rsidR="00955DEB">
        <w:rPr>
          <w:sz w:val="28"/>
          <w:szCs w:val="28"/>
        </w:rPr>
        <w:t>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87.</w:t>
      </w:r>
      <w:r w:rsidR="001334CE" w:rsidRPr="00CB0C0A">
        <w:rPr>
          <w:sz w:val="28"/>
          <w:szCs w:val="28"/>
        </w:rPr>
        <w:t xml:space="preserve"> Призначення грошової компенсації особам з інвалідністю замі</w:t>
      </w:r>
      <w:r w:rsidR="00955DEB">
        <w:rPr>
          <w:sz w:val="28"/>
          <w:szCs w:val="28"/>
        </w:rPr>
        <w:t>сть санаторно-курортної путівки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88.</w:t>
      </w:r>
      <w:r w:rsidR="001334CE" w:rsidRPr="00CB0C0A">
        <w:rPr>
          <w:sz w:val="28"/>
          <w:szCs w:val="28"/>
        </w:rPr>
        <w:t xml:space="preserve"> Призначення грошової компенсації вартості проїзду до санаторно-курортного закладу (відділення </w:t>
      </w:r>
      <w:proofErr w:type="spellStart"/>
      <w:r w:rsidR="001334CE" w:rsidRPr="00CB0C0A">
        <w:rPr>
          <w:sz w:val="28"/>
          <w:szCs w:val="28"/>
        </w:rPr>
        <w:t>спинального</w:t>
      </w:r>
      <w:proofErr w:type="spellEnd"/>
      <w:r w:rsidR="001334CE" w:rsidRPr="00CB0C0A">
        <w:rPr>
          <w:sz w:val="28"/>
          <w:szCs w:val="28"/>
        </w:rPr>
        <w:t xml:space="preserve"> профілю) і назад особам, які супроводжують осіб з інвалідністю I та II групи з наслідками травм і захворюв</w:t>
      </w:r>
      <w:r w:rsidR="00955DEB">
        <w:rPr>
          <w:sz w:val="28"/>
          <w:szCs w:val="28"/>
        </w:rPr>
        <w:t>аннями хребта та спинного мозку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89. </w:t>
      </w:r>
      <w:r w:rsidR="001334CE" w:rsidRPr="00CB0C0A">
        <w:rPr>
          <w:sz w:val="28"/>
          <w:szCs w:val="28"/>
        </w:rPr>
        <w:t>Призначення грошової компенсації вартості самостійного санаторно-курортног</w:t>
      </w:r>
      <w:r w:rsidR="00955DEB">
        <w:rPr>
          <w:sz w:val="28"/>
          <w:szCs w:val="28"/>
        </w:rPr>
        <w:t>о лікування осіб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90.</w:t>
      </w:r>
      <w:r w:rsidR="001334CE" w:rsidRPr="00CB0C0A">
        <w:rPr>
          <w:sz w:val="28"/>
          <w:szCs w:val="28"/>
        </w:rPr>
        <w:t xml:space="preserve"> Призначення грошової компенсації замість санаторно-курортної путівки громадянам, які постраждали внас</w:t>
      </w:r>
      <w:r w:rsidR="00955DEB">
        <w:rPr>
          <w:sz w:val="28"/>
          <w:szCs w:val="28"/>
        </w:rPr>
        <w:t>лідок Чорнобильської катастрофи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91.</w:t>
      </w:r>
      <w:r w:rsidR="001334CE" w:rsidRPr="00CB0C0A">
        <w:rPr>
          <w:sz w:val="28"/>
          <w:szCs w:val="28"/>
        </w:rPr>
        <w:t xml:space="preserve"> Призначення грошової компенсації особам з інвалідністю на бензин, ремонт і технічне обслуговування автомобілів т</w:t>
      </w:r>
      <w:r w:rsidR="00955DEB">
        <w:rPr>
          <w:sz w:val="28"/>
          <w:szCs w:val="28"/>
        </w:rPr>
        <w:t>а на транспортне обслуговування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92.</w:t>
      </w:r>
      <w:r w:rsidR="001334CE" w:rsidRPr="00CB0C0A">
        <w:rPr>
          <w:sz w:val="28"/>
          <w:szCs w:val="28"/>
        </w:rPr>
        <w:t xml:space="preserve"> Призначення грошової компенсації замість санаторно-курортної путівки особам з інвалідністю внаслідок вій</w:t>
      </w:r>
      <w:r w:rsidR="00955DEB">
        <w:rPr>
          <w:sz w:val="28"/>
          <w:szCs w:val="28"/>
        </w:rPr>
        <w:t>ни та прирівняним до них особам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93.</w:t>
      </w:r>
      <w:r w:rsidR="001334CE" w:rsidRPr="00CB0C0A">
        <w:rPr>
          <w:sz w:val="28"/>
          <w:szCs w:val="28"/>
        </w:rPr>
        <w:t xml:space="preserve"> Видача направлення до реабілітаційних установ особам з інвалідністю, дітям з інвалідністю, дітям віком до трьох років, які належать до групи риз</w:t>
      </w:r>
      <w:r w:rsidR="00955DEB">
        <w:rPr>
          <w:sz w:val="28"/>
          <w:szCs w:val="28"/>
        </w:rPr>
        <w:t>ику щодо отримання інвалідності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94. </w:t>
      </w:r>
      <w:r w:rsidR="001334CE" w:rsidRPr="00CB0C0A">
        <w:rPr>
          <w:sz w:val="28"/>
          <w:szCs w:val="28"/>
        </w:rPr>
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</w:t>
      </w:r>
      <w:r w:rsidR="00955DEB">
        <w:rPr>
          <w:sz w:val="28"/>
          <w:szCs w:val="28"/>
        </w:rPr>
        <w:t>ітей з інвалідністю автомобілем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95.</w:t>
      </w:r>
      <w:r w:rsidR="001334CE" w:rsidRPr="00CB0C0A">
        <w:rPr>
          <w:sz w:val="28"/>
          <w:szCs w:val="28"/>
        </w:rPr>
        <w:t xml:space="preserve"> Установлення статусу, видача посвідчень ос</w:t>
      </w:r>
      <w:r w:rsidR="00955DEB">
        <w:rPr>
          <w:sz w:val="28"/>
          <w:szCs w:val="28"/>
        </w:rPr>
        <w:t xml:space="preserve">обам, які постраждали внаслідок </w:t>
      </w:r>
      <w:r w:rsidR="001334CE" w:rsidRPr="00CB0C0A">
        <w:rPr>
          <w:sz w:val="28"/>
          <w:szCs w:val="28"/>
        </w:rPr>
        <w:t>Чорнобильської катастрофи (відп</w:t>
      </w:r>
      <w:r w:rsidR="00955DEB">
        <w:rPr>
          <w:sz w:val="28"/>
          <w:szCs w:val="28"/>
        </w:rPr>
        <w:t>овідно до визначених категорій)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96.</w:t>
      </w:r>
      <w:r w:rsidR="001334CE" w:rsidRPr="00CB0C0A">
        <w:rPr>
          <w:sz w:val="28"/>
          <w:szCs w:val="28"/>
        </w:rPr>
        <w:t xml:space="preserve"> Видача посвідчень особам з інвалідністю та особам з інвалідністю</w:t>
      </w:r>
      <w:r w:rsidR="00955DEB">
        <w:rPr>
          <w:sz w:val="28"/>
          <w:szCs w:val="28"/>
        </w:rPr>
        <w:t xml:space="preserve"> з дитинства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97.</w:t>
      </w:r>
      <w:r w:rsidR="001334CE" w:rsidRPr="00CB0C0A">
        <w:rPr>
          <w:sz w:val="28"/>
          <w:szCs w:val="28"/>
        </w:rPr>
        <w:t xml:space="preserve"> Установлення статусу, ви</w:t>
      </w:r>
      <w:r w:rsidR="00955DEB">
        <w:rPr>
          <w:sz w:val="28"/>
          <w:szCs w:val="28"/>
        </w:rPr>
        <w:t>дача посвідчень ветеранам праці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98. </w:t>
      </w:r>
      <w:r w:rsidR="001334CE" w:rsidRPr="00CB0C0A">
        <w:rPr>
          <w:sz w:val="28"/>
          <w:szCs w:val="28"/>
        </w:rPr>
        <w:t>Установлення статусу, видача посвідчень же</w:t>
      </w:r>
      <w:r w:rsidR="00955DEB">
        <w:rPr>
          <w:sz w:val="28"/>
          <w:szCs w:val="28"/>
        </w:rPr>
        <w:t>ртвам нацистських переслідувань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1334CE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 xml:space="preserve"> 99.</w:t>
      </w:r>
      <w:r w:rsidR="001334CE" w:rsidRPr="00CB0C0A">
        <w:rPr>
          <w:sz w:val="28"/>
          <w:szCs w:val="28"/>
        </w:rPr>
        <w:t xml:space="preserve"> Взяття на облік для забезпечення санаторно-курортним лікуванням </w:t>
      </w:r>
      <w:r w:rsidR="00955DEB">
        <w:rPr>
          <w:sz w:val="28"/>
          <w:szCs w:val="28"/>
        </w:rPr>
        <w:t>(путівками) осіб з інвалідністю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633962" w:rsidRPr="00CB0C0A" w:rsidRDefault="00A52DEE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 xml:space="preserve">      </w:t>
      </w:r>
      <w:r w:rsidR="005F177F" w:rsidRPr="00CB0C0A">
        <w:rPr>
          <w:sz w:val="28"/>
          <w:szCs w:val="28"/>
        </w:rPr>
        <w:tab/>
      </w:r>
      <w:r w:rsidRPr="00CB0C0A">
        <w:rPr>
          <w:sz w:val="28"/>
          <w:szCs w:val="28"/>
        </w:rPr>
        <w:t>100.</w:t>
      </w:r>
      <w:r w:rsidR="001334CE" w:rsidRPr="00CB0C0A">
        <w:rPr>
          <w:sz w:val="28"/>
          <w:szCs w:val="28"/>
        </w:rPr>
        <w:t xml:space="preserve"> Взяття на облік для забезпечення санаторно-курортним лікуванням (путівками) ветеранів війни та осіб, на яких поширюється дія Законів України </w:t>
      </w:r>
      <w:r w:rsidRPr="00CB0C0A">
        <w:rPr>
          <w:sz w:val="28"/>
          <w:szCs w:val="28"/>
        </w:rPr>
        <w:lastRenderedPageBreak/>
        <w:t>«</w:t>
      </w:r>
      <w:r w:rsidR="001334CE" w:rsidRPr="00CB0C0A">
        <w:rPr>
          <w:sz w:val="28"/>
          <w:szCs w:val="28"/>
        </w:rPr>
        <w:t>Про статус ветеранів війни, гарантії їх соціального захисту</w:t>
      </w:r>
      <w:r w:rsidRPr="00CB0C0A">
        <w:rPr>
          <w:sz w:val="28"/>
          <w:szCs w:val="28"/>
        </w:rPr>
        <w:t>»</w:t>
      </w:r>
      <w:r w:rsidR="001334CE" w:rsidRPr="00CB0C0A">
        <w:rPr>
          <w:sz w:val="28"/>
          <w:szCs w:val="28"/>
        </w:rPr>
        <w:t xml:space="preserve"> та </w:t>
      </w:r>
      <w:r w:rsidRPr="00CB0C0A">
        <w:rPr>
          <w:sz w:val="28"/>
          <w:szCs w:val="28"/>
        </w:rPr>
        <w:t>«</w:t>
      </w:r>
      <w:r w:rsidR="001334CE" w:rsidRPr="00CB0C0A">
        <w:rPr>
          <w:sz w:val="28"/>
          <w:szCs w:val="28"/>
        </w:rPr>
        <w:t>Про жертви нацистських переслідувань</w:t>
      </w:r>
      <w:r w:rsidRPr="00CB0C0A">
        <w:rPr>
          <w:sz w:val="28"/>
          <w:szCs w:val="28"/>
        </w:rPr>
        <w:t>»</w:t>
      </w:r>
      <w:r w:rsidR="001F7209">
        <w:rPr>
          <w:sz w:val="28"/>
          <w:szCs w:val="28"/>
        </w:rPr>
        <w:t>;</w:t>
      </w:r>
    </w:p>
    <w:p w:rsidR="005F177F" w:rsidRPr="00CB0C0A" w:rsidRDefault="005F177F" w:rsidP="00CB0C0A">
      <w:pPr>
        <w:pStyle w:val="a5"/>
        <w:rPr>
          <w:sz w:val="28"/>
          <w:szCs w:val="28"/>
        </w:rPr>
      </w:pPr>
    </w:p>
    <w:p w:rsidR="001F7209" w:rsidRDefault="001F7209" w:rsidP="00955DEB">
      <w:pPr>
        <w:pStyle w:val="a5"/>
        <w:jc w:val="center"/>
        <w:rPr>
          <w:b/>
          <w:sz w:val="28"/>
          <w:szCs w:val="28"/>
        </w:rPr>
      </w:pPr>
    </w:p>
    <w:p w:rsidR="005F177F" w:rsidRPr="00CB0C0A" w:rsidRDefault="005F177F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РЕЄСТРАЦІЯ/ЗНЯТТЯ З РЕЄСТРАЦІЇ</w:t>
      </w:r>
    </w:p>
    <w:p w:rsidR="006C4BD1" w:rsidRPr="00CB0C0A" w:rsidRDefault="006C4BD1" w:rsidP="00CB0C0A">
      <w:pPr>
        <w:pStyle w:val="a5"/>
        <w:rPr>
          <w:sz w:val="28"/>
          <w:szCs w:val="28"/>
        </w:rPr>
      </w:pPr>
    </w:p>
    <w:p w:rsidR="00516417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101. Реєстрація місця проживання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F177F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102. Зняття з реєстрації місця проживання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955DEB" w:rsidRPr="00CB0C0A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103. Видача довідки про реєстрацію місця проживання особи</w:t>
      </w:r>
      <w:r w:rsidR="001F7209">
        <w:rPr>
          <w:sz w:val="28"/>
          <w:szCs w:val="28"/>
        </w:rPr>
        <w:t>;</w:t>
      </w:r>
    </w:p>
    <w:p w:rsidR="005F177F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 xml:space="preserve">104. Видача довідки про зняття з реєстрації місця проживання 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16417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105. Реєстрація місця перебування особи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5F177F" w:rsidRPr="00CB0C0A" w:rsidRDefault="005F177F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ab/>
        <w:t>106. 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</w:r>
      <w:r w:rsidR="001F7209">
        <w:rPr>
          <w:sz w:val="28"/>
          <w:szCs w:val="28"/>
        </w:rPr>
        <w:t>;</w:t>
      </w:r>
    </w:p>
    <w:p w:rsidR="00516417" w:rsidRPr="00CB0C0A" w:rsidRDefault="00516417" w:rsidP="00CB0C0A">
      <w:pPr>
        <w:pStyle w:val="a5"/>
        <w:rPr>
          <w:sz w:val="28"/>
          <w:szCs w:val="28"/>
        </w:rPr>
      </w:pPr>
    </w:p>
    <w:p w:rsidR="00516417" w:rsidRPr="00CB0C0A" w:rsidRDefault="000D7921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ТВАРИННИЦТВО ТА ПРОМИСЛОВА БЕЗПЕКА</w:t>
      </w:r>
    </w:p>
    <w:p w:rsidR="002F7D57" w:rsidRPr="00CB0C0A" w:rsidRDefault="002F7D57" w:rsidP="00955DEB">
      <w:pPr>
        <w:pStyle w:val="a5"/>
        <w:jc w:val="center"/>
        <w:rPr>
          <w:sz w:val="28"/>
          <w:szCs w:val="28"/>
        </w:rPr>
      </w:pPr>
    </w:p>
    <w:p w:rsidR="00633962" w:rsidRDefault="00633962" w:rsidP="00CB0C0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ветеринарно-санітарного паспорта на тварину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955DEB">
      <w:pPr>
        <w:pStyle w:val="a3"/>
        <w:ind w:left="1234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ветеринарної довідки  - при переміщенні в межах району  (крім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харчових продуктів тваринного та рослинного походження для споживання людиною)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Видача ветеринарних свідоцтв  (для України -  форми № 1 та № 2 ) –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при переміщенні за межі території Автономної Республіки Крим, областей, міст Києва та Севастополя, районі, міст  (крім харчових продуктів тваринного та рослинного походження для споживання людиною)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 xml:space="preserve">Видача ветеринарних документів: 1) міжнародних  ветеринарних </w:t>
      </w:r>
    </w:p>
    <w:p w:rsidR="00633962" w:rsidRDefault="00633962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C0A">
        <w:rPr>
          <w:rFonts w:ascii="Times New Roman" w:hAnsi="Times New Roman" w:cs="Times New Roman"/>
          <w:sz w:val="28"/>
          <w:szCs w:val="28"/>
        </w:rPr>
        <w:t>сертифікатів (для країн СНД - ветеринарні свідоцтва форми № 1, № 2 та № 3) - при переміщенні за межі України</w:t>
      </w:r>
      <w:r w:rsidR="001F7209">
        <w:rPr>
          <w:rFonts w:ascii="Times New Roman" w:hAnsi="Times New Roman" w:cs="Times New Roman"/>
          <w:sz w:val="28"/>
          <w:szCs w:val="28"/>
        </w:rPr>
        <w:t>;</w:t>
      </w:r>
    </w:p>
    <w:p w:rsidR="00955DEB" w:rsidRPr="00CB0C0A" w:rsidRDefault="00955DEB" w:rsidP="00CB0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962" w:rsidRPr="00CB0C0A" w:rsidRDefault="00633962" w:rsidP="00CB0C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Видача експлуатаційного дозволу для провадження діяльності:</w:t>
      </w:r>
    </w:p>
    <w:p w:rsidR="00633962" w:rsidRDefault="00633962" w:rsidP="00CB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потужностях (об’єктах) з переробки неїстівних продуктів тваринного походження на потужностях (об’єктах) з виробництва, змішування та приготування кормових добавок, </w:t>
      </w:r>
      <w:proofErr w:type="spellStart"/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преміксів</w:t>
      </w:r>
      <w:proofErr w:type="spellEnd"/>
      <w:r w:rsidRPr="00CB0C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кормів</w:t>
      </w:r>
      <w:r w:rsidR="001F720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5DEB" w:rsidRPr="00CB0C0A" w:rsidRDefault="00955DEB" w:rsidP="00CB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96BB2" w:rsidRPr="00CB0C0A" w:rsidRDefault="00633962" w:rsidP="00CB0C0A">
      <w:pPr>
        <w:pStyle w:val="a3"/>
        <w:numPr>
          <w:ilvl w:val="0"/>
          <w:numId w:val="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Видача експлуатаційного дозволу оператором ринку, що провадять</w:t>
      </w:r>
    </w:p>
    <w:p w:rsidR="00633962" w:rsidRDefault="00633962" w:rsidP="00CB0C0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діяльність, пов’язану з виробництвом та/або зберіганням харчових продуктів тваринного походження</w:t>
      </w:r>
      <w:r w:rsidR="001F72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5DEB" w:rsidRPr="00CB0C0A" w:rsidRDefault="00955DEB" w:rsidP="00CB0C0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BB2" w:rsidRPr="00CB0C0A" w:rsidRDefault="00633962" w:rsidP="00CB0C0A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B0C0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Видача дозволу (санітарного паспорта) на роботи з радіоактивними </w:t>
      </w:r>
    </w:p>
    <w:p w:rsidR="00633962" w:rsidRPr="00CB0C0A" w:rsidRDefault="00633962" w:rsidP="00CB0C0A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CB0C0A">
        <w:rPr>
          <w:rFonts w:ascii="Times New Roman" w:hAnsi="Times New Roman" w:cs="Times New Roman"/>
          <w:bCs/>
          <w:spacing w:val="-3"/>
          <w:sz w:val="28"/>
          <w:szCs w:val="28"/>
        </w:rPr>
        <w:t>речовинами та іншими джерелами іонізуючого випромінювання</w:t>
      </w:r>
      <w:r w:rsidR="001F7209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2F7D57" w:rsidRPr="00CB0C0A" w:rsidRDefault="002F7D57" w:rsidP="00CB0C0A">
      <w:pPr>
        <w:pStyle w:val="a5"/>
        <w:rPr>
          <w:sz w:val="28"/>
          <w:szCs w:val="28"/>
        </w:rPr>
      </w:pPr>
    </w:p>
    <w:p w:rsidR="0013525F" w:rsidRPr="00CB0C0A" w:rsidRDefault="0013525F" w:rsidP="00CB0C0A">
      <w:pPr>
        <w:pStyle w:val="a5"/>
        <w:rPr>
          <w:sz w:val="28"/>
          <w:szCs w:val="28"/>
        </w:rPr>
      </w:pPr>
    </w:p>
    <w:p w:rsidR="0013525F" w:rsidRPr="00CB0C0A" w:rsidRDefault="00CB0C0A" w:rsidP="00955DEB">
      <w:pPr>
        <w:pStyle w:val="a5"/>
        <w:jc w:val="center"/>
        <w:rPr>
          <w:b/>
          <w:sz w:val="28"/>
          <w:szCs w:val="28"/>
        </w:rPr>
      </w:pPr>
      <w:r w:rsidRPr="00CB0C0A">
        <w:rPr>
          <w:b/>
          <w:sz w:val="28"/>
          <w:szCs w:val="28"/>
        </w:rPr>
        <w:t>АРХІТЕКТУРА ТА МІСТОБУДУВАННЯ</w:t>
      </w:r>
    </w:p>
    <w:p w:rsidR="00CB0C0A" w:rsidRPr="00CB0C0A" w:rsidRDefault="00CB0C0A" w:rsidP="00CB0C0A">
      <w:pPr>
        <w:pStyle w:val="a5"/>
        <w:rPr>
          <w:sz w:val="28"/>
          <w:szCs w:val="28"/>
        </w:rPr>
      </w:pPr>
    </w:p>
    <w:p w:rsidR="00CB0C0A" w:rsidRPr="00CB0C0A" w:rsidRDefault="00CB0C0A" w:rsidP="00CB0C0A">
      <w:pPr>
        <w:pStyle w:val="a5"/>
        <w:numPr>
          <w:ilvl w:val="0"/>
          <w:numId w:val="5"/>
        </w:numPr>
        <w:rPr>
          <w:sz w:val="28"/>
          <w:szCs w:val="28"/>
        </w:rPr>
      </w:pPr>
      <w:r w:rsidRPr="00CB0C0A">
        <w:rPr>
          <w:smallCaps/>
          <w:spacing w:val="-2"/>
          <w:sz w:val="28"/>
          <w:szCs w:val="28"/>
        </w:rPr>
        <w:t>Н</w:t>
      </w:r>
      <w:r w:rsidRPr="00CB0C0A">
        <w:rPr>
          <w:spacing w:val="-2"/>
          <w:sz w:val="28"/>
          <w:szCs w:val="28"/>
        </w:rPr>
        <w:t xml:space="preserve">адання паспорта </w:t>
      </w:r>
      <w:r w:rsidRPr="00CB0C0A">
        <w:rPr>
          <w:sz w:val="28"/>
          <w:szCs w:val="28"/>
        </w:rPr>
        <w:t>прив'язки тимчасової споруди (ТС) для</w:t>
      </w:r>
    </w:p>
    <w:p w:rsidR="00CB0C0A" w:rsidRDefault="00CB0C0A" w:rsidP="00CB0C0A">
      <w:pPr>
        <w:pStyle w:val="a5"/>
        <w:rPr>
          <w:sz w:val="28"/>
          <w:szCs w:val="28"/>
        </w:rPr>
      </w:pPr>
      <w:r w:rsidRPr="00CB0C0A">
        <w:rPr>
          <w:sz w:val="28"/>
          <w:szCs w:val="28"/>
        </w:rPr>
        <w:t>провадження підприємницької діяльності</w:t>
      </w:r>
      <w:r w:rsidR="001F7209">
        <w:rPr>
          <w:sz w:val="28"/>
          <w:szCs w:val="28"/>
        </w:rPr>
        <w:t>;</w:t>
      </w:r>
    </w:p>
    <w:p w:rsidR="00955DEB" w:rsidRPr="00CB0C0A" w:rsidRDefault="00955DEB" w:rsidP="00CB0C0A">
      <w:pPr>
        <w:pStyle w:val="a5"/>
        <w:rPr>
          <w:sz w:val="28"/>
          <w:szCs w:val="28"/>
        </w:rPr>
      </w:pPr>
    </w:p>
    <w:p w:rsidR="00CB0C0A" w:rsidRPr="00CB0C0A" w:rsidRDefault="00CB0C0A" w:rsidP="00CB0C0A">
      <w:pPr>
        <w:pStyle w:val="a5"/>
        <w:numPr>
          <w:ilvl w:val="0"/>
          <w:numId w:val="5"/>
        </w:numPr>
        <w:rPr>
          <w:sz w:val="28"/>
          <w:szCs w:val="28"/>
        </w:rPr>
      </w:pPr>
      <w:r w:rsidRPr="00CB0C0A">
        <w:rPr>
          <w:smallCaps/>
          <w:spacing w:val="-2"/>
          <w:sz w:val="28"/>
          <w:szCs w:val="28"/>
        </w:rPr>
        <w:t xml:space="preserve"> Н</w:t>
      </w:r>
      <w:r w:rsidRPr="00CB0C0A">
        <w:rPr>
          <w:spacing w:val="-2"/>
          <w:sz w:val="28"/>
          <w:szCs w:val="28"/>
        </w:rPr>
        <w:t>адання м</w:t>
      </w:r>
      <w:r w:rsidRPr="00CB0C0A">
        <w:rPr>
          <w:sz w:val="28"/>
          <w:szCs w:val="28"/>
        </w:rPr>
        <w:t xml:space="preserve">істобудівних умов і обмежень </w:t>
      </w:r>
      <w:r w:rsidRPr="00CB0C0A">
        <w:rPr>
          <w:bCs/>
          <w:sz w:val="28"/>
          <w:szCs w:val="28"/>
          <w:bdr w:val="none" w:sz="0" w:space="0" w:color="auto" w:frame="1"/>
        </w:rPr>
        <w:t>для проектування</w:t>
      </w:r>
    </w:p>
    <w:p w:rsidR="00CB0C0A" w:rsidRDefault="00CB0C0A" w:rsidP="00CB0C0A">
      <w:pPr>
        <w:pStyle w:val="a5"/>
        <w:rPr>
          <w:bCs/>
          <w:sz w:val="28"/>
          <w:szCs w:val="28"/>
          <w:bdr w:val="none" w:sz="0" w:space="0" w:color="auto" w:frame="1"/>
        </w:rPr>
      </w:pPr>
      <w:r w:rsidRPr="00CB0C0A">
        <w:rPr>
          <w:bCs/>
          <w:sz w:val="28"/>
          <w:szCs w:val="28"/>
          <w:bdr w:val="none" w:sz="0" w:space="0" w:color="auto" w:frame="1"/>
        </w:rPr>
        <w:t>об’єкта будівництва</w:t>
      </w:r>
      <w:r w:rsidR="001F7209">
        <w:rPr>
          <w:bCs/>
          <w:sz w:val="28"/>
          <w:szCs w:val="28"/>
          <w:bdr w:val="none" w:sz="0" w:space="0" w:color="auto" w:frame="1"/>
        </w:rPr>
        <w:t>;</w:t>
      </w:r>
    </w:p>
    <w:p w:rsidR="00955DEB" w:rsidRPr="00CB0C0A" w:rsidRDefault="00955DEB" w:rsidP="00CB0C0A">
      <w:pPr>
        <w:pStyle w:val="a5"/>
        <w:rPr>
          <w:bCs/>
          <w:sz w:val="28"/>
          <w:szCs w:val="28"/>
          <w:bdr w:val="none" w:sz="0" w:space="0" w:color="auto" w:frame="1"/>
        </w:rPr>
      </w:pPr>
    </w:p>
    <w:p w:rsidR="00CB0C0A" w:rsidRPr="00CB0C0A" w:rsidRDefault="00CB0C0A" w:rsidP="00CB0C0A">
      <w:pPr>
        <w:pStyle w:val="2"/>
        <w:numPr>
          <w:ilvl w:val="0"/>
          <w:numId w:val="5"/>
        </w:numPr>
        <w:shd w:val="clear" w:color="auto" w:fill="auto"/>
        <w:spacing w:before="0" w:line="312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B0C0A">
        <w:rPr>
          <w:rFonts w:ascii="Times New Roman" w:hAnsi="Times New Roman" w:cs="Times New Roman"/>
          <w:smallCaps/>
          <w:spacing w:val="-2"/>
          <w:sz w:val="28"/>
          <w:szCs w:val="28"/>
        </w:rPr>
        <w:t>Н</w:t>
      </w:r>
      <w:r w:rsidRPr="00CB0C0A">
        <w:rPr>
          <w:rFonts w:ascii="Times New Roman" w:hAnsi="Times New Roman" w:cs="Times New Roman"/>
          <w:spacing w:val="-2"/>
          <w:sz w:val="28"/>
          <w:szCs w:val="28"/>
        </w:rPr>
        <w:t>адання будівельного паспорта забудови земельної ділянки</w:t>
      </w:r>
    </w:p>
    <w:p w:rsidR="0013525F" w:rsidRDefault="00CB0C0A" w:rsidP="00CB0C0A">
      <w:pPr>
        <w:pStyle w:val="a5"/>
        <w:rPr>
          <w:spacing w:val="-2"/>
          <w:sz w:val="28"/>
          <w:szCs w:val="28"/>
        </w:rPr>
      </w:pPr>
      <w:r w:rsidRPr="00CB0C0A">
        <w:rPr>
          <w:spacing w:val="-2"/>
          <w:sz w:val="28"/>
          <w:szCs w:val="28"/>
        </w:rPr>
        <w:t>(внесення змін у нього)</w:t>
      </w:r>
      <w:r w:rsidR="001F7209">
        <w:rPr>
          <w:spacing w:val="-2"/>
          <w:sz w:val="28"/>
          <w:szCs w:val="28"/>
        </w:rPr>
        <w:t>;</w:t>
      </w:r>
    </w:p>
    <w:p w:rsidR="00F833F2" w:rsidRDefault="00F833F2" w:rsidP="00CB0C0A">
      <w:pPr>
        <w:pStyle w:val="a5"/>
        <w:rPr>
          <w:spacing w:val="-2"/>
          <w:sz w:val="28"/>
          <w:szCs w:val="28"/>
        </w:rPr>
      </w:pPr>
    </w:p>
    <w:p w:rsidR="00F833F2" w:rsidRPr="00B75110" w:rsidRDefault="00B75110" w:rsidP="00955DEB">
      <w:pPr>
        <w:pStyle w:val="a5"/>
        <w:jc w:val="center"/>
        <w:rPr>
          <w:b/>
          <w:spacing w:val="-2"/>
          <w:sz w:val="28"/>
          <w:szCs w:val="28"/>
        </w:rPr>
      </w:pPr>
      <w:r w:rsidRPr="00B75110">
        <w:rPr>
          <w:b/>
          <w:spacing w:val="-2"/>
          <w:sz w:val="28"/>
          <w:szCs w:val="28"/>
        </w:rPr>
        <w:t>КОМПЛЕКСНА ПОСЛУГА</w:t>
      </w:r>
      <w:r>
        <w:rPr>
          <w:b/>
          <w:spacing w:val="-2"/>
          <w:sz w:val="28"/>
          <w:szCs w:val="28"/>
        </w:rPr>
        <w:t xml:space="preserve"> </w:t>
      </w:r>
      <w:r w:rsidR="00955DEB">
        <w:rPr>
          <w:b/>
          <w:spacing w:val="-2"/>
          <w:sz w:val="28"/>
          <w:szCs w:val="28"/>
        </w:rPr>
        <w:t>(РАЦС)</w:t>
      </w:r>
    </w:p>
    <w:p w:rsidR="00B75110" w:rsidRPr="00CB0C0A" w:rsidRDefault="00B75110" w:rsidP="00CB0C0A">
      <w:pPr>
        <w:pStyle w:val="a5"/>
        <w:rPr>
          <w:spacing w:val="-2"/>
          <w:sz w:val="28"/>
          <w:szCs w:val="28"/>
        </w:rPr>
      </w:pPr>
    </w:p>
    <w:p w:rsidR="0013525F" w:rsidRPr="00955DEB" w:rsidRDefault="00F833F2" w:rsidP="00F833F2">
      <w:pPr>
        <w:pStyle w:val="a5"/>
        <w:numPr>
          <w:ilvl w:val="0"/>
          <w:numId w:val="5"/>
        </w:numPr>
        <w:rPr>
          <w:color w:val="000000" w:themeColor="text1"/>
          <w:sz w:val="28"/>
          <w:szCs w:val="28"/>
        </w:rPr>
      </w:pPr>
      <w:r w:rsidRPr="00F833F2">
        <w:rPr>
          <w:color w:val="000000" w:themeColor="text1"/>
          <w:sz w:val="28"/>
          <w:szCs w:val="28"/>
          <w:lang w:eastAsia="uk-UA"/>
        </w:rPr>
        <w:t>Надання комплексної послуги</w:t>
      </w:r>
      <w:r w:rsidRPr="00955DEB">
        <w:rPr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Pr="00955DEB">
        <w:rPr>
          <w:color w:val="000000" w:themeColor="text1"/>
          <w:sz w:val="28"/>
          <w:szCs w:val="28"/>
          <w:lang w:eastAsia="uk-UA"/>
        </w:rPr>
        <w:t>еМалятко</w:t>
      </w:r>
      <w:proofErr w:type="spellEnd"/>
      <w:r w:rsidRPr="00955DEB">
        <w:rPr>
          <w:color w:val="000000" w:themeColor="text1"/>
          <w:sz w:val="28"/>
          <w:szCs w:val="28"/>
          <w:lang w:eastAsia="uk-UA"/>
        </w:rPr>
        <w:t>»</w:t>
      </w:r>
      <w:r w:rsidR="00B75110" w:rsidRPr="00955DEB">
        <w:rPr>
          <w:color w:val="000000" w:themeColor="text1"/>
          <w:sz w:val="28"/>
          <w:szCs w:val="28"/>
          <w:lang w:eastAsia="uk-UA"/>
        </w:rPr>
        <w:t>*</w:t>
      </w:r>
    </w:p>
    <w:tbl>
      <w:tblPr>
        <w:tblW w:w="134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5"/>
      </w:tblGrid>
      <w:tr w:rsidR="00955DEB" w:rsidRPr="00955DEB" w:rsidTr="00F833F2">
        <w:trPr>
          <w:trHeight w:val="15"/>
        </w:trPr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833F2" w:rsidRPr="00F833F2" w:rsidRDefault="00F833F2" w:rsidP="00F8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:rsidR="00955DEB" w:rsidRDefault="00955DEB" w:rsidP="00955DE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525F" w:rsidRDefault="00B75110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55DEB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Pr="00955DEB">
        <w:rPr>
          <w:rFonts w:ascii="Times New Roman" w:hAnsi="Times New Roman" w:cs="Times New Roman"/>
          <w:color w:val="000000" w:themeColor="text1"/>
          <w:sz w:val="20"/>
          <w:szCs w:val="20"/>
        </w:rPr>
        <w:t>Послуги, які будуть надаватися після підписання угоди про співпрацю.</w:t>
      </w:r>
    </w:p>
    <w:p w:rsidR="004A483B" w:rsidRDefault="004A483B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A483B" w:rsidRDefault="004A483B" w:rsidP="00955DE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A483B" w:rsidRPr="004A483B" w:rsidRDefault="004A483B" w:rsidP="00955D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483B" w:rsidRPr="004A483B" w:rsidRDefault="004A483B" w:rsidP="00955DE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8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ради                                      </w:t>
      </w:r>
      <w:bookmarkStart w:id="0" w:name="_GoBack"/>
      <w:bookmarkEnd w:id="0"/>
      <w:r w:rsidRPr="004A48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Світлана ДІДУХ</w:t>
      </w:r>
    </w:p>
    <w:p w:rsidR="00B75110" w:rsidRPr="004A483B" w:rsidRDefault="00B75110" w:rsidP="00CB0C0A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B75110" w:rsidRPr="004A483B" w:rsidSect="00EA5B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34A0D"/>
    <w:multiLevelType w:val="hybridMultilevel"/>
    <w:tmpl w:val="25C8B60C"/>
    <w:lvl w:ilvl="0" w:tplc="802A36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D371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83232E"/>
    <w:multiLevelType w:val="hybridMultilevel"/>
    <w:tmpl w:val="90CA1D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2118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149C6"/>
    <w:multiLevelType w:val="hybridMultilevel"/>
    <w:tmpl w:val="44003690"/>
    <w:lvl w:ilvl="0" w:tplc="ABCE7962">
      <w:start w:val="107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6F103E"/>
    <w:multiLevelType w:val="hybridMultilevel"/>
    <w:tmpl w:val="7496220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0641"/>
    <w:rsid w:val="00053D81"/>
    <w:rsid w:val="000B694F"/>
    <w:rsid w:val="000D7921"/>
    <w:rsid w:val="001334CE"/>
    <w:rsid w:val="0013525F"/>
    <w:rsid w:val="001F7209"/>
    <w:rsid w:val="002F7D57"/>
    <w:rsid w:val="003749D0"/>
    <w:rsid w:val="00396BB2"/>
    <w:rsid w:val="004656FB"/>
    <w:rsid w:val="00474341"/>
    <w:rsid w:val="004A483B"/>
    <w:rsid w:val="00516417"/>
    <w:rsid w:val="005E3AA2"/>
    <w:rsid w:val="005F177F"/>
    <w:rsid w:val="00604204"/>
    <w:rsid w:val="00633962"/>
    <w:rsid w:val="006C4BD1"/>
    <w:rsid w:val="00735C85"/>
    <w:rsid w:val="007E404D"/>
    <w:rsid w:val="007F61F9"/>
    <w:rsid w:val="00880F10"/>
    <w:rsid w:val="00955DEB"/>
    <w:rsid w:val="00A52DEE"/>
    <w:rsid w:val="00A65475"/>
    <w:rsid w:val="00B75110"/>
    <w:rsid w:val="00B94DE7"/>
    <w:rsid w:val="00C010E5"/>
    <w:rsid w:val="00C10641"/>
    <w:rsid w:val="00CB0C0A"/>
    <w:rsid w:val="00CB7B90"/>
    <w:rsid w:val="00D33F86"/>
    <w:rsid w:val="00D97D6B"/>
    <w:rsid w:val="00DC17B4"/>
    <w:rsid w:val="00DC7FD3"/>
    <w:rsid w:val="00E45413"/>
    <w:rsid w:val="00EA5B8E"/>
    <w:rsid w:val="00F833F2"/>
    <w:rsid w:val="00F8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6B"/>
    <w:pPr>
      <w:ind w:left="720"/>
      <w:contextualSpacing/>
    </w:pPr>
  </w:style>
  <w:style w:type="paragraph" w:customStyle="1" w:styleId="a4">
    <w:name w:val="Назва документа"/>
    <w:basedOn w:val="a"/>
    <w:next w:val="a"/>
    <w:uiPriority w:val="99"/>
    <w:rsid w:val="0013525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13525F"/>
  </w:style>
  <w:style w:type="paragraph" w:styleId="a5">
    <w:name w:val="No Spacing"/>
    <w:uiPriority w:val="1"/>
    <w:qFormat/>
    <w:rsid w:val="001352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 Знак Знак"/>
    <w:basedOn w:val="a"/>
    <w:uiPriority w:val="99"/>
    <w:rsid w:val="0013525F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Основной текст_"/>
    <w:basedOn w:val="a0"/>
    <w:link w:val="2"/>
    <w:locked/>
    <w:rsid w:val="00CB0C0A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CB0C0A"/>
    <w:pPr>
      <w:widowControl w:val="0"/>
      <w:shd w:val="clear" w:color="auto" w:fill="FFFFFF"/>
      <w:spacing w:before="660" w:after="0" w:line="221" w:lineRule="exact"/>
      <w:jc w:val="center"/>
    </w:pPr>
    <w:rPr>
      <w:sz w:val="18"/>
      <w:szCs w:val="18"/>
    </w:rPr>
  </w:style>
  <w:style w:type="paragraph" w:customStyle="1" w:styleId="rvps14">
    <w:name w:val="rvps14"/>
    <w:basedOn w:val="a"/>
    <w:rsid w:val="00F8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1F7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F7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10</Pages>
  <Words>11178</Words>
  <Characters>6373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25</cp:revision>
  <cp:lastPrinted>2021-05-19T12:47:00Z</cp:lastPrinted>
  <dcterms:created xsi:type="dcterms:W3CDTF">2021-05-11T11:13:00Z</dcterms:created>
  <dcterms:modified xsi:type="dcterms:W3CDTF">2021-06-03T11:18:00Z</dcterms:modified>
</cp:coreProperties>
</file>