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7CC" w:rsidRPr="00376EBE" w:rsidRDefault="008567CC" w:rsidP="008567CC">
      <w:pPr>
        <w:tabs>
          <w:tab w:val="left" w:pos="7201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</w:t>
      </w:r>
    </w:p>
    <w:p w:rsidR="001A536C" w:rsidRPr="008F29DA" w:rsidRDefault="00D9576D" w:rsidP="0050338C">
      <w:pPr>
        <w:pStyle w:val="Default"/>
        <w:jc w:val="right"/>
        <w:rPr>
          <w:bCs/>
          <w:sz w:val="22"/>
          <w:szCs w:val="22"/>
          <w:lang w:val="uk-UA"/>
        </w:rPr>
      </w:pPr>
      <w:bookmarkStart w:id="0" w:name="_GoBack"/>
      <w:bookmarkEnd w:id="0"/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</w:t>
      </w:r>
      <w:r w:rsidR="001A536C" w:rsidRPr="008F29DA">
        <w:rPr>
          <w:bCs/>
          <w:sz w:val="22"/>
          <w:szCs w:val="22"/>
          <w:lang w:val="uk-UA"/>
        </w:rPr>
        <w:t>Додаток№1</w:t>
      </w:r>
    </w:p>
    <w:p w:rsidR="001A536C" w:rsidRPr="008F29DA" w:rsidRDefault="00D9576D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</w:t>
      </w:r>
      <w:r w:rsidR="001A536C" w:rsidRPr="008F29DA">
        <w:rPr>
          <w:bCs/>
          <w:sz w:val="22"/>
          <w:szCs w:val="22"/>
          <w:lang w:val="uk-UA"/>
        </w:rPr>
        <w:t xml:space="preserve">до рішення Красненської </w:t>
      </w:r>
    </w:p>
    <w:p w:rsidR="001A536C" w:rsidRPr="008F29DA" w:rsidRDefault="008F29DA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</w:t>
      </w:r>
      <w:r w:rsidR="001A536C" w:rsidRPr="008F29DA">
        <w:rPr>
          <w:bCs/>
          <w:sz w:val="22"/>
          <w:szCs w:val="22"/>
          <w:lang w:val="uk-UA"/>
        </w:rPr>
        <w:t>селищної ради</w:t>
      </w:r>
    </w:p>
    <w:p w:rsidR="001A536C" w:rsidRPr="003E2E8B" w:rsidRDefault="00D9576D" w:rsidP="0050338C">
      <w:pPr>
        <w:pStyle w:val="Default"/>
        <w:jc w:val="right"/>
        <w:rPr>
          <w:b/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="005F5A2D">
        <w:rPr>
          <w:bCs/>
          <w:sz w:val="22"/>
          <w:szCs w:val="22"/>
          <w:lang w:val="uk-UA"/>
        </w:rPr>
        <w:t>від 16.09.2021р. №</w:t>
      </w:r>
      <w:r w:rsidR="005F5A2D" w:rsidRPr="003E2E8B">
        <w:rPr>
          <w:bCs/>
          <w:sz w:val="22"/>
          <w:szCs w:val="22"/>
        </w:rPr>
        <w:t xml:space="preserve"> </w:t>
      </w:r>
      <w:r w:rsidR="003E2E8B">
        <w:rPr>
          <w:bCs/>
          <w:sz w:val="22"/>
          <w:szCs w:val="22"/>
          <w:lang w:val="uk-UA"/>
        </w:rPr>
        <w:t>___</w:t>
      </w:r>
    </w:p>
    <w:p w:rsidR="00045526" w:rsidRPr="00045526" w:rsidRDefault="00045526" w:rsidP="001A536C">
      <w:pPr>
        <w:pStyle w:val="Default"/>
        <w:jc w:val="right"/>
        <w:rPr>
          <w:lang w:val="uk-UA"/>
        </w:rPr>
      </w:pPr>
    </w:p>
    <w:p w:rsidR="00045526" w:rsidRPr="00045526" w:rsidRDefault="00045526" w:rsidP="00045526">
      <w:pPr>
        <w:pStyle w:val="Default"/>
        <w:jc w:val="center"/>
        <w:rPr>
          <w:b/>
          <w:bCs/>
          <w:lang w:val="uk-UA"/>
        </w:rPr>
      </w:pPr>
      <w:r w:rsidRPr="00045526">
        <w:rPr>
          <w:b/>
          <w:bCs/>
          <w:lang w:val="uk-UA"/>
        </w:rPr>
        <w:t xml:space="preserve">ПОЛОЖЕННЯ </w:t>
      </w:r>
    </w:p>
    <w:p w:rsidR="00045526" w:rsidRPr="00045526" w:rsidRDefault="00045526" w:rsidP="00045526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 xml:space="preserve">про дольову участь співвласників у поточному та капітальному ремонтах багатоквартирних будинків </w:t>
      </w:r>
      <w:r>
        <w:rPr>
          <w:b/>
          <w:bCs/>
          <w:lang w:val="uk-UA"/>
        </w:rPr>
        <w:t>Красненської територіальної громади</w:t>
      </w:r>
    </w:p>
    <w:p w:rsidR="00045526" w:rsidRDefault="00045526" w:rsidP="00045526">
      <w:pPr>
        <w:pStyle w:val="Default"/>
        <w:jc w:val="both"/>
        <w:rPr>
          <w:b/>
          <w:bCs/>
          <w:lang w:val="uk-UA"/>
        </w:rPr>
      </w:pPr>
    </w:p>
    <w:p w:rsidR="00045526" w:rsidRPr="00045526" w:rsidRDefault="00045526" w:rsidP="003E7558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1. Загальні положення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1.1. Положення про дольову участь співвласників у поточному та капітальному ремонтах багатоквартирних будинківКрасненської територіальної громади (надалі – Положення) розроблено з метоюстворення дієвого механізму залучення коштів співвласників для безпечного, комфортного проживання у багатоквартирних житлових будинках, шляхом здійснення поточного та капітального ремонту.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1.2. Основними завданнями Положення є: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підвищення самоорганізації і активності мешканців у напрямку покращення стану багатоквартирних будинків шляхом дольової участі;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підвищення рівня спільної та особистої відповідальності співвласників за утримання і обслуговування спільного майна;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реалізації прав та виконання обов’язків співвласників багатоквартирного будинку щодо його утримання;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підвищення комфортності умов проживання;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забезпечення сприяння співвласникам у ремонті та благоустрої спільного майна.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1.3. Терміни, які застосовуються у Положенні мають наступні значення: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багатоквартирний будинок – житловий будинок, в якому розташовано три чи більше квартири. У багатоквартирному будинку можуть також бути розташовані нежитлові приміщення, які є самостійними об’єктами нерухомого майна;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співвласник багатоквартирного будинку (далі – співвласник) – власник квартири або нежитлового приміщення у багатоквартирному будинку;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представник співвласника – фізична або юридична особа, яка на підставі договору або закону має право представляти інтереси співвласника;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дольова участь – внесення власниками визначеної суми коштів на співфінансування поточного та/або капітального ремонтів, що проводиться у багатоквартирному житловому будинку та його прибудинковій території;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поточний ремонт – комплекс ремонтно-будівельних робіт, який передбачає систематичне та своєчасне підтримання експлуатаційних якостей та попередження передчасно-го зносу конструкцій і інженерного обладнання;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капітальний ремонт – комплекс ремонтно-будівельних робіт, який передбачає замі-ну, відновлювання та модернізацію конструкцій і обладнання будівель у зв'язку з їх фізичною зношеністю та руйнуванням, поліпшення експлуатаційних показників, а також покращення планування будівлі і благоустрою території без зміни будівельних габаритів об'єкта.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Інші терміни вживаються у значеннях, визначених законодавством.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1.4. Співвласники зобов’язані забезпечувати належне утримання та належний санітарний, протипожежний і технічний стан спільного майна багатоквартирного будинку, забезпечувати технічне обслуговування та у разі необхідності проведення поточного і капітального ремонту спільного майна багатоквартирного будинку. </w:t>
      </w:r>
    </w:p>
    <w:p w:rsidR="001A536C" w:rsidRDefault="00045526" w:rsidP="001A536C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1.5. Кожний співвласник несе зобов’язання щодо належного утримання, експлуатації, реконструкції, реставрації, поточного і капітального ремонтів, технічного </w:t>
      </w:r>
      <w:r w:rsidRPr="00045526">
        <w:rPr>
          <w:lang w:val="uk-UA"/>
        </w:rPr>
        <w:lastRenderedPageBreak/>
        <w:t xml:space="preserve">переоснащення спільного майна багатоквартирного будинку пропорційно до його частки співвласника. </w:t>
      </w:r>
    </w:p>
    <w:p w:rsidR="00045526" w:rsidRPr="00045526" w:rsidRDefault="00045526" w:rsidP="001A536C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1.6. У разі відчуження квартири чи нежитлового приміщення новий власник набуває усіх обов’язків попереднього власника як співвласника. </w:t>
      </w:r>
      <w:r w:rsidR="004B22F4">
        <w:rPr>
          <w:lang w:val="uk-UA"/>
        </w:rPr>
        <w:tab/>
      </w:r>
      <w:r w:rsidR="004B22F4">
        <w:rPr>
          <w:lang w:val="uk-UA"/>
        </w:rPr>
        <w:tab/>
      </w:r>
      <w:r w:rsidR="004B22F4">
        <w:rPr>
          <w:lang w:val="uk-UA"/>
        </w:rPr>
        <w:tab/>
      </w:r>
      <w:r w:rsidR="004B22F4">
        <w:rPr>
          <w:lang w:val="uk-UA"/>
        </w:rPr>
        <w:tab/>
      </w:r>
      <w:r w:rsidR="004B22F4">
        <w:rPr>
          <w:lang w:val="uk-UA"/>
        </w:rPr>
        <w:tab/>
      </w:r>
      <w:r w:rsidR="004B22F4">
        <w:rPr>
          <w:lang w:val="uk-UA"/>
        </w:rPr>
        <w:tab/>
      </w:r>
    </w:p>
    <w:p w:rsidR="001A536C" w:rsidRDefault="001A536C" w:rsidP="003E7558">
      <w:pPr>
        <w:pStyle w:val="Default"/>
        <w:jc w:val="center"/>
        <w:rPr>
          <w:b/>
          <w:bCs/>
          <w:lang w:val="uk-UA"/>
        </w:rPr>
      </w:pPr>
    </w:p>
    <w:p w:rsidR="00045526" w:rsidRPr="00045526" w:rsidRDefault="00045526" w:rsidP="003E7558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2. Визначення обсягу робіт із поточного і капітального ремонтів, підрядників для виконання таких робіт та розміру дольової участі співвласників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2.1. Питання проведення поточного і капітального ремонтів спільного майна багатоквартирного будинку, визначення підрядників для виконання таких робіт та розміру дольової участі співвласників вирішується зборами співвласників багатоквартирного будинку.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>2.2. Збори співвласників можуть скликатися ініціативною групою у складі не менше трьох співвласників або управителем</w:t>
      </w:r>
      <w:r w:rsidR="004B22F4">
        <w:rPr>
          <w:lang w:val="uk-UA"/>
        </w:rPr>
        <w:t>/уповноваженою особою ОСББ</w:t>
      </w:r>
      <w:r w:rsidRPr="00045526">
        <w:rPr>
          <w:lang w:val="uk-UA"/>
        </w:rPr>
        <w:t xml:space="preserve">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>2.3. Збори співвласників багатоквартирного будинку проводяться у відповідності до вимог</w:t>
      </w:r>
      <w:r w:rsidR="00C57713" w:rsidRPr="00C57713">
        <w:rPr>
          <w:lang w:val="uk-UA"/>
        </w:rPr>
        <w:t>Закон України «Про об'єднання співвласників багатоквартирного будинку»</w:t>
      </w:r>
      <w:r w:rsidR="00C57713">
        <w:rPr>
          <w:lang w:val="uk-UA"/>
        </w:rPr>
        <w:t xml:space="preserve"> та</w:t>
      </w:r>
      <w:r w:rsidRPr="00045526">
        <w:rPr>
          <w:lang w:val="uk-UA"/>
        </w:rPr>
        <w:t xml:space="preserve"> Закону України «Про особливості здійснення права власності у багатоквартирному будинку» та чинного законодавства. </w:t>
      </w:r>
    </w:p>
    <w:p w:rsidR="00045526" w:rsidRPr="00045526" w:rsidRDefault="003E7558" w:rsidP="003E7558">
      <w:pPr>
        <w:pStyle w:val="Default"/>
        <w:ind w:firstLine="708"/>
        <w:jc w:val="both"/>
        <w:rPr>
          <w:lang w:val="uk-UA"/>
        </w:rPr>
      </w:pPr>
      <w:r>
        <w:rPr>
          <w:lang w:val="uk-UA"/>
        </w:rPr>
        <w:t>2.4. Ініціативна група,</w:t>
      </w:r>
      <w:r w:rsidR="00045526" w:rsidRPr="00045526">
        <w:rPr>
          <w:lang w:val="uk-UA"/>
        </w:rPr>
        <w:t xml:space="preserve"> управитель</w:t>
      </w:r>
      <w:r>
        <w:rPr>
          <w:lang w:val="uk-UA"/>
        </w:rPr>
        <w:t xml:space="preserve">, уповноваженні особи об’єднання співвласників </w:t>
      </w:r>
      <w:r w:rsidR="00045526" w:rsidRPr="00045526">
        <w:rPr>
          <w:lang w:val="uk-UA"/>
        </w:rPr>
        <w:t xml:space="preserve"> до дати проведення зборів звертається до суб’єктів господарювання, що виконують відповідні ремонтно-будівельні роботи на предмет визначення обсягів і термінів виконання таки</w:t>
      </w:r>
      <w:r w:rsidR="004B22F4">
        <w:rPr>
          <w:lang w:val="uk-UA"/>
        </w:rPr>
        <w:t>х робіт та їх загальну вартість, виготовлення проектно-кошторисної документації.</w:t>
      </w:r>
      <w:r w:rsidR="00045526" w:rsidRPr="00045526">
        <w:rPr>
          <w:lang w:val="uk-UA"/>
        </w:rPr>
        <w:t xml:space="preserve"> Дана інформація доводиться до відома співвласників та для визначення ними підрядників на виконання таких робіт.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2.5. Обсяг робіт із поточного та капітального ремонту багатоквартирного житлового будинку і його конструктивних елементів, технічних пристроїв, </w:t>
      </w:r>
      <w:proofErr w:type="spellStart"/>
      <w:r w:rsidRPr="00045526">
        <w:rPr>
          <w:lang w:val="uk-UA"/>
        </w:rPr>
        <w:t>внутрішньобудинкових</w:t>
      </w:r>
      <w:proofErr w:type="spellEnd"/>
      <w:r w:rsidRPr="00045526">
        <w:rPr>
          <w:lang w:val="uk-UA"/>
        </w:rPr>
        <w:t xml:space="preserve"> систем, прибудинкової території та елементів зовнішнього благоустрою визначається</w:t>
      </w:r>
      <w:r w:rsidR="009C7221">
        <w:rPr>
          <w:lang w:val="uk-UA"/>
        </w:rPr>
        <w:t xml:space="preserve"> шляхом виготовлення відповідної проектно кошторисної документації, та</w:t>
      </w:r>
      <w:r w:rsidRPr="00045526">
        <w:rPr>
          <w:lang w:val="uk-UA"/>
        </w:rPr>
        <w:t xml:space="preserve"> в порядку, передбаченому «Правилами утримання жилих будинків та прибудинкових територій», затверджених наказом </w:t>
      </w:r>
      <w:proofErr w:type="spellStart"/>
      <w:r w:rsidRPr="00045526">
        <w:rPr>
          <w:lang w:val="uk-UA"/>
        </w:rPr>
        <w:t>Держкомунгоспу</w:t>
      </w:r>
      <w:proofErr w:type="spellEnd"/>
      <w:r w:rsidRPr="00045526">
        <w:rPr>
          <w:lang w:val="uk-UA"/>
        </w:rPr>
        <w:t xml:space="preserve"> України від 17.05.2005 р. № 76.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2.6. Обсяг робіт із поточного та капітального ремонту багатоквартирного будинку формується з урахуванням приписів органів державної влади та місцевого самоврядування.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>2.7. Управитель</w:t>
      </w:r>
      <w:r w:rsidR="004B22F4">
        <w:rPr>
          <w:lang w:val="uk-UA"/>
        </w:rPr>
        <w:t>,</w:t>
      </w:r>
      <w:r w:rsidR="00C57713">
        <w:rPr>
          <w:lang w:val="uk-UA"/>
        </w:rPr>
        <w:t xml:space="preserve"> уповноважений орган ОСББ</w:t>
      </w:r>
      <w:r w:rsidRPr="00045526">
        <w:rPr>
          <w:lang w:val="uk-UA"/>
        </w:rPr>
        <w:t xml:space="preserve"> та підрядники зобов’язані доводити до відома співвласників та наймачів інформацію про плани з виконання поточного та капітального ремонтів багатоквартирного будинку.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2.8. На збори запрошуються співвласники (їх представники):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всіх квартир будинку, якщо ремонт стосується </w:t>
      </w:r>
      <w:proofErr w:type="spellStart"/>
      <w:r w:rsidR="009C7221">
        <w:rPr>
          <w:lang w:val="uk-UA"/>
        </w:rPr>
        <w:t>загальнобудинкових</w:t>
      </w:r>
      <w:proofErr w:type="spellEnd"/>
      <w:r w:rsidR="009C7221">
        <w:rPr>
          <w:lang w:val="uk-UA"/>
        </w:rPr>
        <w:t xml:space="preserve"> елементів бу</w:t>
      </w:r>
      <w:r w:rsidRPr="00045526">
        <w:rPr>
          <w:lang w:val="uk-UA"/>
        </w:rPr>
        <w:t xml:space="preserve">динку (покрівлі, фасаду тощо);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квартир під’їзду, якщо ремонт забезпечить покращення для власників квартир лише одного під’їзду (зокрема встановлення нових вікон, дверей тощо).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2.9. На збори також запрошуються: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>– управитель</w:t>
      </w:r>
      <w:r w:rsidR="00C57713">
        <w:rPr>
          <w:lang w:val="uk-UA"/>
        </w:rPr>
        <w:t>/</w:t>
      </w:r>
      <w:r w:rsidR="009C7221">
        <w:rPr>
          <w:lang w:val="uk-UA"/>
        </w:rPr>
        <w:t>уповноважена особа ОСББ</w:t>
      </w:r>
      <w:r w:rsidRPr="00045526">
        <w:rPr>
          <w:lang w:val="uk-UA"/>
        </w:rPr>
        <w:t xml:space="preserve">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депутати міської ради;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інші зацікавлені особи.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2.10. Веде збори їх організатор. </w:t>
      </w:r>
    </w:p>
    <w:p w:rsidR="00045526" w:rsidRPr="00045526" w:rsidRDefault="00045526" w:rsidP="003E7558">
      <w:pPr>
        <w:pStyle w:val="Default"/>
        <w:ind w:firstLine="708"/>
        <w:jc w:val="both"/>
        <w:rPr>
          <w:lang w:val="uk-UA"/>
        </w:rPr>
      </w:pPr>
      <w:r w:rsidRPr="00045526">
        <w:rPr>
          <w:lang w:val="uk-UA"/>
        </w:rPr>
        <w:t xml:space="preserve">2.11. На зборах співвласникам доводиться наступна інформація: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мета проведення зборів та вимоги законодавства до співвласників щодо утримання належного їм майна;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lastRenderedPageBreak/>
        <w:t xml:space="preserve">– обґрунтування робіт, які планується провести у їхньому будинку чи під’їзді (характеристика робіт, терміни їх проведення, обсяги, загальна вартість, очікуваний ефект тощо);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вимоги законодавства і цього Положення та необхідність дольової участі співвласників у </w:t>
      </w:r>
      <w:proofErr w:type="spellStart"/>
      <w:r w:rsidRPr="00045526">
        <w:rPr>
          <w:lang w:val="uk-UA"/>
        </w:rPr>
        <w:t>співфінансуванні</w:t>
      </w:r>
      <w:proofErr w:type="spellEnd"/>
      <w:r w:rsidRPr="00045526">
        <w:rPr>
          <w:lang w:val="uk-UA"/>
        </w:rPr>
        <w:t xml:space="preserve"> таких робіт, розмір дольової участі. </w:t>
      </w:r>
    </w:p>
    <w:p w:rsidR="00045526" w:rsidRPr="00045526" w:rsidRDefault="00045526" w:rsidP="009C7221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2.12. Визначення підрядників для виконання ремонтно-будівельних робіт та розмір дольової участі співвласників вирішується зборами співвласників. При цьому розмір дольової участі співвласників не може бути меншим ніж </w:t>
      </w:r>
      <w:r w:rsidR="009C7221">
        <w:rPr>
          <w:lang w:val="uk-UA"/>
        </w:rPr>
        <w:t>3</w:t>
      </w:r>
      <w:r w:rsidRPr="00045526">
        <w:rPr>
          <w:lang w:val="uk-UA"/>
        </w:rPr>
        <w:t xml:space="preserve">0 % від вартості робіт. Дольова участь може бути встановлена: </w:t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="009C7221">
        <w:rPr>
          <w:lang w:val="uk-UA"/>
        </w:rPr>
        <w:tab/>
      </w:r>
      <w:r w:rsidRPr="00045526">
        <w:rPr>
          <w:lang w:val="uk-UA"/>
        </w:rPr>
        <w:t xml:space="preserve">– пропорційно до частки кожного співвласника (частка, яку становить площа квартири та/або нежитлового приміщення співвласника у загальній площі всіх квартир та нежитлових приміщень, розташованих у багатоквартирному будинку);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в рівних долях щодо кожного зі співвласників;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в інший, затверджений зборами спосіб.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>2.13. Рішення зборів співвласників оформляється протоколом, який підписується усіма співвласниками (їх представниками), які взяли участь у зборах</w:t>
      </w:r>
      <w:r w:rsidR="009C7221">
        <w:rPr>
          <w:lang w:val="uk-UA"/>
        </w:rPr>
        <w:t>.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2.14. Рішення зборів співвласників є обов’язковими для всіх співвласників, включаючи тих, які набули право власності на квартиру чи нежитлове приміщення після прийняття рішення.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2.15. Ініціативна група, у складі не менше трьох осіб, звертається до міської ради із заявою (додаючи протокол зборів співвласників та документи, що підтверджують вартість робіт) про надання фінансової допомоги шляхом співфінансування робіт з капітального чи поточного ремонту. </w:t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</w:p>
    <w:p w:rsidR="00045526" w:rsidRPr="00045526" w:rsidRDefault="00045526" w:rsidP="00D376A8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3. Прийом та розгляд звернень співвласників багатоквартирного будинку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3.1. Питання допомоги співвласникам багатоквартирного будинку розглядається комісією зі співфінансування робіт з поточного та капітального ремонтів багатоквартирного будинку. Комісія при розгляді звернень від співвласників багатоквартирного будинку має право залучати управителя чи </w:t>
      </w:r>
      <w:r w:rsidR="009C7221">
        <w:rPr>
          <w:lang w:val="uk-UA"/>
        </w:rPr>
        <w:t>уповноважену особу ОСББ</w:t>
      </w:r>
      <w:r w:rsidRPr="00045526">
        <w:rPr>
          <w:lang w:val="uk-UA"/>
        </w:rPr>
        <w:t xml:space="preserve">, депутатів міської ради, фахівців профільного виконавчого органу міської ради, представників громадськості та будинкових активістів.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3.2. На підставі письмового колективного звернення співвласників багатоквартирного будинку (їх представників) протягом </w:t>
      </w:r>
      <w:r w:rsidR="009C7221">
        <w:rPr>
          <w:lang w:val="uk-UA"/>
        </w:rPr>
        <w:t>1</w:t>
      </w:r>
      <w:r w:rsidRPr="00045526">
        <w:rPr>
          <w:lang w:val="uk-UA"/>
        </w:rPr>
        <w:t xml:space="preserve">5-ти робочих днів з дня надходження даного звернення комісія приймає рішення: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про погодження чи непогодження обсягів робіт та їх загальної вартості;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про співфінансування робіт коштом </w:t>
      </w:r>
      <w:r w:rsidR="008F29DA">
        <w:rPr>
          <w:lang w:val="uk-UA"/>
        </w:rPr>
        <w:t>селищного</w:t>
      </w:r>
      <w:r w:rsidRPr="00045526">
        <w:rPr>
          <w:lang w:val="uk-UA"/>
        </w:rPr>
        <w:t xml:space="preserve"> бюджету</w:t>
      </w:r>
      <w:r w:rsidR="00D376A8">
        <w:rPr>
          <w:lang w:val="uk-UA"/>
        </w:rPr>
        <w:t xml:space="preserve"> не більше</w:t>
      </w:r>
      <w:r w:rsidRPr="00045526">
        <w:rPr>
          <w:lang w:val="uk-UA"/>
        </w:rPr>
        <w:t xml:space="preserve"> 70 %, та розмір такого співфінансування 30 % від вартості таких робіт;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про необхідність сплати авансу співвласниками підряднику;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про відмову від співфінансування робіт.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3.3. Своє рішення комісія подає на розгляд міської ради.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3.4. Комісія зі співфінансування ухвалює свої рішення, керуючись наступними пріоритетами: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капітальні ремонтні роботи перед поточними;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ремонтні роботи з більшим розміром дольової участі співвласників перед роботами з меншим;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ремонтні роботи, що покращують умови проживання для більшої кількості громадян.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3.5. Рішення комісії оформляються протоколами, які доводяться до відома співвласникам багатоквартирного будинку. </w:t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  <w:r w:rsidR="00D376A8">
        <w:rPr>
          <w:lang w:val="uk-UA"/>
        </w:rPr>
        <w:tab/>
      </w:r>
    </w:p>
    <w:p w:rsidR="00045526" w:rsidRPr="00045526" w:rsidRDefault="00045526" w:rsidP="009C7221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4. Фінансування робіт з поточного та капітального ремонту багатоквартирного будинку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lastRenderedPageBreak/>
        <w:t xml:space="preserve">4.1. Дольова участь у поточному та капітальному ремонтах багатоквартирних будинків здійснюється виключно на умовах співфінансування коштів міського бюджету та коштів співвласників будинку (власників квартир та нежитлових приміщень).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4.2. Поточний та капітальний ремонти фінансуються коштом співвласників шляхом здійснення додаткових внесків через дольову участь. Співвласники можуть залучати інші кошти, незаборонені законом. </w:t>
      </w:r>
    </w:p>
    <w:p w:rsidR="00045526" w:rsidRPr="00045526" w:rsidRDefault="00045526" w:rsidP="001A536C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4.3. Фінансування робіт з боку міського бюджету проводиться через Розпорядника коштів в межах асигнувань, затверджених рішенням про міський бюджет на відповідний рік, по загальному та спеціальному фондах в межах діючого бюджетного законодавства по кодах тимчасової класифікації видатків.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4.4. Розпорядник коштів – </w:t>
      </w:r>
      <w:r w:rsidR="00E341FF">
        <w:rPr>
          <w:lang w:val="uk-UA"/>
        </w:rPr>
        <w:t>Красненська селищна</w:t>
      </w:r>
      <w:r w:rsidRPr="00045526">
        <w:rPr>
          <w:lang w:val="uk-UA"/>
        </w:rPr>
        <w:t xml:space="preserve"> рад</w:t>
      </w:r>
      <w:r w:rsidR="00E341FF">
        <w:rPr>
          <w:lang w:val="uk-UA"/>
        </w:rPr>
        <w:t>а</w:t>
      </w:r>
      <w:r w:rsidR="008F29DA">
        <w:rPr>
          <w:lang w:val="uk-UA"/>
        </w:rPr>
        <w:t xml:space="preserve"> Золочівського району Львівської області</w:t>
      </w:r>
      <w:r w:rsidRPr="00045526">
        <w:rPr>
          <w:lang w:val="uk-UA"/>
        </w:rPr>
        <w:t xml:space="preserve">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4.5. Фінансування робіт з проведення поточного та капітального ремонтів в будинку (під’їзді) здійснюється наступним чином: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кошти співвласників чи інші джерела, що не суперечать нормам чинного законодавства – не менше 30% від вартості робіт;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>– кошти міс</w:t>
      </w:r>
      <w:r w:rsidR="00E341FF">
        <w:rPr>
          <w:lang w:val="uk-UA"/>
        </w:rPr>
        <w:t xml:space="preserve">цевого </w:t>
      </w:r>
      <w:r w:rsidRPr="00045526">
        <w:rPr>
          <w:lang w:val="uk-UA"/>
        </w:rPr>
        <w:t xml:space="preserve">– не більше 70% від вартості робіт. </w:t>
      </w:r>
    </w:p>
    <w:p w:rsidR="00045526" w:rsidRPr="00045526" w:rsidRDefault="00045526" w:rsidP="00E341FF">
      <w:pPr>
        <w:pStyle w:val="Default"/>
        <w:jc w:val="center"/>
        <w:rPr>
          <w:lang w:val="uk-UA"/>
        </w:rPr>
      </w:pPr>
      <w:r w:rsidRPr="00045526">
        <w:rPr>
          <w:b/>
          <w:bCs/>
          <w:lang w:val="uk-UA"/>
        </w:rPr>
        <w:t>5. Укладання договору, технічний нагляд та приймання робіт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5.1. Рішення співвласників багатоквартирного будинку на проведення у їхньому будинку ремонту і про дольову участь у фінансуванні робіт та рішення </w:t>
      </w:r>
      <w:r w:rsidR="00E341FF">
        <w:rPr>
          <w:lang w:val="uk-UA"/>
        </w:rPr>
        <w:t xml:space="preserve">Красненської селищної </w:t>
      </w:r>
      <w:r w:rsidRPr="00045526">
        <w:rPr>
          <w:lang w:val="uk-UA"/>
        </w:rPr>
        <w:t>ради про співфінансування робіт з поточного та капітального ремонтів багатоквартирного будинку є підставою для укладення трьохстороннього договору будівельного підряду між управителем (що діє від свого імені та від імені співвласників) або уповноваженою особою</w:t>
      </w:r>
      <w:r w:rsidR="00E341FF">
        <w:rPr>
          <w:lang w:val="uk-UA"/>
        </w:rPr>
        <w:t xml:space="preserve"> ОСББ</w:t>
      </w:r>
      <w:r w:rsidRPr="00045526">
        <w:rPr>
          <w:lang w:val="uk-UA"/>
        </w:rPr>
        <w:t xml:space="preserve">, уповноваженою особою виконавчого органу </w:t>
      </w:r>
      <w:r w:rsidR="00E341FF">
        <w:rPr>
          <w:lang w:val="uk-UA"/>
        </w:rPr>
        <w:t>селищної</w:t>
      </w:r>
      <w:r w:rsidRPr="00045526">
        <w:rPr>
          <w:lang w:val="uk-UA"/>
        </w:rPr>
        <w:t xml:space="preserve"> ради та підрядником. Окрім типових для договору істотних умов, обов’язково має бути умова, за якою спочатку за ремонтно-будівельні роботи оплачують (авансом) співвласники будинку, а потім виконавчий орган міської ради.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5.2. Технічний нагляд за ремонтом об’єктів житлового фонду здійснюється в установленому порядку.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5.3. Приймання робіт здійснюється на підставі акту приймання-здавання виконаних робіт, який підписують: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управитель або уповноважена особа </w:t>
      </w:r>
      <w:r w:rsidR="00E341FF">
        <w:rPr>
          <w:lang w:val="uk-UA"/>
        </w:rPr>
        <w:t>ОСББ</w:t>
      </w:r>
      <w:r w:rsidRPr="00045526">
        <w:rPr>
          <w:lang w:val="uk-UA"/>
        </w:rPr>
        <w:t xml:space="preserve">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підрядник;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уповноважена особа виконавчого органу міської ради;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як правило, не менше двох співвласників від кожного з під’їздів багатоквартирного будинку, де проводились відповідні роботи;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– особа, що здійснювала технічний нагляд.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5.4. На роботи обов’язково надається гарантійний термін, який визначається залежно від виду робіт згідно вимог чинного законодавства. </w:t>
      </w: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lang w:val="uk-UA"/>
        </w:rPr>
        <w:t xml:space="preserve">5.5. Спори, які виникають між співвласниками, управителем, </w:t>
      </w:r>
      <w:r w:rsidR="003B4146">
        <w:rPr>
          <w:lang w:val="uk-UA"/>
        </w:rPr>
        <w:t>селищною радою</w:t>
      </w:r>
      <w:r w:rsidRPr="00045526">
        <w:rPr>
          <w:lang w:val="uk-UA"/>
        </w:rPr>
        <w:t xml:space="preserve">, підрядником вирішуються в порядку, визначеному чинним законодавством. </w:t>
      </w:r>
    </w:p>
    <w:p w:rsidR="00034E6E" w:rsidRDefault="00034E6E" w:rsidP="00045526">
      <w:pPr>
        <w:pStyle w:val="Default"/>
        <w:jc w:val="both"/>
        <w:rPr>
          <w:b/>
          <w:bCs/>
          <w:lang w:val="uk-UA"/>
        </w:rPr>
      </w:pPr>
    </w:p>
    <w:p w:rsidR="00034E6E" w:rsidRDefault="00034E6E" w:rsidP="00045526">
      <w:pPr>
        <w:pStyle w:val="Default"/>
        <w:jc w:val="both"/>
        <w:rPr>
          <w:b/>
          <w:bCs/>
          <w:lang w:val="uk-UA"/>
        </w:rPr>
      </w:pPr>
    </w:p>
    <w:p w:rsidR="00034E6E" w:rsidRDefault="00034E6E" w:rsidP="00045526">
      <w:pPr>
        <w:pStyle w:val="Default"/>
        <w:jc w:val="both"/>
        <w:rPr>
          <w:b/>
          <w:bCs/>
          <w:lang w:val="uk-UA"/>
        </w:rPr>
      </w:pPr>
    </w:p>
    <w:p w:rsidR="00034E6E" w:rsidRDefault="00034E6E" w:rsidP="00045526">
      <w:pPr>
        <w:pStyle w:val="Default"/>
        <w:jc w:val="both"/>
        <w:rPr>
          <w:b/>
          <w:bCs/>
          <w:lang w:val="uk-UA"/>
        </w:rPr>
      </w:pPr>
    </w:p>
    <w:p w:rsidR="00045526" w:rsidRPr="00045526" w:rsidRDefault="00045526" w:rsidP="00045526">
      <w:pPr>
        <w:pStyle w:val="Default"/>
        <w:jc w:val="both"/>
        <w:rPr>
          <w:lang w:val="uk-UA"/>
        </w:rPr>
      </w:pPr>
      <w:r w:rsidRPr="00045526">
        <w:rPr>
          <w:b/>
          <w:bCs/>
          <w:lang w:val="uk-UA"/>
        </w:rPr>
        <w:t xml:space="preserve">Секретар ради </w:t>
      </w:r>
      <w:r w:rsidR="00034E6E">
        <w:rPr>
          <w:b/>
          <w:bCs/>
          <w:lang w:val="uk-UA"/>
        </w:rPr>
        <w:tab/>
      </w:r>
      <w:r w:rsidR="008F29DA">
        <w:rPr>
          <w:b/>
          <w:bCs/>
          <w:lang w:val="uk-UA"/>
        </w:rPr>
        <w:t xml:space="preserve">                       </w:t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</w:r>
      <w:r w:rsidR="00034E6E">
        <w:rPr>
          <w:b/>
          <w:bCs/>
          <w:lang w:val="uk-UA"/>
        </w:rPr>
        <w:tab/>
        <w:t>Світлана ДІДУХ</w:t>
      </w:r>
    </w:p>
    <w:p w:rsidR="00771F1C" w:rsidRDefault="008567CC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E6E" w:rsidRDefault="00034E6E" w:rsidP="000455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576D" w:rsidRPr="008F29DA" w:rsidRDefault="00D9576D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</w:t>
      </w:r>
      <w:r w:rsidR="0050338C">
        <w:rPr>
          <w:bCs/>
          <w:sz w:val="22"/>
          <w:szCs w:val="22"/>
          <w:lang w:val="uk-UA"/>
        </w:rPr>
        <w:t xml:space="preserve"> </w:t>
      </w:r>
      <w:r w:rsidRPr="008F29DA">
        <w:rPr>
          <w:bCs/>
          <w:sz w:val="22"/>
          <w:szCs w:val="22"/>
          <w:lang w:val="uk-UA"/>
        </w:rPr>
        <w:t>Додаток</w:t>
      </w:r>
      <w:r>
        <w:rPr>
          <w:bCs/>
          <w:sz w:val="22"/>
          <w:szCs w:val="22"/>
          <w:lang w:val="uk-UA"/>
        </w:rPr>
        <w:t xml:space="preserve"> </w:t>
      </w:r>
      <w:r w:rsidRPr="008F29DA">
        <w:rPr>
          <w:bCs/>
          <w:sz w:val="22"/>
          <w:szCs w:val="22"/>
          <w:lang w:val="uk-UA"/>
        </w:rPr>
        <w:t>№</w:t>
      </w:r>
      <w:r>
        <w:rPr>
          <w:bCs/>
          <w:sz w:val="22"/>
          <w:szCs w:val="22"/>
          <w:lang w:val="uk-UA"/>
        </w:rPr>
        <w:t>2</w:t>
      </w:r>
    </w:p>
    <w:p w:rsidR="00D9576D" w:rsidRPr="008F29DA" w:rsidRDefault="0050338C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                </w:t>
      </w:r>
      <w:r w:rsidR="00D9576D">
        <w:rPr>
          <w:bCs/>
          <w:sz w:val="22"/>
          <w:szCs w:val="22"/>
          <w:lang w:val="uk-UA"/>
        </w:rPr>
        <w:t xml:space="preserve"> </w:t>
      </w:r>
      <w:r w:rsidR="00D9576D" w:rsidRPr="008F29DA">
        <w:rPr>
          <w:bCs/>
          <w:sz w:val="22"/>
          <w:szCs w:val="22"/>
          <w:lang w:val="uk-UA"/>
        </w:rPr>
        <w:t xml:space="preserve">до рішення Красненської </w:t>
      </w:r>
    </w:p>
    <w:p w:rsidR="00D9576D" w:rsidRPr="008F29DA" w:rsidRDefault="00D9576D" w:rsidP="0050338C">
      <w:pPr>
        <w:pStyle w:val="Default"/>
        <w:jc w:val="right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</w:t>
      </w:r>
      <w:r w:rsidRPr="008F29DA">
        <w:rPr>
          <w:bCs/>
          <w:sz w:val="22"/>
          <w:szCs w:val="22"/>
          <w:lang w:val="uk-UA"/>
        </w:rPr>
        <w:t>селищної ради</w:t>
      </w:r>
    </w:p>
    <w:p w:rsidR="00D9576D" w:rsidRPr="008F29DA" w:rsidRDefault="00D9576D" w:rsidP="0050338C">
      <w:pPr>
        <w:pStyle w:val="Default"/>
        <w:jc w:val="right"/>
        <w:rPr>
          <w:b/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                              </w:t>
      </w:r>
      <w:r w:rsidRPr="008F29DA">
        <w:rPr>
          <w:bCs/>
          <w:sz w:val="22"/>
          <w:szCs w:val="22"/>
          <w:lang w:val="uk-UA"/>
        </w:rPr>
        <w:t>від 16.09.2021р. №__</w:t>
      </w:r>
      <w:r>
        <w:rPr>
          <w:bCs/>
          <w:sz w:val="22"/>
          <w:szCs w:val="22"/>
          <w:lang w:val="uk-UA"/>
        </w:rPr>
        <w:t>_</w:t>
      </w:r>
      <w:r w:rsidRPr="008F29DA">
        <w:rPr>
          <w:bCs/>
          <w:sz w:val="22"/>
          <w:szCs w:val="22"/>
          <w:lang w:val="uk-UA"/>
        </w:rPr>
        <w:t>__</w:t>
      </w:r>
    </w:p>
    <w:p w:rsidR="003B4146" w:rsidRDefault="003B4146" w:rsidP="00034E6E">
      <w:pPr>
        <w:pStyle w:val="Default"/>
        <w:jc w:val="center"/>
        <w:rPr>
          <w:b/>
          <w:bCs/>
          <w:lang w:val="uk-UA"/>
        </w:rPr>
      </w:pPr>
    </w:p>
    <w:p w:rsidR="003B4146" w:rsidRDefault="003B4146" w:rsidP="00034E6E">
      <w:pPr>
        <w:pStyle w:val="Default"/>
        <w:jc w:val="center"/>
        <w:rPr>
          <w:b/>
          <w:bCs/>
          <w:lang w:val="uk-UA"/>
        </w:rPr>
      </w:pPr>
    </w:p>
    <w:p w:rsidR="003B4146" w:rsidRDefault="003B4146" w:rsidP="00034E6E">
      <w:pPr>
        <w:pStyle w:val="Default"/>
        <w:jc w:val="center"/>
        <w:rPr>
          <w:b/>
          <w:bCs/>
          <w:lang w:val="uk-UA"/>
        </w:rPr>
      </w:pPr>
    </w:p>
    <w:p w:rsidR="003B4146" w:rsidRDefault="003B4146" w:rsidP="00034E6E">
      <w:pPr>
        <w:pStyle w:val="Default"/>
        <w:jc w:val="center"/>
        <w:rPr>
          <w:b/>
          <w:bCs/>
          <w:lang w:val="uk-UA"/>
        </w:rPr>
      </w:pPr>
    </w:p>
    <w:p w:rsidR="00034E6E" w:rsidRPr="00034E6E" w:rsidRDefault="00034E6E" w:rsidP="00034E6E">
      <w:pPr>
        <w:pStyle w:val="Default"/>
        <w:jc w:val="center"/>
        <w:rPr>
          <w:lang w:val="uk-UA"/>
        </w:rPr>
      </w:pPr>
      <w:r w:rsidRPr="00034E6E">
        <w:rPr>
          <w:b/>
          <w:bCs/>
          <w:lang w:val="uk-UA"/>
        </w:rPr>
        <w:t>СКЛАД</w:t>
      </w:r>
    </w:p>
    <w:p w:rsidR="00034E6E" w:rsidRPr="00034E6E" w:rsidRDefault="00034E6E" w:rsidP="00034E6E">
      <w:pPr>
        <w:pStyle w:val="Default"/>
        <w:jc w:val="center"/>
        <w:rPr>
          <w:lang w:val="uk-UA"/>
        </w:rPr>
      </w:pPr>
      <w:r w:rsidRPr="00034E6E">
        <w:rPr>
          <w:b/>
          <w:bCs/>
          <w:lang w:val="uk-UA"/>
        </w:rPr>
        <w:t>комісії зі співфінансування робіт</w:t>
      </w:r>
    </w:p>
    <w:p w:rsidR="00034E6E" w:rsidRDefault="00034E6E" w:rsidP="00034E6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34E6E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поточного та капітального ремонтів багатоквартирного будинку</w:t>
      </w:r>
    </w:p>
    <w:p w:rsidR="00034E6E" w:rsidRDefault="00034E6E" w:rsidP="00034E6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824956" w:rsidRPr="00824956" w:rsidTr="00824956">
        <w:tc>
          <w:tcPr>
            <w:tcW w:w="3539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Лащук Андрій Степанович</w:t>
            </w:r>
          </w:p>
        </w:tc>
        <w:tc>
          <w:tcPr>
            <w:tcW w:w="5806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заступник селищного голови з питань діяльності виконавчих органів, голова комісії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824956" w:rsidP="0082495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Шульга Ігор Зіновійович</w:t>
            </w:r>
          </w:p>
        </w:tc>
        <w:tc>
          <w:tcPr>
            <w:tcW w:w="5806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заступник селищного голови з питань діяльності виконавчих органів, заступник голови комісії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824956" w:rsidP="0082495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Саджениця</w:t>
            </w:r>
            <w:proofErr w:type="spellEnd"/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Марта Богданівна</w:t>
            </w:r>
          </w:p>
        </w:tc>
        <w:tc>
          <w:tcPr>
            <w:tcW w:w="5806" w:type="dxa"/>
          </w:tcPr>
          <w:p w:rsidR="00824956" w:rsidRPr="00824956" w:rsidRDefault="00D9576D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головний спеціаліст в</w:t>
            </w:r>
            <w:r w:rsidR="00824956"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ідділу архітектури, містобудування, житлово-комунального господарства та благоустрою, секретар комісії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249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Члени комісії</w:t>
            </w:r>
          </w:p>
        </w:tc>
        <w:tc>
          <w:tcPr>
            <w:tcW w:w="5806" w:type="dxa"/>
          </w:tcPr>
          <w:p w:rsidR="00824956" w:rsidRPr="00824956" w:rsidRDefault="0082495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3B4146" w:rsidRPr="00824956" w:rsidTr="00824956">
        <w:tc>
          <w:tcPr>
            <w:tcW w:w="3539" w:type="dxa"/>
          </w:tcPr>
          <w:p w:rsidR="003B4146" w:rsidRDefault="003B4146" w:rsidP="003B414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Дідух Світлана Олегівна</w:t>
            </w:r>
          </w:p>
        </w:tc>
        <w:tc>
          <w:tcPr>
            <w:tcW w:w="5806" w:type="dxa"/>
          </w:tcPr>
          <w:p w:rsidR="003B4146" w:rsidRDefault="003B4146" w:rsidP="00D957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секретар ради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824956" w:rsidP="003B414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Гавінський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Михайло Михайлович</w:t>
            </w:r>
          </w:p>
        </w:tc>
        <w:tc>
          <w:tcPr>
            <w:tcW w:w="5806" w:type="dxa"/>
          </w:tcPr>
          <w:p w:rsidR="00824956" w:rsidRPr="00824956" w:rsidRDefault="003B4146" w:rsidP="00D957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інансового відділу</w:t>
            </w:r>
          </w:p>
        </w:tc>
      </w:tr>
      <w:tr w:rsidR="00824956" w:rsidRPr="00824956" w:rsidTr="00824956">
        <w:tc>
          <w:tcPr>
            <w:tcW w:w="3539" w:type="dxa"/>
          </w:tcPr>
          <w:p w:rsidR="00824956" w:rsidRPr="00824956" w:rsidRDefault="003B414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Владика Мар’яна Юріївна </w:t>
            </w:r>
          </w:p>
        </w:tc>
        <w:tc>
          <w:tcPr>
            <w:tcW w:w="5806" w:type="dxa"/>
          </w:tcPr>
          <w:p w:rsidR="00824956" w:rsidRPr="00824956" w:rsidRDefault="003B414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</w:t>
            </w:r>
            <w:r w:rsidRPr="008249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Відділу архітектури, містобудування, житлово-комунального господарства та благоустрою</w:t>
            </w:r>
          </w:p>
        </w:tc>
      </w:tr>
      <w:tr w:rsidR="003B4146" w:rsidRPr="00D9576D" w:rsidTr="00824956">
        <w:tc>
          <w:tcPr>
            <w:tcW w:w="3539" w:type="dxa"/>
          </w:tcPr>
          <w:p w:rsidR="003B4146" w:rsidRDefault="003B4146" w:rsidP="00824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Клим Галина Петрівна</w:t>
            </w:r>
          </w:p>
        </w:tc>
        <w:tc>
          <w:tcPr>
            <w:tcW w:w="5806" w:type="dxa"/>
          </w:tcPr>
          <w:p w:rsidR="003B4146" w:rsidRDefault="003B4146" w:rsidP="00D957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майстер Красненськ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селищн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комунальн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підприємств</w:t>
            </w:r>
            <w:r w:rsidR="00D9576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</w:p>
        </w:tc>
      </w:tr>
      <w:tr w:rsidR="00D9576D" w:rsidRPr="00D9576D" w:rsidTr="00824956">
        <w:tc>
          <w:tcPr>
            <w:tcW w:w="3539" w:type="dxa"/>
          </w:tcPr>
          <w:p w:rsidR="00D9576D" w:rsidRPr="00824956" w:rsidRDefault="00D9576D" w:rsidP="009C6FDD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Юхима Володимир Васильович</w:t>
            </w:r>
          </w:p>
        </w:tc>
        <w:tc>
          <w:tcPr>
            <w:tcW w:w="5806" w:type="dxa"/>
          </w:tcPr>
          <w:p w:rsidR="00D9576D" w:rsidRPr="00824956" w:rsidRDefault="00D9576D" w:rsidP="009C6F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голова постійної комісії з питань комунальної власності, житлово-комунального господарства, промисловості, підприємництва, транспорту, зв’язку</w:t>
            </w:r>
          </w:p>
        </w:tc>
      </w:tr>
      <w:tr w:rsidR="00D9576D" w:rsidRPr="008567CC" w:rsidTr="00824956">
        <w:tc>
          <w:tcPr>
            <w:tcW w:w="3539" w:type="dxa"/>
          </w:tcPr>
          <w:p w:rsidR="00D9576D" w:rsidRPr="00824956" w:rsidRDefault="00D9576D" w:rsidP="009C6FDD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Миляновський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Степан Романович</w:t>
            </w:r>
          </w:p>
        </w:tc>
        <w:tc>
          <w:tcPr>
            <w:tcW w:w="5806" w:type="dxa"/>
          </w:tcPr>
          <w:p w:rsidR="00D9576D" w:rsidRPr="00824956" w:rsidRDefault="00D9576D" w:rsidP="009C6F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голова постійної комісії з питань планування, інвестицій, бюджету та фінансів</w:t>
            </w:r>
          </w:p>
        </w:tc>
      </w:tr>
    </w:tbl>
    <w:p w:rsidR="00034E6E" w:rsidRDefault="00034E6E" w:rsidP="0082495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B4146" w:rsidRDefault="003B4146" w:rsidP="0082495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B4146" w:rsidRPr="00045526" w:rsidRDefault="003B4146" w:rsidP="003B4146">
      <w:pPr>
        <w:pStyle w:val="Default"/>
        <w:jc w:val="both"/>
        <w:rPr>
          <w:lang w:val="uk-UA"/>
        </w:rPr>
      </w:pPr>
      <w:r w:rsidRPr="00045526">
        <w:rPr>
          <w:b/>
          <w:bCs/>
          <w:lang w:val="uk-UA"/>
        </w:rPr>
        <w:t xml:space="preserve">Секретар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007752">
        <w:rPr>
          <w:b/>
          <w:bCs/>
          <w:lang w:val="uk-UA"/>
        </w:rPr>
        <w:t xml:space="preserve">         </w:t>
      </w:r>
      <w:r w:rsidR="0050338C">
        <w:rPr>
          <w:b/>
          <w:bCs/>
          <w:lang w:val="uk-UA"/>
        </w:rPr>
        <w:t xml:space="preserve">          </w:t>
      </w:r>
      <w:r w:rsidR="00007752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Світлана ДІДУХ</w:t>
      </w:r>
    </w:p>
    <w:p w:rsidR="003B4146" w:rsidRDefault="003B4146" w:rsidP="0082495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3B4146" w:rsidSect="00EC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5526"/>
    <w:rsid w:val="00007752"/>
    <w:rsid w:val="00034E6E"/>
    <w:rsid w:val="00045526"/>
    <w:rsid w:val="000A6608"/>
    <w:rsid w:val="001A536C"/>
    <w:rsid w:val="003B4146"/>
    <w:rsid w:val="003E2E8B"/>
    <w:rsid w:val="003E7558"/>
    <w:rsid w:val="004B22F4"/>
    <w:rsid w:val="0050338C"/>
    <w:rsid w:val="005F5A2D"/>
    <w:rsid w:val="00625D58"/>
    <w:rsid w:val="00824956"/>
    <w:rsid w:val="008567CC"/>
    <w:rsid w:val="008F29DA"/>
    <w:rsid w:val="009C7221"/>
    <w:rsid w:val="00C542A4"/>
    <w:rsid w:val="00C57713"/>
    <w:rsid w:val="00D376A8"/>
    <w:rsid w:val="00D9576D"/>
    <w:rsid w:val="00E341FF"/>
    <w:rsid w:val="00EC37F3"/>
    <w:rsid w:val="00F82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3FFB3-4882-4A92-8C45-F9B0FC0D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5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2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5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5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B8A7E-65D3-4487-B563-75E8444F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8792</Words>
  <Characters>5013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2021-09-23T14:31:00Z</cp:lastPrinted>
  <dcterms:created xsi:type="dcterms:W3CDTF">2021-09-14T11:06:00Z</dcterms:created>
  <dcterms:modified xsi:type="dcterms:W3CDTF">2021-10-06T12:00:00Z</dcterms:modified>
</cp:coreProperties>
</file>