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D53" w:rsidRDefault="007B2A9F">
      <w:pPr>
        <w:pStyle w:val="20"/>
        <w:framePr w:w="9802" w:h="1436" w:hRule="exact" w:wrap="none" w:vAnchor="page" w:hAnchor="page" w:x="1582" w:y="1107"/>
        <w:shd w:val="clear" w:color="auto" w:fill="auto"/>
        <w:spacing w:after="0"/>
        <w:ind w:left="6500" w:right="480"/>
      </w:pPr>
      <w:bookmarkStart w:id="0" w:name="_GoBack"/>
      <w:bookmarkEnd w:id="0"/>
      <w:r>
        <w:t>Додаток 1 до Програми з</w:t>
      </w:r>
      <w:r w:rsidR="007E66F2">
        <w:t xml:space="preserve">атвердженої рішенням </w:t>
      </w:r>
      <w:r w:rsidR="007E66F2" w:rsidRPr="003C7940">
        <w:rPr>
          <w:lang w:val="ru-RU"/>
        </w:rPr>
        <w:t xml:space="preserve">Красненської </w:t>
      </w:r>
      <w:r w:rsidR="001272A7">
        <w:t xml:space="preserve"> селищної ради від </w:t>
      </w:r>
      <w:r w:rsidR="001272A7" w:rsidRPr="001272A7">
        <w:rPr>
          <w:lang w:val="ru-RU"/>
        </w:rPr>
        <w:t>21.05</w:t>
      </w:r>
      <w:r w:rsidR="007E66F2">
        <w:t xml:space="preserve">.2021 року № </w:t>
      </w:r>
      <w:r w:rsidR="001272A7" w:rsidRPr="001272A7">
        <w:rPr>
          <w:lang w:val="ru-RU"/>
        </w:rPr>
        <w:t>205</w:t>
      </w:r>
      <w:r w:rsidR="007E66F2">
        <w:t xml:space="preserve"> ……………</w:t>
      </w:r>
    </w:p>
    <w:p w:rsidR="00697D53" w:rsidRDefault="007B2A9F">
      <w:pPr>
        <w:pStyle w:val="30"/>
        <w:framePr w:w="9802" w:h="1007" w:hRule="exact" w:wrap="none" w:vAnchor="page" w:hAnchor="page" w:x="1582" w:y="2734"/>
        <w:shd w:val="clear" w:color="auto" w:fill="auto"/>
        <w:spacing w:before="0"/>
        <w:ind w:right="60"/>
      </w:pPr>
      <w:r>
        <w:t>ПАСПОРТ</w:t>
      </w:r>
    </w:p>
    <w:p w:rsidR="00697D53" w:rsidRDefault="007B2A9F">
      <w:pPr>
        <w:pStyle w:val="10"/>
        <w:framePr w:w="9802" w:h="1007" w:hRule="exact" w:wrap="none" w:vAnchor="page" w:hAnchor="page" w:x="1582" w:y="2734"/>
        <w:shd w:val="clear" w:color="auto" w:fill="auto"/>
        <w:ind w:right="60"/>
      </w:pPr>
      <w:bookmarkStart w:id="1" w:name="bookmark0"/>
      <w:r>
        <w:t>Програми енергозбереже</w:t>
      </w:r>
      <w:r w:rsidR="007E66F2">
        <w:t>ння та енергоефективності Краснен</w:t>
      </w:r>
      <w:r>
        <w:t>сько</w:t>
      </w:r>
      <w:r w:rsidR="003C7940">
        <w:t>ї</w:t>
      </w:r>
      <w:r w:rsidR="003C7940">
        <w:br/>
        <w:t xml:space="preserve">територіальної громади на </w:t>
      </w:r>
      <w:r>
        <w:t>2021</w:t>
      </w:r>
      <w:r w:rsidR="003C7940">
        <w:t>-2026</w:t>
      </w:r>
      <w:r>
        <w:t xml:space="preserve"> роки</w:t>
      </w:r>
      <w:bookmarkEnd w:id="1"/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80"/>
        <w:gridCol w:w="1574"/>
        <w:gridCol w:w="2170"/>
        <w:gridCol w:w="1502"/>
        <w:gridCol w:w="1330"/>
        <w:gridCol w:w="1310"/>
        <w:gridCol w:w="1435"/>
      </w:tblGrid>
      <w:tr w:rsidR="00697D53">
        <w:trPr>
          <w:trHeight w:hRule="exact" w:val="566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пп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</w:tr>
      <w:tr w:rsidR="00697D53">
        <w:trPr>
          <w:trHeight w:hRule="exact" w:val="562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Назва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/>
            </w:pPr>
            <w:r>
              <w:rPr>
                <w:rStyle w:val="21"/>
              </w:rPr>
              <w:t xml:space="preserve">Програма енергозбереження </w:t>
            </w:r>
            <w:r w:rsidR="007E66F2">
              <w:rPr>
                <w:rStyle w:val="21"/>
              </w:rPr>
              <w:t>та енергоефективності Краснен</w:t>
            </w:r>
            <w:r>
              <w:rPr>
                <w:rStyle w:val="21"/>
              </w:rPr>
              <w:t>сько</w:t>
            </w:r>
            <w:r w:rsidR="005B3DE5">
              <w:rPr>
                <w:rStyle w:val="21"/>
              </w:rPr>
              <w:t>ї територіальної громади на 202</w:t>
            </w:r>
            <w:r w:rsidR="005B3DE5" w:rsidRPr="003C7940">
              <w:rPr>
                <w:rStyle w:val="21"/>
                <w:lang w:val="ru-RU"/>
              </w:rPr>
              <w:t>1</w:t>
            </w:r>
            <w:r w:rsidR="005B3DE5">
              <w:rPr>
                <w:rStyle w:val="21"/>
              </w:rPr>
              <w:t>-202</w:t>
            </w:r>
            <w:r w:rsidR="005B3DE5" w:rsidRPr="003C7940">
              <w:rPr>
                <w:rStyle w:val="21"/>
                <w:lang w:val="ru-RU"/>
              </w:rPr>
              <w:t>6</w:t>
            </w:r>
            <w:r>
              <w:rPr>
                <w:rStyle w:val="21"/>
              </w:rPr>
              <w:t xml:space="preserve"> роки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Код програми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0217640</w:t>
            </w:r>
          </w:p>
        </w:tc>
      </w:tr>
      <w:tr w:rsidR="00697D53">
        <w:trPr>
          <w:trHeight w:hRule="exact" w:val="76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3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9" w:lineRule="exact"/>
            </w:pPr>
            <w:r>
              <w:rPr>
                <w:rStyle w:val="21"/>
              </w:rPr>
              <w:t>Підстава для розроблення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Закон України «Про місцеве самоврядування в Україні»; Закон України «Про енергозбереження»;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4" w:lineRule="exact"/>
            </w:pPr>
            <w:r>
              <w:rPr>
                <w:rStyle w:val="21"/>
              </w:rPr>
              <w:t>Закон України «Про державні цільові програми».</w:t>
            </w:r>
          </w:p>
        </w:tc>
      </w:tr>
      <w:tr w:rsidR="00697D53">
        <w:trPr>
          <w:trHeight w:hRule="exact" w:val="5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4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Замовник,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координатор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E66F2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Виконавчий комітет Краснен</w:t>
            </w:r>
            <w:r w:rsidR="007B2A9F">
              <w:rPr>
                <w:rStyle w:val="21"/>
              </w:rPr>
              <w:t>ської селищної ради</w:t>
            </w:r>
          </w:p>
        </w:tc>
      </w:tr>
      <w:tr w:rsidR="00697D53">
        <w:trPr>
          <w:trHeight w:hRule="exact" w:val="51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5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60" w:line="220" w:lineRule="exact"/>
            </w:pPr>
            <w:r>
              <w:rPr>
                <w:rStyle w:val="21"/>
              </w:rPr>
              <w:t>Замовники-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60" w:after="0" w:line="220" w:lineRule="exact"/>
            </w:pPr>
            <w:r>
              <w:rPr>
                <w:rStyle w:val="21"/>
              </w:rPr>
              <w:t>співвиконавці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808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Мета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74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підвищення енергоефективності в бюджетній сфері та житлово- комунальному господарстві;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74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скорочення видатків бюджетних коштів та коштів громадян на оплату енергоресурсів;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65"/>
              </w:tabs>
              <w:spacing w:after="0"/>
              <w:ind w:firstLine="200"/>
              <w:jc w:val="both"/>
            </w:pPr>
            <w:r>
              <w:rPr>
                <w:rStyle w:val="21"/>
              </w:rPr>
              <w:t>збільшення обсягів інвестицій у енергоефективну модернізацію та відновлювальну енергію;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after="0" w:line="278" w:lineRule="exact"/>
              <w:ind w:firstLine="200"/>
              <w:jc w:val="both"/>
              <w:rPr>
                <w:rStyle w:val="21"/>
              </w:rPr>
            </w:pPr>
            <w:r>
              <w:rPr>
                <w:rStyle w:val="21"/>
              </w:rPr>
              <w:t>підвищення якості енергетичних товарів та послуг, оптимізація структури виробництва і споживання паливно-енергетичних ресурсів із збільшенням частки нетрадиційних видів палива та відновлюваних джерел енергії.</w:t>
            </w:r>
            <w:r w:rsidR="007E66F2">
              <w:rPr>
                <w:rStyle w:val="21"/>
              </w:rPr>
              <w:t xml:space="preserve">  </w:t>
            </w:r>
          </w:p>
          <w:p w:rsidR="007E66F2" w:rsidRDefault="007E66F2">
            <w:pPr>
              <w:pStyle w:val="20"/>
              <w:framePr w:w="9802" w:h="9326" w:wrap="none" w:vAnchor="page" w:hAnchor="page" w:x="1582" w:y="3986"/>
              <w:numPr>
                <w:ilvl w:val="0"/>
                <w:numId w:val="1"/>
              </w:numPr>
              <w:shd w:val="clear" w:color="auto" w:fill="auto"/>
              <w:tabs>
                <w:tab w:val="left" w:pos="384"/>
              </w:tabs>
              <w:spacing w:after="0" w:line="278" w:lineRule="exact"/>
              <w:ind w:firstLine="200"/>
              <w:jc w:val="both"/>
            </w:pPr>
            <w:r>
              <w:rPr>
                <w:rStyle w:val="21"/>
              </w:rPr>
              <w:t>Зменшення, викидів СО2(вуглекислого газу) ,впливу на довкілля.</w:t>
            </w:r>
          </w:p>
        </w:tc>
      </w:tr>
      <w:tr w:rsidR="00697D53">
        <w:trPr>
          <w:trHeight w:hRule="exact" w:val="51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60" w:line="220" w:lineRule="exact"/>
            </w:pPr>
            <w:r>
              <w:rPr>
                <w:rStyle w:val="21"/>
              </w:rPr>
              <w:t>Початок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60" w:after="0" w:line="220" w:lineRule="exact"/>
            </w:pPr>
            <w:r>
              <w:rPr>
                <w:rStyle w:val="21"/>
              </w:rPr>
              <w:t>Закінчення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5B3DE5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Січень 2021 року Грудень 202</w:t>
            </w:r>
            <w:r>
              <w:rPr>
                <w:rStyle w:val="21"/>
                <w:lang w:val="en-US"/>
              </w:rPr>
              <w:t>6</w:t>
            </w:r>
            <w:r w:rsidR="007B2A9F">
              <w:rPr>
                <w:rStyle w:val="21"/>
              </w:rPr>
              <w:t xml:space="preserve"> року</w:t>
            </w:r>
          </w:p>
        </w:tc>
      </w:tr>
      <w:tr w:rsidR="00697D53">
        <w:trPr>
          <w:trHeight w:hRule="exact" w:val="523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120" w:line="220" w:lineRule="exact"/>
            </w:pPr>
            <w:r>
              <w:rPr>
                <w:rStyle w:val="21"/>
              </w:rPr>
              <w:t>Етапи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before="120" w:after="0" w:line="220" w:lineRule="exact"/>
            </w:pPr>
            <w:r>
              <w:rPr>
                <w:rStyle w:val="21"/>
              </w:rPr>
              <w:t>виконання</w:t>
            </w: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в І етап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9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Загальні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обсяги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фінансування,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в тому числі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видатки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державного,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обласного та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місцевого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бюджетів</w:t>
            </w:r>
          </w:p>
        </w:tc>
        <w:tc>
          <w:tcPr>
            <w:tcW w:w="2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Бюджет</w:t>
            </w:r>
          </w:p>
        </w:tc>
        <w:tc>
          <w:tcPr>
            <w:tcW w:w="150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  <w:jc w:val="center"/>
            </w:pPr>
            <w:r>
              <w:rPr>
                <w:rStyle w:val="21"/>
              </w:rPr>
              <w:t>Обсяг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</w:pPr>
            <w:r>
              <w:rPr>
                <w:rStyle w:val="21"/>
              </w:rPr>
              <w:t>фінансування</w:t>
            </w:r>
          </w:p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50" w:lineRule="exact"/>
              <w:jc w:val="center"/>
            </w:pPr>
            <w:r>
              <w:rPr>
                <w:rStyle w:val="21"/>
              </w:rPr>
              <w:t>всього:</w:t>
            </w:r>
          </w:p>
        </w:tc>
        <w:tc>
          <w:tcPr>
            <w:tcW w:w="40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за роками фінансування, тис. грн.</w:t>
            </w:r>
          </w:p>
        </w:tc>
      </w:tr>
      <w:tr w:rsidR="00697D53">
        <w:trPr>
          <w:trHeight w:hRule="exact" w:val="509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0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</w:t>
            </w:r>
            <w:r w:rsidR="008B6F54">
              <w:rPr>
                <w:rStyle w:val="21"/>
              </w:rPr>
              <w:t>21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202</w:t>
            </w:r>
            <w:r w:rsidR="008B6F54">
              <w:rPr>
                <w:rStyle w:val="21"/>
              </w:rPr>
              <w:t>2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Pr="005B3DE5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  <w:rPr>
                <w:lang w:val="en-US"/>
              </w:rPr>
            </w:pPr>
            <w:r>
              <w:rPr>
                <w:rStyle w:val="21"/>
              </w:rPr>
              <w:t>202</w:t>
            </w:r>
            <w:r w:rsidR="008B6F54">
              <w:rPr>
                <w:rStyle w:val="21"/>
              </w:rPr>
              <w:t>3-2</w:t>
            </w:r>
            <w:r w:rsidR="003C7940">
              <w:rPr>
                <w:rStyle w:val="21"/>
              </w:rPr>
              <w:t>02</w:t>
            </w:r>
            <w:r w:rsidR="005B3DE5">
              <w:rPr>
                <w:rStyle w:val="21"/>
                <w:lang w:val="en-US"/>
              </w:rPr>
              <w:t>6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Державний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Обласний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59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Селищний бюджет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621,6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Інші кошти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500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300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-</w:t>
            </w:r>
          </w:p>
        </w:tc>
      </w:tr>
      <w:tr w:rsidR="00697D53">
        <w:trPr>
          <w:trHeight w:hRule="exact" w:val="264"/>
        </w:trPr>
        <w:tc>
          <w:tcPr>
            <w:tcW w:w="4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ind w:left="200"/>
            </w:pPr>
            <w:r>
              <w:rPr>
                <w:rStyle w:val="21"/>
              </w:rPr>
              <w:t>ВСЬОГО:</w:t>
            </w:r>
          </w:p>
        </w:tc>
        <w:tc>
          <w:tcPr>
            <w:tcW w:w="15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1121,6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621,6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450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>
            <w:pPr>
              <w:pStyle w:val="20"/>
              <w:framePr w:w="9802" w:h="9326" w:wrap="none" w:vAnchor="page" w:hAnchor="page" w:x="1582" w:y="39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50</w:t>
            </w:r>
          </w:p>
        </w:tc>
      </w:tr>
      <w:tr w:rsidR="00697D53">
        <w:trPr>
          <w:trHeight w:hRule="exact" w:val="202"/>
        </w:trPr>
        <w:tc>
          <w:tcPr>
            <w:tcW w:w="4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157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97D53" w:rsidRDefault="00697D53">
            <w:pPr>
              <w:framePr w:w="9802" w:h="9326" w:wrap="none" w:vAnchor="page" w:hAnchor="page" w:x="1582" w:y="3986"/>
            </w:pPr>
          </w:p>
        </w:tc>
        <w:tc>
          <w:tcPr>
            <w:tcW w:w="7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D53" w:rsidRDefault="00697D53">
            <w:pPr>
              <w:framePr w:w="9802" w:h="9326" w:wrap="none" w:vAnchor="page" w:hAnchor="page" w:x="1582" w:y="3986"/>
              <w:rPr>
                <w:sz w:val="10"/>
                <w:szCs w:val="10"/>
              </w:rPr>
            </w:pPr>
          </w:p>
        </w:tc>
      </w:tr>
    </w:tbl>
    <w:p w:rsidR="00697D53" w:rsidRDefault="00697D53">
      <w:pPr>
        <w:rPr>
          <w:sz w:val="2"/>
          <w:szCs w:val="2"/>
        </w:rPr>
        <w:sectPr w:rsidR="00697D53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697D53" w:rsidRDefault="007B2A9F">
      <w:pPr>
        <w:pStyle w:val="a5"/>
        <w:framePr w:wrap="none" w:vAnchor="page" w:hAnchor="page" w:x="1697" w:y="1137"/>
        <w:shd w:val="clear" w:color="auto" w:fill="auto"/>
        <w:spacing w:line="220" w:lineRule="exact"/>
      </w:pPr>
      <w:r>
        <w:rPr>
          <w:rStyle w:val="a6"/>
        </w:rPr>
        <w:lastRenderedPageBreak/>
        <w:t>10. Очікувані результати виконання: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3403"/>
        <w:gridCol w:w="1276"/>
        <w:gridCol w:w="851"/>
        <w:gridCol w:w="850"/>
        <w:gridCol w:w="709"/>
        <w:gridCol w:w="709"/>
        <w:gridCol w:w="850"/>
        <w:gridCol w:w="717"/>
      </w:tblGrid>
      <w:tr w:rsidR="00697D53" w:rsidTr="009A3D8C">
        <w:trPr>
          <w:trHeight w:hRule="exact" w:val="566"/>
        </w:trPr>
        <w:tc>
          <w:tcPr>
            <w:tcW w:w="5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60" w:line="220" w:lineRule="exact"/>
              <w:ind w:left="180"/>
            </w:pPr>
            <w:r>
              <w:rPr>
                <w:rStyle w:val="22"/>
              </w:rPr>
              <w:t>№</w:t>
            </w:r>
          </w:p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before="60" w:after="0" w:line="220" w:lineRule="exact"/>
              <w:ind w:left="180"/>
            </w:pPr>
            <w:r>
              <w:rPr>
                <w:rStyle w:val="22"/>
              </w:rPr>
              <w:t>п/п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Найменування показника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60" w:line="220" w:lineRule="exact"/>
              <w:ind w:left="260"/>
            </w:pPr>
            <w:r>
              <w:rPr>
                <w:rStyle w:val="22"/>
              </w:rPr>
              <w:t>Одиниця</w:t>
            </w:r>
          </w:p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2"/>
              </w:rPr>
              <w:t>виміру</w:t>
            </w:r>
          </w:p>
        </w:tc>
        <w:tc>
          <w:tcPr>
            <w:tcW w:w="468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97D53" w:rsidRDefault="007B2A9F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  <w:jc w:val="center"/>
            </w:pPr>
            <w:r>
              <w:rPr>
                <w:rStyle w:val="22"/>
              </w:rPr>
              <w:t>Значення показників програми</w:t>
            </w:r>
          </w:p>
        </w:tc>
      </w:tr>
      <w:tr w:rsidR="009A3D8C" w:rsidTr="00AC37BD">
        <w:trPr>
          <w:trHeight w:hRule="exact" w:val="288"/>
        </w:trPr>
        <w:tc>
          <w:tcPr>
            <w:tcW w:w="5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340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A3D8C" w:rsidRDefault="009A3D8C" w:rsidP="009A3D8C">
            <w:pPr>
              <w:framePr w:w="9941" w:h="4238" w:wrap="none" w:vAnchor="page" w:hAnchor="page" w:x="1548" w:y="1384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9A3D8C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00"/>
            </w:pPr>
            <w:r>
              <w:rPr>
                <w:rStyle w:val="22"/>
              </w:rPr>
              <w:t>202</w:t>
            </w:r>
            <w:r w:rsidR="00AC37BD">
              <w:rPr>
                <w:rStyle w:val="22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2025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3D8C" w:rsidRDefault="00AC37BD" w:rsidP="009A3D8C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t>2026</w:t>
            </w:r>
          </w:p>
        </w:tc>
      </w:tr>
      <w:tr w:rsidR="00AC37BD" w:rsidTr="00AC37BD">
        <w:trPr>
          <w:trHeight w:hRule="exact" w:val="86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1.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Проведення аналізу технічного стану об’єктів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Об’єкт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139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180"/>
            </w:pPr>
            <w:r>
              <w:rPr>
                <w:rStyle w:val="21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Розроблено технічне завдання для проведення енергетичного обстеження об’єктів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5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Проведено енергоаудит будівель закладів та установ комунальної власності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180"/>
            </w:pPr>
            <w:r>
              <w:rPr>
                <w:rStyle w:val="21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/>
            </w:pPr>
            <w:r>
              <w:rPr>
                <w:rStyle w:val="21"/>
              </w:rPr>
              <w:t>Розроблено Плану дій сталого енергетичного розвитку та клімату Красненської ОТГ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84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69" w:lineRule="exact"/>
            </w:pPr>
            <w:r>
              <w:rPr>
                <w:rStyle w:val="21"/>
              </w:rPr>
              <w:t>Запроваджено систему енергетичного менеджменту та моніторингу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Об’єкт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0</w:t>
            </w:r>
          </w:p>
        </w:tc>
      </w:tr>
      <w:tr w:rsidR="00AC37BD" w:rsidTr="00AC37BD">
        <w:trPr>
          <w:trHeight w:hRule="exact" w:val="5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20"/>
            </w:pPr>
            <w:r>
              <w:rPr>
                <w:rStyle w:val="21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</w:pPr>
            <w:r>
              <w:rPr>
                <w:rStyle w:val="21"/>
              </w:rPr>
              <w:t>Проведено дні сталої енергії в громаді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ind w:left="260"/>
            </w:pPr>
            <w:r>
              <w:rPr>
                <w:rStyle w:val="21"/>
              </w:rPr>
              <w:t>кількість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C37BD" w:rsidRDefault="00AC37BD" w:rsidP="00AC37BD">
            <w:pPr>
              <w:pStyle w:val="20"/>
              <w:framePr w:w="9941" w:h="4238" w:wrap="none" w:vAnchor="page" w:hAnchor="page" w:x="1548" w:y="1384"/>
              <w:spacing w:line="220" w:lineRule="exact"/>
              <w:jc w:val="center"/>
            </w:pPr>
            <w:r>
              <w:rPr>
                <w:rStyle w:val="21"/>
              </w:rPr>
              <w:t>1</w:t>
            </w:r>
          </w:p>
        </w:tc>
      </w:tr>
    </w:tbl>
    <w:p w:rsidR="00697D53" w:rsidRDefault="007B2A9F" w:rsidP="00BE6EBD">
      <w:pPr>
        <w:pStyle w:val="20"/>
        <w:framePr w:w="3019" w:h="605" w:hRule="exact" w:wrap="none" w:vAnchor="page" w:hAnchor="page" w:x="2251" w:y="9346"/>
        <w:shd w:val="clear" w:color="auto" w:fill="auto"/>
        <w:spacing w:after="0"/>
        <w:jc w:val="both"/>
      </w:pPr>
      <w:r>
        <w:t>11. Контроль за виконанням : Термін проведення звітності:</w:t>
      </w:r>
    </w:p>
    <w:p w:rsidR="00697D53" w:rsidRDefault="007B2A9F" w:rsidP="00BE6EBD">
      <w:pPr>
        <w:pStyle w:val="20"/>
        <w:framePr w:w="9941" w:h="879" w:hRule="exact" w:wrap="none" w:vAnchor="page" w:hAnchor="page" w:x="1471" w:y="9136"/>
        <w:shd w:val="clear" w:color="auto" w:fill="auto"/>
        <w:spacing w:after="0"/>
        <w:ind w:left="5079" w:right="600"/>
      </w:pPr>
      <w:r>
        <w:t xml:space="preserve">Виконком </w:t>
      </w:r>
      <w:r w:rsidR="000D1870">
        <w:t>Красненської</w:t>
      </w:r>
      <w:r>
        <w:t xml:space="preserve"> селищної ради.</w:t>
      </w:r>
      <w:r>
        <w:br/>
        <w:t>При затвердженні з</w:t>
      </w:r>
      <w:r w:rsidR="00CD2803">
        <w:t>віту за попередній рік</w:t>
      </w:r>
      <w:r w:rsidR="00CD2803">
        <w:br/>
        <w:t xml:space="preserve">виконкомом </w:t>
      </w:r>
      <w:r>
        <w:t xml:space="preserve"> </w:t>
      </w:r>
      <w:r w:rsidR="000D1870">
        <w:t xml:space="preserve">Красненської </w:t>
      </w:r>
      <w:r>
        <w:t>селищної ради.</w:t>
      </w:r>
    </w:p>
    <w:p w:rsidR="00697D53" w:rsidRDefault="007B2A9F" w:rsidP="00BE6EBD">
      <w:pPr>
        <w:pStyle w:val="20"/>
        <w:framePr w:w="9941" w:h="560" w:hRule="exact" w:wrap="none" w:vAnchor="page" w:hAnchor="page" w:x="1351" w:y="10711"/>
        <w:shd w:val="clear" w:color="auto" w:fill="auto"/>
        <w:spacing w:after="8" w:line="220" w:lineRule="exact"/>
      </w:pPr>
      <w:r>
        <w:t>Секретар ради</w:t>
      </w:r>
    </w:p>
    <w:p w:rsidR="00697D53" w:rsidRDefault="007B2A9F" w:rsidP="00BE6EBD">
      <w:pPr>
        <w:pStyle w:val="20"/>
        <w:framePr w:w="9941" w:h="560" w:hRule="exact" w:wrap="none" w:vAnchor="page" w:hAnchor="page" w:x="1351" w:y="10711"/>
        <w:shd w:val="clear" w:color="auto" w:fill="auto"/>
        <w:tabs>
          <w:tab w:val="left" w:pos="7579"/>
        </w:tabs>
        <w:spacing w:after="0" w:line="220" w:lineRule="exact"/>
        <w:jc w:val="both"/>
      </w:pPr>
      <w:r>
        <w:tab/>
      </w:r>
      <w:r w:rsidR="00586199">
        <w:t>Світлана ДІДУХ</w:t>
      </w:r>
    </w:p>
    <w:p w:rsidR="00697D53" w:rsidRDefault="00697D53">
      <w:pPr>
        <w:rPr>
          <w:sz w:val="2"/>
          <w:szCs w:val="2"/>
        </w:rPr>
      </w:pPr>
    </w:p>
    <w:sectPr w:rsidR="00697D53" w:rsidSect="0054556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6474" w:rsidRDefault="008E6474">
      <w:r>
        <w:separator/>
      </w:r>
    </w:p>
  </w:endnote>
  <w:endnote w:type="continuationSeparator" w:id="0">
    <w:p w:rsidR="008E6474" w:rsidRDefault="008E64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6474" w:rsidRDefault="008E6474"/>
  </w:footnote>
  <w:footnote w:type="continuationSeparator" w:id="0">
    <w:p w:rsidR="008E6474" w:rsidRDefault="008E6474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E07D4"/>
    <w:multiLevelType w:val="multilevel"/>
    <w:tmpl w:val="07CEBA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97D53"/>
    <w:rsid w:val="000D1870"/>
    <w:rsid w:val="001272A7"/>
    <w:rsid w:val="002103FF"/>
    <w:rsid w:val="00237A17"/>
    <w:rsid w:val="003C7940"/>
    <w:rsid w:val="00477365"/>
    <w:rsid w:val="0054556A"/>
    <w:rsid w:val="00586199"/>
    <w:rsid w:val="00597065"/>
    <w:rsid w:val="005B3DE5"/>
    <w:rsid w:val="00671D88"/>
    <w:rsid w:val="00693294"/>
    <w:rsid w:val="00697D53"/>
    <w:rsid w:val="007B2A9F"/>
    <w:rsid w:val="007E66F2"/>
    <w:rsid w:val="008B328D"/>
    <w:rsid w:val="008B43F8"/>
    <w:rsid w:val="008B6F54"/>
    <w:rsid w:val="008E6474"/>
    <w:rsid w:val="009A3D8C"/>
    <w:rsid w:val="00AC37BD"/>
    <w:rsid w:val="00BA1297"/>
    <w:rsid w:val="00BE6EBD"/>
    <w:rsid w:val="00C40852"/>
    <w:rsid w:val="00CD2803"/>
    <w:rsid w:val="00FD6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4556A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4556A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">
    <w:name w:val="Основной текст (3)_"/>
    <w:basedOn w:val="a0"/>
    <w:link w:val="30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Колонтитул"/>
    <w:basedOn w:val="a4"/>
    <w:rsid w:val="005455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uk-UA" w:eastAsia="uk-UA" w:bidi="uk-UA"/>
    </w:rPr>
  </w:style>
  <w:style w:type="character" w:customStyle="1" w:styleId="22">
    <w:name w:val="Основной текст (2) + Полужирный"/>
    <w:basedOn w:val="2"/>
    <w:rsid w:val="005455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20">
    <w:name w:val="Основной текст (2)"/>
    <w:basedOn w:val="a"/>
    <w:link w:val="2"/>
    <w:rsid w:val="0054556A"/>
    <w:pPr>
      <w:shd w:val="clear" w:color="auto" w:fill="FFFFFF"/>
      <w:spacing w:after="240" w:line="274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rsid w:val="0054556A"/>
    <w:pPr>
      <w:shd w:val="clear" w:color="auto" w:fill="FFFFFF"/>
      <w:spacing w:before="240" w:line="317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54556A"/>
    <w:pPr>
      <w:shd w:val="clear" w:color="auto" w:fill="FFFFFF"/>
      <w:spacing w:line="31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54556A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1638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2021-05-18T13:07:00Z</cp:lastPrinted>
  <dcterms:created xsi:type="dcterms:W3CDTF">2021-05-20T09:20:00Z</dcterms:created>
  <dcterms:modified xsi:type="dcterms:W3CDTF">2021-06-03T06:27:00Z</dcterms:modified>
</cp:coreProperties>
</file>