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proofErr w:type="spellStart"/>
      <w:r>
        <w:rPr>
          <w:i/>
          <w:sz w:val="28"/>
          <w:szCs w:val="28"/>
        </w:rPr>
        <w:t>Додаток</w:t>
      </w:r>
      <w:proofErr w:type="spell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uk-UA"/>
        </w:rPr>
        <w:t>2</w:t>
      </w:r>
    </w:p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</w:rPr>
        <w:t xml:space="preserve">до </w:t>
      </w:r>
      <w:r w:rsidRPr="00510211">
        <w:rPr>
          <w:i/>
          <w:sz w:val="28"/>
          <w:szCs w:val="28"/>
          <w:lang w:val="uk-UA"/>
        </w:rPr>
        <w:t>«</w:t>
      </w:r>
      <w:proofErr w:type="spellStart"/>
      <w:r w:rsidRPr="00510211">
        <w:rPr>
          <w:i/>
          <w:sz w:val="28"/>
          <w:szCs w:val="28"/>
        </w:rPr>
        <w:t>Програми</w:t>
      </w:r>
      <w:proofErr w:type="spellEnd"/>
      <w:r w:rsidRPr="00510211">
        <w:rPr>
          <w:i/>
          <w:sz w:val="28"/>
          <w:szCs w:val="28"/>
          <w:lang w:val="uk-UA"/>
        </w:rPr>
        <w:t xml:space="preserve"> </w:t>
      </w:r>
      <w:proofErr w:type="spellStart"/>
      <w:r w:rsidRPr="00510211">
        <w:rPr>
          <w:i/>
          <w:sz w:val="28"/>
          <w:szCs w:val="28"/>
        </w:rPr>
        <w:t>відновлення</w:t>
      </w:r>
      <w:proofErr w:type="spellEnd"/>
      <w:r w:rsidRPr="00510211">
        <w:rPr>
          <w:i/>
          <w:sz w:val="28"/>
          <w:szCs w:val="28"/>
        </w:rPr>
        <w:t xml:space="preserve">, </w:t>
      </w:r>
      <w:proofErr w:type="spellStart"/>
      <w:r w:rsidRPr="00510211">
        <w:rPr>
          <w:i/>
          <w:sz w:val="28"/>
          <w:szCs w:val="28"/>
        </w:rPr>
        <w:t>збереження</w:t>
      </w:r>
      <w:proofErr w:type="spellEnd"/>
      <w:r w:rsidRPr="00510211">
        <w:rPr>
          <w:i/>
          <w:sz w:val="28"/>
          <w:szCs w:val="28"/>
        </w:rPr>
        <w:t xml:space="preserve"> </w:t>
      </w:r>
      <w:proofErr w:type="spellStart"/>
      <w:r w:rsidRPr="00510211">
        <w:rPr>
          <w:i/>
          <w:sz w:val="28"/>
          <w:szCs w:val="28"/>
        </w:rPr>
        <w:t>національної</w:t>
      </w:r>
      <w:proofErr w:type="spellEnd"/>
      <w:r w:rsidRPr="00510211">
        <w:rPr>
          <w:i/>
          <w:sz w:val="28"/>
          <w:szCs w:val="28"/>
        </w:rPr>
        <w:t xml:space="preserve"> </w:t>
      </w:r>
      <w:r w:rsidRPr="00510211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510211">
        <w:rPr>
          <w:i/>
          <w:sz w:val="28"/>
          <w:szCs w:val="28"/>
        </w:rPr>
        <w:t>пам’яті</w:t>
      </w:r>
      <w:proofErr w:type="spellEnd"/>
      <w:r w:rsidRPr="00510211">
        <w:rPr>
          <w:i/>
          <w:sz w:val="28"/>
          <w:szCs w:val="28"/>
        </w:rPr>
        <w:t xml:space="preserve"> та </w:t>
      </w:r>
      <w:proofErr w:type="spellStart"/>
      <w:r w:rsidRPr="00510211">
        <w:rPr>
          <w:i/>
          <w:sz w:val="28"/>
          <w:szCs w:val="28"/>
        </w:rPr>
        <w:t>протокольних</w:t>
      </w:r>
      <w:proofErr w:type="spellEnd"/>
      <w:r w:rsidRPr="00510211">
        <w:rPr>
          <w:i/>
          <w:sz w:val="28"/>
          <w:szCs w:val="28"/>
        </w:rPr>
        <w:t xml:space="preserve"> </w:t>
      </w:r>
      <w:proofErr w:type="spellStart"/>
      <w:r w:rsidRPr="00510211">
        <w:rPr>
          <w:i/>
          <w:sz w:val="28"/>
          <w:szCs w:val="28"/>
        </w:rPr>
        <w:t>заходів</w:t>
      </w:r>
      <w:proofErr w:type="spellEnd"/>
      <w:r w:rsidRPr="00510211">
        <w:rPr>
          <w:i/>
          <w:sz w:val="28"/>
          <w:szCs w:val="28"/>
        </w:rPr>
        <w:t xml:space="preserve"> у </w:t>
      </w:r>
      <w:proofErr w:type="spellStart"/>
      <w:r w:rsidRPr="00510211">
        <w:rPr>
          <w:i/>
          <w:sz w:val="28"/>
          <w:szCs w:val="28"/>
          <w:lang w:val="uk-UA"/>
        </w:rPr>
        <w:t>Красненській</w:t>
      </w:r>
      <w:proofErr w:type="spellEnd"/>
      <w:r w:rsidRPr="00510211">
        <w:rPr>
          <w:i/>
          <w:sz w:val="28"/>
          <w:szCs w:val="28"/>
          <w:lang w:val="uk-UA"/>
        </w:rPr>
        <w:t xml:space="preserve"> селищній </w:t>
      </w:r>
    </w:p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  <w:lang w:val="uk-UA"/>
        </w:rPr>
        <w:t>територіальній</w:t>
      </w:r>
      <w:r w:rsidRPr="00510211">
        <w:rPr>
          <w:b/>
          <w:i/>
          <w:sz w:val="28"/>
          <w:szCs w:val="28"/>
          <w:lang w:val="uk-UA"/>
        </w:rPr>
        <w:t xml:space="preserve"> </w:t>
      </w:r>
      <w:r w:rsidRPr="00510211">
        <w:rPr>
          <w:i/>
          <w:sz w:val="28"/>
          <w:szCs w:val="28"/>
          <w:lang w:val="uk-UA"/>
        </w:rPr>
        <w:t>громаді на 2021-2025 роки» в новій редакції</w:t>
      </w:r>
    </w:p>
    <w:p w:rsidR="00510211" w:rsidRDefault="00510211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  <w:lang w:val="uk-UA"/>
        </w:rPr>
        <w:t xml:space="preserve">затверджений рішенням </w:t>
      </w:r>
      <w:proofErr w:type="spellStart"/>
      <w:r w:rsidRPr="00510211">
        <w:rPr>
          <w:i/>
          <w:sz w:val="28"/>
          <w:szCs w:val="28"/>
          <w:lang w:val="uk-UA"/>
        </w:rPr>
        <w:t>Красненської</w:t>
      </w:r>
      <w:proofErr w:type="spellEnd"/>
      <w:r w:rsidRPr="00510211">
        <w:rPr>
          <w:i/>
          <w:sz w:val="28"/>
          <w:szCs w:val="28"/>
          <w:lang w:val="uk-UA"/>
        </w:rPr>
        <w:t xml:space="preserve"> селищної ради </w:t>
      </w:r>
    </w:p>
    <w:p w:rsidR="00857B0B" w:rsidRDefault="00262E66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 16.11.2021р.  № 609</w:t>
      </w:r>
      <w:bookmarkStart w:id="0" w:name="_GoBack"/>
      <w:bookmarkEnd w:id="0"/>
    </w:p>
    <w:p w:rsidR="00510211" w:rsidRPr="00510211" w:rsidRDefault="00510211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</w:p>
    <w:p w:rsidR="00D24D7B" w:rsidRPr="00857B0B" w:rsidRDefault="00D24D7B" w:rsidP="00857B0B">
      <w:pPr>
        <w:ind w:right="-32"/>
        <w:jc w:val="center"/>
        <w:rPr>
          <w:b/>
          <w:sz w:val="28"/>
          <w:szCs w:val="28"/>
          <w:lang w:val="uk-UA" w:eastAsia="uk-UA"/>
        </w:rPr>
      </w:pPr>
      <w:proofErr w:type="spellStart"/>
      <w:r w:rsidRPr="00857B0B">
        <w:rPr>
          <w:b/>
          <w:sz w:val="28"/>
          <w:szCs w:val="28"/>
          <w:lang w:eastAsia="uk-UA"/>
        </w:rPr>
        <w:t>Перелі</w:t>
      </w:r>
      <w:r w:rsidR="00A74BF7">
        <w:rPr>
          <w:b/>
          <w:sz w:val="28"/>
          <w:szCs w:val="28"/>
          <w:lang w:eastAsia="uk-UA"/>
        </w:rPr>
        <w:t>к</w:t>
      </w:r>
      <w:proofErr w:type="spellEnd"/>
      <w:r w:rsidR="00A74BF7">
        <w:rPr>
          <w:b/>
          <w:sz w:val="28"/>
          <w:szCs w:val="28"/>
          <w:lang w:val="uk-UA" w:eastAsia="uk-UA"/>
        </w:rPr>
        <w:t>, показники виконання заходів та очікуваний результат</w:t>
      </w:r>
      <w:r w:rsidR="00857B0B" w:rsidRPr="00857B0B">
        <w:rPr>
          <w:b/>
          <w:sz w:val="28"/>
          <w:szCs w:val="28"/>
          <w:lang w:eastAsia="uk-UA"/>
        </w:rPr>
        <w:t xml:space="preserve"> </w:t>
      </w:r>
      <w:r w:rsidR="00857B0B" w:rsidRPr="00857B0B">
        <w:rPr>
          <w:b/>
          <w:sz w:val="28"/>
          <w:szCs w:val="28"/>
          <w:lang w:val="uk-UA" w:eastAsia="uk-UA"/>
        </w:rPr>
        <w:t>Програми</w:t>
      </w:r>
      <w:r w:rsidRPr="00857B0B">
        <w:rPr>
          <w:b/>
          <w:sz w:val="28"/>
          <w:szCs w:val="28"/>
          <w:lang w:eastAsia="uk-UA"/>
        </w:rPr>
        <w:t xml:space="preserve">  </w:t>
      </w:r>
    </w:p>
    <w:tbl>
      <w:tblPr>
        <w:tblpPr w:leftFromText="180" w:rightFromText="180" w:vertAnchor="text" w:horzAnchor="page" w:tblpX="1183" w:tblpY="9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3"/>
        <w:gridCol w:w="1135"/>
        <w:gridCol w:w="3366"/>
        <w:gridCol w:w="1843"/>
        <w:gridCol w:w="3260"/>
        <w:gridCol w:w="2835"/>
      </w:tblGrid>
      <w:tr w:rsidR="00D24D7B" w:rsidTr="00BD4C38">
        <w:trPr>
          <w:trHeight w:val="3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Назва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завдання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Перелік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завдання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виконання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заходу, один.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виміру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Виконавці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заходу,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показника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Обсяги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фінансування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, тис. грн.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Очікуваний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результат</w:t>
            </w:r>
          </w:p>
        </w:tc>
      </w:tr>
      <w:tr w:rsidR="00D24D7B" w:rsidTr="00BD4C38">
        <w:trPr>
          <w:trHeight w:val="28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Pr="008D0025" w:rsidRDefault="00D24D7B" w:rsidP="00BD4C38">
            <w:pPr>
              <w:ind w:left="-110" w:right="-108"/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20</w:t>
            </w:r>
            <w:r>
              <w:rPr>
                <w:b/>
                <w:spacing w:val="-10"/>
                <w:sz w:val="22"/>
                <w:szCs w:val="22"/>
                <w:lang w:val="uk-UA" w:eastAsia="uk-UA"/>
              </w:rPr>
              <w:t>21-2025</w:t>
            </w:r>
          </w:p>
          <w:p w:rsidR="00D24D7B" w:rsidRDefault="00D24D7B" w:rsidP="00BD4C38">
            <w:pPr>
              <w:ind w:left="-110" w:right="-108"/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р</w:t>
            </w:r>
            <w:proofErr w:type="spellStart"/>
            <w:r>
              <w:rPr>
                <w:b/>
                <w:spacing w:val="-10"/>
                <w:sz w:val="22"/>
                <w:szCs w:val="22"/>
                <w:lang w:val="uk-UA" w:eastAsia="uk-UA"/>
              </w:rPr>
              <w:t>оки</w:t>
            </w:r>
            <w:proofErr w:type="spellEnd"/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</w:tr>
      <w:tr w:rsidR="00D24D7B" w:rsidTr="00BD4C38">
        <w:trPr>
          <w:trHeight w:val="1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нагоди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свят </w:t>
            </w:r>
          </w:p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Pr="00857B0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згідно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розділу 5 цієї Програми,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857B0B"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F3761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 w:rsidR="00857B0B"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 w:rsidR="00857B0B"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оренду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тис.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грн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і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закупленої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  <w:proofErr w:type="gram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відображають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свят 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 w:rsidR="00857B0B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="00857B0B">
              <w:rPr>
                <w:sz w:val="22"/>
                <w:szCs w:val="22"/>
                <w:lang w:val="uk-UA"/>
              </w:rPr>
              <w:t xml:space="preserve"> селищної</w:t>
            </w:r>
            <w:r>
              <w:rPr>
                <w:sz w:val="22"/>
                <w:szCs w:val="22"/>
                <w:lang w:val="uk-UA"/>
              </w:rPr>
              <w:t xml:space="preserve"> ради, відділ </w:t>
            </w:r>
            <w:r w:rsidR="000A49B0">
              <w:rPr>
                <w:sz w:val="22"/>
                <w:szCs w:val="22"/>
                <w:lang w:val="uk-UA"/>
              </w:rPr>
              <w:t xml:space="preserve"> </w:t>
            </w:r>
            <w:r w:rsidR="000A49B0">
              <w:rPr>
                <w:sz w:val="28"/>
                <w:szCs w:val="28"/>
                <w:lang w:val="uk-UA"/>
              </w:rPr>
              <w:t xml:space="preserve"> </w:t>
            </w:r>
            <w:r w:rsidR="000A49B0"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="000A49B0"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="000A49B0"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B01D0B">
              <w:rPr>
                <w:spacing w:val="-10"/>
                <w:sz w:val="22"/>
                <w:szCs w:val="22"/>
                <w:lang w:val="uk-UA" w:eastAsia="uk-UA"/>
              </w:rPr>
              <w:t xml:space="preserve"> з розрахунку до 150000,0 грн. на рік, всього 750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000,0 грн. на п’ять років.</w:t>
            </w:r>
          </w:p>
          <w:p w:rsidR="00D24D7B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Належне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виконання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законів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указів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Президента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постанов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Верховної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Ради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>,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gramStart"/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рішень </w:t>
            </w:r>
            <w:r w:rsidR="000A49B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proofErr w:type="gramEnd"/>
            <w:r w:rsidR="000A49B0">
              <w:rPr>
                <w:sz w:val="22"/>
                <w:szCs w:val="22"/>
                <w:lang w:val="uk-UA"/>
              </w:rPr>
              <w:t xml:space="preserve"> селищної 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ради, 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гідне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свят державного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 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історичних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подій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jc w:val="both"/>
              <w:rPr>
                <w:spacing w:val="-10"/>
                <w:lang w:val="en-US" w:eastAsia="uk-UA"/>
              </w:rPr>
            </w:pPr>
          </w:p>
        </w:tc>
      </w:tr>
      <w:tr w:rsidR="00D24D7B" w:rsidTr="00BD4C38">
        <w:trPr>
          <w:trHeight w:val="1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lastRenderedPageBreak/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нагоди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знаменних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дат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місцевого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</w:p>
          <w:p w:rsidR="000A49B0" w:rsidRPr="000A49B0" w:rsidRDefault="000A49B0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тис.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грн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і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закупленої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  <w:proofErr w:type="gram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.,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свят 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Default="000A49B0" w:rsidP="00BD4C3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Pr="009E0B15" w:rsidRDefault="00D24D7B" w:rsidP="000A49B0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C7581A">
              <w:rPr>
                <w:spacing w:val="-10"/>
                <w:sz w:val="22"/>
                <w:szCs w:val="22"/>
                <w:lang w:val="uk-UA" w:eastAsia="uk-UA"/>
              </w:rPr>
              <w:t xml:space="preserve"> з розрахунку до 150000,0 грн. на рік, всього 750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000,0 грн. на п’ять років.</w:t>
            </w: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свят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, пам’ятних дат та подій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місцевого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.  </w:t>
            </w:r>
          </w:p>
        </w:tc>
      </w:tr>
      <w:tr w:rsidR="00D24D7B" w:rsidTr="00BD4C38">
        <w:trPr>
          <w:trHeight w:val="1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346C1A" w:rsidRDefault="00D24D7B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val="uk-UA" w:eastAsia="uk-UA"/>
              </w:rPr>
              <w:t>3</w:t>
            </w:r>
            <w:r>
              <w:rPr>
                <w:b/>
                <w:spacing w:val="-10"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 кордоном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</w:p>
          <w:p w:rsidR="000A49B0" w:rsidRPr="000A49B0" w:rsidRDefault="000A49B0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тис.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грн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реалізованих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  <w:proofErr w:type="gram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lastRenderedPageBreak/>
              <w:t>ефективності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.,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за кордоном 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Default="000A49B0" w:rsidP="000A49B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0A49B0" w:rsidRDefault="000A49B0" w:rsidP="000A49B0">
            <w:pPr>
              <w:jc w:val="center"/>
              <w:rPr>
                <w:lang w:val="uk-UA"/>
              </w:rPr>
            </w:pPr>
          </w:p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Pr="009E0B15" w:rsidRDefault="00D24D7B" w:rsidP="000A49B0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C7581A">
              <w:rPr>
                <w:spacing w:val="-10"/>
                <w:sz w:val="22"/>
                <w:szCs w:val="22"/>
                <w:lang w:val="uk-UA" w:eastAsia="uk-UA"/>
              </w:rPr>
              <w:t xml:space="preserve">  з розрахунку до 150000,0 грн. на рік, всього 750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000,0 грн. на п’ять років.</w:t>
            </w:r>
          </w:p>
          <w:p w:rsidR="000A49B0" w:rsidRPr="009E0B15" w:rsidRDefault="000A49B0" w:rsidP="000A49B0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6926A5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про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за кордоном</w:t>
            </w:r>
          </w:p>
        </w:tc>
      </w:tr>
      <w:tr w:rsidR="00D24D7B" w:rsidTr="00BD4C38">
        <w:trPr>
          <w:trHeight w:val="5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Pr="006926A5" w:rsidRDefault="00D24D7B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val="uk-UA" w:eastAsia="uk-UA"/>
              </w:rPr>
              <w:lastRenderedPageBreak/>
              <w:t>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протокольних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 </w:t>
            </w:r>
            <w:r w:rsidR="000A49B0">
              <w:rPr>
                <w:b/>
                <w:spacing w:val="-10"/>
                <w:sz w:val="22"/>
                <w:szCs w:val="22"/>
                <w:lang w:val="uk-UA" w:eastAsia="uk-UA"/>
              </w:rPr>
              <w:t>селищної</w:t>
            </w:r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ради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6E" w:rsidRPr="0064066E" w:rsidRDefault="00D24D7B" w:rsidP="0064066E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Заходи</w:t>
            </w:r>
          </w:p>
          <w:p w:rsidR="0064066E" w:rsidRPr="00AD06FB" w:rsidRDefault="0064066E" w:rsidP="0064066E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C16C3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proofErr w:type="spellEnd"/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рядження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>-го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на: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;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організацію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прийомів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транспортне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тощо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тис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. грн.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оплати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представницьких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видатків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і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прийомів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тощо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од.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</w:p>
          <w:p w:rsidR="00D24D7B" w:rsidRDefault="00D24D7B" w:rsidP="00D24D7B">
            <w:pPr>
              <w:numPr>
                <w:ilvl w:val="0"/>
                <w:numId w:val="1"/>
              </w:numPr>
              <w:tabs>
                <w:tab w:val="left" w:pos="175"/>
              </w:tabs>
              <w:overflowPunct/>
              <w:ind w:left="0" w:firstLine="34"/>
              <w:textAlignment w:val="auto"/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середня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вартість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протокольного заходу, тис. грн.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підвищення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6E" w:rsidRDefault="0064066E" w:rsidP="0064066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D24D7B" w:rsidRPr="0064066E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7" w:rsidRPr="009E0B15" w:rsidRDefault="00D24D7B" w:rsidP="00A74BF7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C7581A">
              <w:rPr>
                <w:spacing w:val="-10"/>
                <w:sz w:val="22"/>
                <w:szCs w:val="22"/>
                <w:lang w:val="uk-UA" w:eastAsia="uk-UA"/>
              </w:rPr>
              <w:t xml:space="preserve">  з розрахунку до 150000,0 грн. на рік, всього 750</w:t>
            </w:r>
            <w:r w:rsidR="00A74BF7">
              <w:rPr>
                <w:spacing w:val="-10"/>
                <w:sz w:val="22"/>
                <w:szCs w:val="22"/>
                <w:lang w:val="uk-UA" w:eastAsia="uk-UA"/>
              </w:rPr>
              <w:t>000,0 грн. на п’ять років.</w:t>
            </w:r>
          </w:p>
          <w:p w:rsidR="00A74BF7" w:rsidRPr="009E0B15" w:rsidRDefault="00A74BF7" w:rsidP="00A74BF7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AD06FB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протокольних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r w:rsidR="00A74BF7">
              <w:rPr>
                <w:spacing w:val="-10"/>
                <w:sz w:val="22"/>
                <w:szCs w:val="22"/>
                <w:lang w:val="uk-UA" w:eastAsia="uk-UA"/>
              </w:rPr>
              <w:t>селищною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радою</w:t>
            </w:r>
          </w:p>
        </w:tc>
      </w:tr>
    </w:tbl>
    <w:p w:rsidR="00BD4C38" w:rsidRDefault="00BD4C38">
      <w:pPr>
        <w:rPr>
          <w:lang w:val="uk-UA"/>
        </w:rPr>
      </w:pPr>
    </w:p>
    <w:p w:rsidR="00C7581A" w:rsidRDefault="00C7581A" w:rsidP="00A74BF7">
      <w:pPr>
        <w:rPr>
          <w:b/>
          <w:bCs/>
          <w:sz w:val="28"/>
          <w:szCs w:val="28"/>
          <w:lang w:val="uk-UA"/>
        </w:rPr>
      </w:pPr>
    </w:p>
    <w:p w:rsidR="00A74BF7" w:rsidRDefault="00A74BF7" w:rsidP="00A74BF7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Світлана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Дідух</w:t>
      </w:r>
      <w:proofErr w:type="spellEnd"/>
    </w:p>
    <w:p w:rsidR="00A74BF7" w:rsidRPr="00715D98" w:rsidRDefault="00A74BF7" w:rsidP="00A74BF7">
      <w:pPr>
        <w:pStyle w:val="a7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A74BF7" w:rsidRPr="00A74BF7" w:rsidRDefault="00A74BF7">
      <w:pPr>
        <w:rPr>
          <w:lang w:val="uk-UA"/>
        </w:rPr>
      </w:pPr>
    </w:p>
    <w:sectPr w:rsidR="00A74BF7" w:rsidRPr="00A74BF7" w:rsidSect="00D24D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3D94"/>
    <w:multiLevelType w:val="hybridMultilevel"/>
    <w:tmpl w:val="D2BADD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26DEF"/>
    <w:multiLevelType w:val="hybridMultilevel"/>
    <w:tmpl w:val="9A984282"/>
    <w:lvl w:ilvl="0" w:tplc="03B227F0">
      <w:start w:val="10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B123D7"/>
    <w:multiLevelType w:val="hybridMultilevel"/>
    <w:tmpl w:val="F30CDC2A"/>
    <w:lvl w:ilvl="0" w:tplc="2E6E89FC">
      <w:start w:val="10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607E15B7"/>
    <w:multiLevelType w:val="hybridMultilevel"/>
    <w:tmpl w:val="B52E5E6A"/>
    <w:lvl w:ilvl="0" w:tplc="CDEC5CA6">
      <w:start w:val="3"/>
      <w:numFmt w:val="bullet"/>
      <w:lvlText w:val="-"/>
      <w:lvlJc w:val="left"/>
      <w:pPr>
        <w:tabs>
          <w:tab w:val="num" w:pos="1433"/>
        </w:tabs>
        <w:ind w:left="143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4" w15:restartNumberingAfterBreak="0">
    <w:nsid w:val="6DD85980"/>
    <w:multiLevelType w:val="hybridMultilevel"/>
    <w:tmpl w:val="7E2AB8E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255943"/>
    <w:multiLevelType w:val="hybridMultilevel"/>
    <w:tmpl w:val="D0C010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709EE"/>
    <w:multiLevelType w:val="hybridMultilevel"/>
    <w:tmpl w:val="622A67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4D7B"/>
    <w:rsid w:val="00033FB3"/>
    <w:rsid w:val="000672C1"/>
    <w:rsid w:val="000A49B0"/>
    <w:rsid w:val="000C5BB9"/>
    <w:rsid w:val="001439A1"/>
    <w:rsid w:val="00145306"/>
    <w:rsid w:val="00152978"/>
    <w:rsid w:val="001B3A44"/>
    <w:rsid w:val="001E27FF"/>
    <w:rsid w:val="002359E1"/>
    <w:rsid w:val="002459E5"/>
    <w:rsid w:val="00262E66"/>
    <w:rsid w:val="002D1B29"/>
    <w:rsid w:val="00323823"/>
    <w:rsid w:val="00365809"/>
    <w:rsid w:val="003E04D9"/>
    <w:rsid w:val="004B71F0"/>
    <w:rsid w:val="00510211"/>
    <w:rsid w:val="005F5CEE"/>
    <w:rsid w:val="0064066E"/>
    <w:rsid w:val="00654758"/>
    <w:rsid w:val="006639EA"/>
    <w:rsid w:val="00711B16"/>
    <w:rsid w:val="00743A8E"/>
    <w:rsid w:val="007752F7"/>
    <w:rsid w:val="007A6247"/>
    <w:rsid w:val="007B1E90"/>
    <w:rsid w:val="007E05F8"/>
    <w:rsid w:val="008172C1"/>
    <w:rsid w:val="00857B0B"/>
    <w:rsid w:val="0091101F"/>
    <w:rsid w:val="009A65F3"/>
    <w:rsid w:val="009F703E"/>
    <w:rsid w:val="00A0023C"/>
    <w:rsid w:val="00A74BF7"/>
    <w:rsid w:val="00A810BF"/>
    <w:rsid w:val="00AA432F"/>
    <w:rsid w:val="00AC6885"/>
    <w:rsid w:val="00B01D0B"/>
    <w:rsid w:val="00BD17B1"/>
    <w:rsid w:val="00BD4C38"/>
    <w:rsid w:val="00C16C38"/>
    <w:rsid w:val="00C23E1A"/>
    <w:rsid w:val="00C456F2"/>
    <w:rsid w:val="00C65CC1"/>
    <w:rsid w:val="00C7581A"/>
    <w:rsid w:val="00CA5A28"/>
    <w:rsid w:val="00D24D7B"/>
    <w:rsid w:val="00D27749"/>
    <w:rsid w:val="00D4393C"/>
    <w:rsid w:val="00DC5AA2"/>
    <w:rsid w:val="00E05FC1"/>
    <w:rsid w:val="00E52463"/>
    <w:rsid w:val="00E94BFF"/>
    <w:rsid w:val="00E976DA"/>
    <w:rsid w:val="00F37618"/>
    <w:rsid w:val="00F833FA"/>
    <w:rsid w:val="00F9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922BCC"/>
  <w15:docId w15:val="{2A07F425-36E1-4080-B2F2-B5277FBB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D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D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24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nhideWhenUsed/>
    <w:rsid w:val="00D24D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uk-UA" w:eastAsia="uk-UA"/>
    </w:rPr>
  </w:style>
  <w:style w:type="paragraph" w:customStyle="1" w:styleId="NormalText">
    <w:name w:val="Normal Text"/>
    <w:basedOn w:val="a"/>
    <w:rsid w:val="00D24D7B"/>
    <w:pPr>
      <w:overflowPunct/>
      <w:autoSpaceDE/>
      <w:autoSpaceDN/>
      <w:adjustRightInd/>
      <w:ind w:firstLine="567"/>
      <w:jc w:val="both"/>
      <w:textAlignment w:val="auto"/>
    </w:pPr>
    <w:rPr>
      <w:sz w:val="26"/>
      <w:szCs w:val="20"/>
      <w:lang w:val="en-US"/>
    </w:rPr>
  </w:style>
  <w:style w:type="paragraph" w:customStyle="1" w:styleId="Normal1">
    <w:name w:val="Normal1"/>
    <w:rsid w:val="00D24D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rsid w:val="00D24D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4D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D7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">
    <w:name w:val="Верхний колонтитул Знак1"/>
    <w:link w:val="a7"/>
    <w:uiPriority w:val="99"/>
    <w:locked/>
    <w:rsid w:val="00152978"/>
    <w:rPr>
      <w:noProof/>
      <w:sz w:val="26"/>
      <w:lang w:eastAsia="ru-RU"/>
    </w:rPr>
  </w:style>
  <w:style w:type="paragraph" w:styleId="a7">
    <w:name w:val="header"/>
    <w:basedOn w:val="a"/>
    <w:link w:val="1"/>
    <w:uiPriority w:val="99"/>
    <w:rsid w:val="00152978"/>
    <w:pPr>
      <w:tabs>
        <w:tab w:val="center" w:pos="4320"/>
        <w:tab w:val="right" w:pos="8640"/>
      </w:tabs>
      <w:overflowPunct/>
      <w:autoSpaceDE/>
      <w:autoSpaceDN/>
      <w:adjustRightInd/>
      <w:jc w:val="both"/>
      <w:textAlignment w:val="auto"/>
    </w:pPr>
    <w:rPr>
      <w:rFonts w:asciiTheme="minorHAnsi" w:eastAsiaTheme="minorHAnsi" w:hAnsiTheme="minorHAnsi" w:cstheme="minorBidi"/>
      <w:noProof/>
      <w:sz w:val="26"/>
      <w:szCs w:val="22"/>
      <w:lang w:val="uk-UA"/>
    </w:rPr>
  </w:style>
  <w:style w:type="character" w:customStyle="1" w:styleId="a8">
    <w:name w:val="Верхний колонтитул Знак"/>
    <w:basedOn w:val="a0"/>
    <w:uiPriority w:val="99"/>
    <w:semiHidden/>
    <w:rsid w:val="001529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7B1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3</Pages>
  <Words>3464</Words>
  <Characters>1975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31</cp:revision>
  <dcterms:created xsi:type="dcterms:W3CDTF">2021-02-16T12:54:00Z</dcterms:created>
  <dcterms:modified xsi:type="dcterms:W3CDTF">2021-11-25T11:37:00Z</dcterms:modified>
</cp:coreProperties>
</file>