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6E90" w:rsidRDefault="00026E90" w:rsidP="00026E90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0"/>
          <w:szCs w:val="24"/>
          <w:lang w:val="ru-RU" w:eastAsia="ru-RU"/>
        </w:rPr>
      </w:pPr>
      <w:r>
        <w:rPr>
          <w:rFonts w:ascii="Times New Roman" w:eastAsia="Times New Roman" w:hAnsi="Times New Roman"/>
          <w:noProof/>
          <w:color w:val="000000"/>
          <w:sz w:val="20"/>
          <w:szCs w:val="20"/>
          <w:lang w:val="ru-RU" w:eastAsia="ru-RU"/>
        </w:rPr>
        <w:drawing>
          <wp:inline distT="0" distB="0" distL="0" distR="0" wp14:anchorId="6C305AEE" wp14:editId="114EC2CD">
            <wp:extent cx="466725" cy="5905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6E90" w:rsidRDefault="00026E90" w:rsidP="00026E90">
      <w:pPr>
        <w:autoSpaceDE w:val="0"/>
        <w:autoSpaceDN w:val="0"/>
        <w:spacing w:after="8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caps/>
          <w:color w:val="000000"/>
          <w:sz w:val="28"/>
          <w:szCs w:val="28"/>
          <w:lang w:val="ru-RU" w:eastAsia="ru-RU"/>
        </w:rPr>
        <w:t>Україна</w:t>
      </w:r>
    </w:p>
    <w:p w:rsidR="00026E90" w:rsidRDefault="00026E90" w:rsidP="00026E90">
      <w:pPr>
        <w:autoSpaceDE w:val="0"/>
        <w:autoSpaceDN w:val="0"/>
        <w:spacing w:after="8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caps/>
          <w:color w:val="000000"/>
          <w:sz w:val="28"/>
          <w:szCs w:val="28"/>
          <w:lang w:eastAsia="ru-RU"/>
        </w:rPr>
        <w:t xml:space="preserve">КРАСНЕНСЬКА СЕЛИЩНА </w:t>
      </w:r>
      <w:r>
        <w:rPr>
          <w:rFonts w:ascii="Times New Roman" w:eastAsia="Times New Roman" w:hAnsi="Times New Roman"/>
          <w:b/>
          <w:caps/>
          <w:color w:val="000000"/>
          <w:sz w:val="28"/>
          <w:szCs w:val="28"/>
          <w:lang w:val="ru-RU" w:eastAsia="ru-RU"/>
        </w:rPr>
        <w:t xml:space="preserve"> РАДА</w:t>
      </w:r>
    </w:p>
    <w:p w:rsidR="00026E90" w:rsidRDefault="00026E90" w:rsidP="00026E90">
      <w:pPr>
        <w:autoSpaceDE w:val="0"/>
        <w:autoSpaceDN w:val="0"/>
        <w:spacing w:after="80" w:line="240" w:lineRule="auto"/>
        <w:jc w:val="center"/>
        <w:rPr>
          <w:rFonts w:ascii="Times New Roman" w:eastAsia="Times New Roman" w:hAnsi="Times New Roman"/>
          <w:b/>
          <w:caps/>
          <w:color w:val="3366FF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ЗОЛОЧІВСЬКОГО РАЙОНУ </w:t>
      </w: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ЛЬВІВСЬКОЇ ОБЛАСТІ</w:t>
      </w:r>
    </w:p>
    <w:p w:rsidR="00026E90" w:rsidRDefault="00026E90" w:rsidP="00026E9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ІІ пленарне засідання 6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ru-RU"/>
        </w:rPr>
        <w:t>сесі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ї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ІІ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I-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ru-RU"/>
        </w:rPr>
        <w:t>го</w:t>
      </w:r>
      <w:proofErr w:type="spellEnd"/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ru-RU"/>
        </w:rPr>
        <w:t>скликання</w:t>
      </w:r>
      <w:proofErr w:type="spellEnd"/>
    </w:p>
    <w:p w:rsidR="00026E90" w:rsidRDefault="00026E90" w:rsidP="00026E90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val="ru-RU" w:eastAsia="ru-RU"/>
        </w:rPr>
      </w:pPr>
    </w:p>
    <w:p w:rsidR="00026E90" w:rsidRDefault="00026E90" w:rsidP="00026E9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Р І Ш Е Н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Н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Я</w:t>
      </w:r>
    </w:p>
    <w:p w:rsidR="00026E90" w:rsidRDefault="00026E90" w:rsidP="00026E90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val="ru-RU" w:eastAsia="ru-RU"/>
        </w:rPr>
      </w:pPr>
    </w:p>
    <w:p w:rsidR="00026E90" w:rsidRDefault="00026E90" w:rsidP="00026E9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val="ru-RU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12    березня  2021 року                                                                            </w:t>
      </w:r>
      <w:r w:rsidR="00611787">
        <w:rPr>
          <w:rFonts w:ascii="Times New Roman" w:eastAsia="Times New Roman" w:hAnsi="Times New Roman"/>
          <w:sz w:val="28"/>
          <w:szCs w:val="24"/>
          <w:lang w:eastAsia="ru-RU"/>
        </w:rPr>
        <w:t>№141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</w:t>
      </w:r>
    </w:p>
    <w:p w:rsidR="00026E90" w:rsidRDefault="00026E90" w:rsidP="00026E9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026E90" w:rsidRDefault="00026E90" w:rsidP="00026E9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026E90" w:rsidRDefault="00026E90" w:rsidP="00026E90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Про затвердження передавального акту </w:t>
      </w:r>
    </w:p>
    <w:p w:rsidR="00026E90" w:rsidRDefault="00360C5D" w:rsidP="00026E90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Утішківської </w:t>
      </w:r>
      <w:r w:rsidR="00026E90">
        <w:rPr>
          <w:rFonts w:ascii="Times New Roman" w:eastAsia="Times New Roman" w:hAnsi="Times New Roman"/>
          <w:b/>
          <w:sz w:val="28"/>
          <w:szCs w:val="24"/>
          <w:lang w:eastAsia="ru-RU"/>
        </w:rPr>
        <w:t>сільської ради</w:t>
      </w:r>
    </w:p>
    <w:p w:rsidR="00026E90" w:rsidRDefault="00026E90" w:rsidP="00026E90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026E90" w:rsidRDefault="00026E90" w:rsidP="00026E9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Керуючись ст. 25,59 Закону України «Про місцеве самоврядування в Україні», відповідно до ст. 104, 105, 107 Цивільного кодексу України, Закону України «Про державну реєстрацію юридичних осіб та фізичних осіб – підприємців та громадських формувань», Закону України «Про  бухгалтерський облік та фінансову звітність в Україні», ч. 4 ст. 31  Закону України «Про Національний архівний фонд та архівні установи», Порядку подання фінансової звітності, затвердженого постановою Кабінету Міністрів України від 28.02.2000р. № 419, п. 7 Розділу І Положення про реорганізацію активів та зобов’язань, затверджену наказом Міністерства фінансів України від 02.09.2014р. № 879, ч. 4 ст. 3 Розділу </w:t>
      </w:r>
      <w:r>
        <w:rPr>
          <w:rFonts w:ascii="Times New Roman" w:eastAsia="Times New Roman" w:hAnsi="Times New Roman"/>
          <w:sz w:val="28"/>
          <w:szCs w:val="24"/>
          <w:lang w:val="en-US" w:eastAsia="ru-RU"/>
        </w:rPr>
        <w:t>XIV</w:t>
      </w:r>
      <w:r w:rsidRPr="00026E90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організаціях, затвердженого наказом Міністерства юстиції України від 18.06.2015р. № 1000/5, на підставі рішення Красненської селищної ради від 16.12.2020р. № 12 «Про початок процедури реорганізації юридичних осіб – сільських рад, розміщених поза адміністративним центром Красненської селищної територіальної громади», Красненська селищна рада </w:t>
      </w:r>
    </w:p>
    <w:p w:rsidR="00026E90" w:rsidRDefault="00026E90" w:rsidP="00026E90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026E90" w:rsidRDefault="00026E90" w:rsidP="00026E90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ВИРІШИЛА:</w:t>
      </w:r>
    </w:p>
    <w:p w:rsidR="00026E90" w:rsidRDefault="00026E90" w:rsidP="00026E90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26E90" w:rsidRDefault="00026E90" w:rsidP="00026E90">
      <w:pPr>
        <w:pStyle w:val="a3"/>
        <w:numPr>
          <w:ilvl w:val="0"/>
          <w:numId w:val="1"/>
        </w:numPr>
        <w:spacing w:after="0" w:line="240" w:lineRule="auto"/>
        <w:ind w:left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Затвердити передавальний акт </w:t>
      </w:r>
      <w:r w:rsidR="00360C5D">
        <w:rPr>
          <w:rFonts w:ascii="Times New Roman" w:eastAsia="Times New Roman" w:hAnsi="Times New Roman"/>
          <w:sz w:val="28"/>
          <w:szCs w:val="28"/>
          <w:lang w:eastAsia="ru-RU"/>
        </w:rPr>
        <w:t xml:space="preserve">Утішківської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сільської ради, </w:t>
      </w:r>
    </w:p>
    <w:p w:rsidR="00026E90" w:rsidRDefault="00026E90" w:rsidP="00026E90">
      <w:pPr>
        <w:pStyle w:val="a3"/>
        <w:spacing w:after="0" w:line="240" w:lineRule="auto"/>
        <w:ind w:left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ЄДРПОУ </w:t>
      </w:r>
      <w:r>
        <w:rPr>
          <w:rFonts w:ascii="Arial" w:hAnsi="Arial" w:cs="Arial"/>
          <w:color w:val="333333"/>
          <w:sz w:val="18"/>
          <w:szCs w:val="18"/>
          <w:shd w:val="clear" w:color="auto" w:fill="FBFBFB"/>
        </w:rPr>
        <w:t> </w:t>
      </w:r>
      <w:r w:rsidR="00360C5D" w:rsidRPr="00360C5D">
        <w:rPr>
          <w:rFonts w:ascii="Times New Roman" w:hAnsi="Times New Roman"/>
          <w:color w:val="333333"/>
          <w:sz w:val="28"/>
          <w:szCs w:val="28"/>
          <w:shd w:val="clear" w:color="auto" w:fill="FBFBFB"/>
        </w:rPr>
        <w:t> 22341670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місцезнаходження: с.</w:t>
      </w:r>
      <w:r w:rsidR="00360C5D">
        <w:rPr>
          <w:rFonts w:ascii="Times New Roman" w:eastAsia="Times New Roman" w:hAnsi="Times New Roman"/>
          <w:sz w:val="28"/>
          <w:szCs w:val="28"/>
          <w:lang w:eastAsia="ru-RU"/>
        </w:rPr>
        <w:t>Утішків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Львівської області (додається).</w:t>
      </w:r>
    </w:p>
    <w:p w:rsidR="00026E90" w:rsidRDefault="00B36195" w:rsidP="00026E90">
      <w:pPr>
        <w:pStyle w:val="a3"/>
        <w:numPr>
          <w:ilvl w:val="0"/>
          <w:numId w:val="1"/>
        </w:numPr>
        <w:spacing w:after="0" w:line="240" w:lineRule="auto"/>
        <w:ind w:left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Голові Красненської селищної ради ФУРДІ Роману Ярославовичу </w:t>
      </w:r>
      <w:r w:rsidR="00026E90">
        <w:rPr>
          <w:rFonts w:ascii="Times New Roman" w:eastAsia="Times New Roman" w:hAnsi="Times New Roman"/>
          <w:sz w:val="28"/>
          <w:szCs w:val="28"/>
          <w:lang w:eastAsia="ru-RU"/>
        </w:rPr>
        <w:t xml:space="preserve">забезпечити виготовлення копії Передавального акту за правилами передбаченими законодавством про державну реєстрацію юридичних осіб, для цілей здійснення державної реєстрації припинення </w:t>
      </w:r>
      <w:r w:rsidR="00360C5D">
        <w:rPr>
          <w:rFonts w:ascii="Times New Roman" w:eastAsia="Times New Roman" w:hAnsi="Times New Roman"/>
          <w:sz w:val="28"/>
          <w:szCs w:val="28"/>
          <w:lang w:eastAsia="ru-RU"/>
        </w:rPr>
        <w:t>Утішківської</w:t>
      </w:r>
      <w:r w:rsidR="00D2417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26E90">
        <w:rPr>
          <w:rFonts w:ascii="Times New Roman" w:eastAsia="Times New Roman" w:hAnsi="Times New Roman"/>
          <w:sz w:val="28"/>
          <w:szCs w:val="28"/>
          <w:lang w:eastAsia="ru-RU"/>
        </w:rPr>
        <w:t>сільської ради шляхом приєднання до Красненської селищної ради Золочівського району Львівської області.</w:t>
      </w:r>
    </w:p>
    <w:p w:rsidR="00026E90" w:rsidRDefault="00026E90" w:rsidP="00026E90">
      <w:pPr>
        <w:pStyle w:val="a3"/>
        <w:numPr>
          <w:ilvl w:val="0"/>
          <w:numId w:val="1"/>
        </w:numPr>
        <w:spacing w:after="0" w:line="240" w:lineRule="auto"/>
        <w:ind w:left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Контроль за виконанням цього рішення залишаю за собою.</w:t>
      </w:r>
    </w:p>
    <w:p w:rsidR="00026E90" w:rsidRDefault="00026E90" w:rsidP="00026E90">
      <w:pPr>
        <w:pStyle w:val="a3"/>
        <w:spacing w:after="0" w:line="240" w:lineRule="auto"/>
        <w:ind w:left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26E90" w:rsidRDefault="00026E90" w:rsidP="00026E90">
      <w:pPr>
        <w:pStyle w:val="a3"/>
        <w:spacing w:after="0" w:line="240" w:lineRule="auto"/>
        <w:ind w:left="851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Селищний голова                                                          Роман ФУРДА</w:t>
      </w:r>
    </w:p>
    <w:p w:rsidR="00026E90" w:rsidRDefault="00026E90" w:rsidP="00026E90">
      <w:pPr>
        <w:spacing w:after="0" w:line="240" w:lineRule="auto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026E90" w:rsidRDefault="00026E90" w:rsidP="00026E90"/>
    <w:p w:rsidR="004D1569" w:rsidRDefault="00611787"/>
    <w:sectPr w:rsidR="004D156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973E3D"/>
    <w:multiLevelType w:val="hybridMultilevel"/>
    <w:tmpl w:val="F5542AF4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>
      <w:start w:val="1"/>
      <w:numFmt w:val="lowerLetter"/>
      <w:lvlText w:val="%2."/>
      <w:lvlJc w:val="left"/>
      <w:pPr>
        <w:ind w:left="2148" w:hanging="360"/>
      </w:pPr>
    </w:lvl>
    <w:lvl w:ilvl="2" w:tplc="0422001B">
      <w:start w:val="1"/>
      <w:numFmt w:val="lowerRoman"/>
      <w:lvlText w:val="%3."/>
      <w:lvlJc w:val="right"/>
      <w:pPr>
        <w:ind w:left="2868" w:hanging="180"/>
      </w:pPr>
    </w:lvl>
    <w:lvl w:ilvl="3" w:tplc="0422000F">
      <w:start w:val="1"/>
      <w:numFmt w:val="decimal"/>
      <w:lvlText w:val="%4."/>
      <w:lvlJc w:val="left"/>
      <w:pPr>
        <w:ind w:left="3588" w:hanging="360"/>
      </w:pPr>
    </w:lvl>
    <w:lvl w:ilvl="4" w:tplc="04220019">
      <w:start w:val="1"/>
      <w:numFmt w:val="lowerLetter"/>
      <w:lvlText w:val="%5."/>
      <w:lvlJc w:val="left"/>
      <w:pPr>
        <w:ind w:left="4308" w:hanging="360"/>
      </w:pPr>
    </w:lvl>
    <w:lvl w:ilvl="5" w:tplc="0422001B">
      <w:start w:val="1"/>
      <w:numFmt w:val="lowerRoman"/>
      <w:lvlText w:val="%6."/>
      <w:lvlJc w:val="right"/>
      <w:pPr>
        <w:ind w:left="5028" w:hanging="180"/>
      </w:pPr>
    </w:lvl>
    <w:lvl w:ilvl="6" w:tplc="0422000F">
      <w:start w:val="1"/>
      <w:numFmt w:val="decimal"/>
      <w:lvlText w:val="%7."/>
      <w:lvlJc w:val="left"/>
      <w:pPr>
        <w:ind w:left="5748" w:hanging="360"/>
      </w:pPr>
    </w:lvl>
    <w:lvl w:ilvl="7" w:tplc="04220019">
      <w:start w:val="1"/>
      <w:numFmt w:val="lowerLetter"/>
      <w:lvlText w:val="%8."/>
      <w:lvlJc w:val="left"/>
      <w:pPr>
        <w:ind w:left="6468" w:hanging="360"/>
      </w:pPr>
    </w:lvl>
    <w:lvl w:ilvl="8" w:tplc="0422001B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9D8"/>
    <w:rsid w:val="00026E90"/>
    <w:rsid w:val="00360C5D"/>
    <w:rsid w:val="00611787"/>
    <w:rsid w:val="00A739B1"/>
    <w:rsid w:val="00B36195"/>
    <w:rsid w:val="00BD79D8"/>
    <w:rsid w:val="00D2417A"/>
    <w:rsid w:val="00E70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46D6A"/>
  <w15:chartTrackingRefBased/>
  <w15:docId w15:val="{B590934A-275E-40CE-8B82-EF9B330DA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6E90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6E9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26E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26E9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922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5</cp:revision>
  <cp:lastPrinted>2021-03-12T08:41:00Z</cp:lastPrinted>
  <dcterms:created xsi:type="dcterms:W3CDTF">2021-03-12T06:54:00Z</dcterms:created>
  <dcterms:modified xsi:type="dcterms:W3CDTF">2021-03-19T21:32:00Z</dcterms:modified>
</cp:coreProperties>
</file>