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6B3" w:rsidRDefault="000543F4" w:rsidP="00C5320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AD6BCC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038A3"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</w:t>
      </w:r>
      <w:r w:rsidR="004A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5F0193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</w:p>
    <w:p w:rsidR="003072AD" w:rsidRPr="003072AD" w:rsidRDefault="003072AD" w:rsidP="00C53209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460D0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A446B9" w:rsidRPr="00A446B9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A446B9" w:rsidRPr="00A44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A446B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Золочівського району Львівської області </w:t>
      </w:r>
    </w:p>
    <w:p w:rsidR="003072AD" w:rsidRPr="003072AD" w:rsidRDefault="003072AD" w:rsidP="00C53209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1C3545" w:rsidRPr="001C3545" w:rsidRDefault="001C3545" w:rsidP="00C269F5">
      <w:pPr>
        <w:tabs>
          <w:tab w:val="left" w:pos="127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Елементи туристичного збору</w:t>
      </w:r>
    </w:p>
    <w:p w:rsidR="001C3545" w:rsidRPr="001C3545" w:rsidRDefault="001C3545" w:rsidP="00C269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3545" w:rsidRPr="001C3545" w:rsidRDefault="001C3545" w:rsidP="001C3545">
      <w:pPr>
        <w:spacing w:after="0" w:line="240" w:lineRule="auto"/>
        <w:jc w:val="both"/>
        <w:rPr>
          <w:rFonts w:ascii="Calibri" w:eastAsia="Times New Roman" w:hAnsi="Calibri" w:cs="Times New Roman"/>
          <w:b/>
          <w:bCs/>
          <w:i/>
          <w:sz w:val="28"/>
          <w:szCs w:val="28"/>
          <w:lang w:eastAsia="ru-RU"/>
        </w:rPr>
      </w:pPr>
      <w:r w:rsidRPr="001C3545">
        <w:rPr>
          <w:rFonts w:ascii="Calibri" w:eastAsia="Times New Roman" w:hAnsi="Calibri" w:cs="Times New Roman"/>
          <w:bCs/>
          <w:sz w:val="28"/>
          <w:szCs w:val="28"/>
          <w:lang w:eastAsia="ru-RU"/>
        </w:rPr>
        <w:t xml:space="preserve"> </w:t>
      </w:r>
      <w:r w:rsidR="00C269F5">
        <w:rPr>
          <w:rFonts w:ascii="Calibri" w:eastAsia="Times New Roman" w:hAnsi="Calibri" w:cs="Times New Roman"/>
          <w:bCs/>
          <w:sz w:val="28"/>
          <w:szCs w:val="28"/>
          <w:lang w:eastAsia="ru-RU"/>
        </w:rPr>
        <w:tab/>
      </w:r>
      <w:r w:rsidRPr="001C3545">
        <w:rPr>
          <w:rFonts w:ascii="Calibri" w:eastAsia="Times New Roman" w:hAnsi="Calibri" w:cs="Times New Roman"/>
          <w:b/>
          <w:bCs/>
          <w:i/>
          <w:sz w:val="28"/>
          <w:szCs w:val="28"/>
          <w:lang w:eastAsia="ru-RU"/>
        </w:rPr>
        <w:t>1. Платники збору</w:t>
      </w:r>
    </w:p>
    <w:p w:rsidR="001C3545" w:rsidRPr="001C3545" w:rsidRDefault="001C3545" w:rsidP="001C3545">
      <w:pPr>
        <w:shd w:val="clear" w:color="auto" w:fill="FFFFFF"/>
        <w:spacing w:after="0" w:line="301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Платники збору  визначені пунктом 268.2 статті 268  </w:t>
      </w:r>
      <w:r w:rsidRPr="001C354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Податкового кодексу України.</w:t>
      </w:r>
    </w:p>
    <w:p w:rsidR="001C3545" w:rsidRPr="001C3545" w:rsidRDefault="001C3545" w:rsidP="001C3545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1C3545" w:rsidRPr="001C3545" w:rsidRDefault="001C3545" w:rsidP="00C269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 Ставка збору</w:t>
      </w:r>
    </w:p>
    <w:p w:rsidR="002056EB" w:rsidRDefault="002056EB" w:rsidP="002056EB">
      <w:pPr>
        <w:pStyle w:val="af6"/>
        <w:tabs>
          <w:tab w:val="left" w:pos="993"/>
        </w:tabs>
        <w:ind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Ставка збору встановлюється за кожну добу тимчасового розміщення особи у місцях проживання (ночівлі), визначених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підпунктом </w:t>
      </w:r>
      <w:r w:rsidR="0094557F"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94557F"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4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цього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94557F">
        <w:rPr>
          <w:rFonts w:ascii="Times New Roman" w:eastAsia="Calibri" w:hAnsi="Times New Roman" w:cs="Times New Roman"/>
          <w:sz w:val="28"/>
          <w:szCs w:val="28"/>
          <w:lang w:eastAsia="en-US"/>
        </w:rPr>
        <w:t>Додатку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>, у розмірі 0,</w:t>
      </w:r>
      <w:r w:rsidR="009D4A31">
        <w:rPr>
          <w:rFonts w:ascii="Times New Roman" w:eastAsia="Calibri" w:hAnsi="Times New Roman" w:cs="Times New Roman"/>
          <w:sz w:val="28"/>
          <w:szCs w:val="28"/>
          <w:lang w:eastAsia="en-US"/>
        </w:rPr>
        <w:t>25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відсотка – для внутрішнього туризму та </w:t>
      </w:r>
      <w:r w:rsidR="009D4A31">
        <w:rPr>
          <w:rFonts w:ascii="Times New Roman" w:eastAsia="Calibri" w:hAnsi="Times New Roman" w:cs="Times New Roman"/>
          <w:sz w:val="28"/>
          <w:szCs w:val="28"/>
          <w:lang w:eastAsia="en-US"/>
        </w:rPr>
        <w:t>0,5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відсотка – для в'їзного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3</w:t>
      </w:r>
      <w:r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 База справляння збору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Базою справляння збору є загальна кількість діб тимчасового розміщення у місцях проживання (ночівлі), визначених підпунктом 4.1  пункту 4 цього</w:t>
      </w:r>
      <w:r w:rsidRPr="002056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Додатку.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4. Податкові агенти та місця проживання (ночівлі)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.1. Справляння збору здійснюється з тимчасового розміщення у таких місцях проживання (ночівлі):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готелі, кемпінги, мотелі, гуртожитки для приїжджих, </w:t>
      </w:r>
      <w:proofErr w:type="spellStart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хостели</w:t>
      </w:r>
      <w:proofErr w:type="spellEnd"/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.2. Справляння збору здійснюється такими податковими агентами: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а) юридичними особами, філіями, відділеннями, іншими відокремленими підрозділами юридичних осіб згідно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з підпункту 268.7.2 пункту 268.7 статті 268 Податкового кодексу України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, фізичними особами - підприємцями, які надають послуги з тимчасового розміщення осіб у місцях проживання (ночівлі), визначених пі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д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пунктом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D11200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цього Положення;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підпунктом </w:t>
      </w:r>
      <w:r w:rsidR="005050A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.1  пункту </w:t>
      </w:r>
      <w:r w:rsidR="005050AA">
        <w:rPr>
          <w:rFonts w:ascii="Times New Roman" w:eastAsia="Calibri" w:hAnsi="Times New Roman" w:cs="Times New Roman"/>
          <w:sz w:val="28"/>
          <w:szCs w:val="28"/>
          <w:lang w:eastAsia="en-US"/>
        </w:rPr>
        <w:t>4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цього Положення, що належать фізичним особам на праві власності або на праві користування за договором найму;</w:t>
      </w:r>
    </w:p>
    <w:p w:rsidR="0094557F" w:rsidRP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в) юридичними особами, які уповноважуються </w:t>
      </w:r>
      <w:proofErr w:type="spellStart"/>
      <w:r w:rsidR="00BC1784">
        <w:rPr>
          <w:rFonts w:ascii="Times New Roman" w:eastAsia="Calibri" w:hAnsi="Times New Roman" w:cs="Times New Roman"/>
          <w:sz w:val="28"/>
          <w:szCs w:val="28"/>
          <w:lang w:eastAsia="en-US"/>
        </w:rPr>
        <w:t>Красненською</w:t>
      </w:r>
      <w:proofErr w:type="spellEnd"/>
      <w:r w:rsidR="00BC178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селищною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радою Золочівського району Львівської області  справляти збір на умовах договору, укладеного з </w:t>
      </w:r>
      <w:proofErr w:type="spellStart"/>
      <w:r w:rsidR="00177EE7">
        <w:rPr>
          <w:rFonts w:ascii="Times New Roman" w:eastAsia="Calibri" w:hAnsi="Times New Roman" w:cs="Times New Roman"/>
          <w:sz w:val="28"/>
          <w:szCs w:val="28"/>
          <w:lang w:eastAsia="en-US"/>
        </w:rPr>
        <w:t>Красненською</w:t>
      </w:r>
      <w:proofErr w:type="spellEnd"/>
      <w:r w:rsidR="00177E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селищною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радою Золочівського району Львівської області. </w:t>
      </w:r>
    </w:p>
    <w:p w:rsidR="0094557F" w:rsidRDefault="0094557F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Перелік таких податкових агентів та інформація про них розміщуються та оприлюднюються на офіційному веб-сайті </w:t>
      </w:r>
      <w:r w:rsidR="00300CD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селищної </w:t>
      </w: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>ради.</w:t>
      </w:r>
    </w:p>
    <w:p w:rsidR="00703FA9" w:rsidRPr="0094557F" w:rsidRDefault="00703FA9" w:rsidP="0094557F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03FA9" w:rsidRPr="00703FA9" w:rsidRDefault="00703FA9" w:rsidP="00703FA9">
      <w:pPr>
        <w:pStyle w:val="af6"/>
        <w:tabs>
          <w:tab w:val="left" w:pos="993"/>
        </w:tabs>
        <w:ind w:firstLine="6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3FA9">
        <w:rPr>
          <w:rFonts w:ascii="Times New Roman" w:hAnsi="Times New Roman" w:cs="Times New Roman"/>
          <w:b/>
          <w:i/>
          <w:sz w:val="28"/>
          <w:szCs w:val="28"/>
        </w:rPr>
        <w:t>5. Особливості справляння збору</w:t>
      </w:r>
    </w:p>
    <w:p w:rsidR="00703FA9" w:rsidRPr="00CA2B9D" w:rsidRDefault="005050AA" w:rsidP="00703FA9">
      <w:pPr>
        <w:pStyle w:val="af6"/>
        <w:tabs>
          <w:tab w:val="left" w:pos="993"/>
        </w:tabs>
        <w:ind w:firstLine="6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Особливості справляння туристичного збору визначено пунктом 268.6 статті 268 Податкового кодексу України.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703FA9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6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. </w:t>
      </w:r>
      <w:r w:rsidR="009B6BDD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Строк та п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орядок сплати збору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4557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 </w:t>
      </w:r>
    </w:p>
    <w:p w:rsidR="0094557F" w:rsidRPr="0094557F" w:rsidRDefault="0094557F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4557F" w:rsidRPr="0094557F" w:rsidRDefault="00703FA9" w:rsidP="00703FA9">
      <w:pPr>
        <w:tabs>
          <w:tab w:val="left" w:pos="993"/>
        </w:tabs>
        <w:spacing w:after="0" w:line="240" w:lineRule="auto"/>
        <w:ind w:left="57" w:right="57" w:firstLine="651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7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.</w:t>
      </w:r>
      <w:r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 xml:space="preserve"> </w:t>
      </w:r>
      <w:r w:rsidR="0094557F" w:rsidRPr="0094557F">
        <w:rPr>
          <w:rFonts w:ascii="Times New Roman" w:eastAsia="Calibri" w:hAnsi="Times New Roman" w:cs="Times New Roman"/>
          <w:b/>
          <w:i/>
          <w:sz w:val="28"/>
          <w:szCs w:val="28"/>
          <w:lang w:eastAsia="en-US"/>
        </w:rPr>
        <w:t>Податковий період</w:t>
      </w:r>
    </w:p>
    <w:p w:rsidR="0094557F" w:rsidRPr="001C3545" w:rsidRDefault="0094557F" w:rsidP="0094557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3545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Базовий податковий (звітний) період для туристичного збору визначено підпунктом 268.7.3 пункту 268.7 статті 268 Податкового кодексу України.</w:t>
      </w:r>
    </w:p>
    <w:p w:rsidR="003072AD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594CFA" w:rsidRPr="00FF302B" w:rsidRDefault="00594CFA" w:rsidP="00594CFA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8</w:t>
      </w:r>
      <w:r w:rsidRPr="00FF302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594CFA" w:rsidRPr="00755F9E" w:rsidRDefault="00594CFA" w:rsidP="00594CFA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збору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визначено підпункт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ом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18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 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пункту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18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статті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49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755F9E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C269F5" w:rsidRDefault="00C269F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C269F5" w:rsidRDefault="00C269F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1670" w:rsidRDefault="000A1670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0A1670" w:rsidRDefault="000A1670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EA0475" w:rsidRDefault="003072AD" w:rsidP="005F0193">
      <w:pPr>
        <w:tabs>
          <w:tab w:val="right" w:pos="949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386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селищної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                                             </w:t>
      </w:r>
      <w:r w:rsidR="000A16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="00386A3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Світлана ДІДУХ</w:t>
      </w: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90" w:hanging="1440"/>
      </w:pPr>
      <w:rPr>
        <w:rFonts w:ascii="Times New Roman" w:hAnsi="Times New Roman" w:cs="Times New Roman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4" w15:restartNumberingAfterBreak="0">
    <w:nsid w:val="14EF3977"/>
    <w:multiLevelType w:val="multilevel"/>
    <w:tmpl w:val="B6D6C4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B42D5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7" w15:restartNumberingAfterBreak="0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0" w15:restartNumberingAfterBreak="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14"/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F4"/>
    <w:rsid w:val="0003697C"/>
    <w:rsid w:val="000543F4"/>
    <w:rsid w:val="000A1670"/>
    <w:rsid w:val="000E7B68"/>
    <w:rsid w:val="00117837"/>
    <w:rsid w:val="001668C0"/>
    <w:rsid w:val="00177EE7"/>
    <w:rsid w:val="001C3545"/>
    <w:rsid w:val="002056EB"/>
    <w:rsid w:val="0022082B"/>
    <w:rsid w:val="0023422D"/>
    <w:rsid w:val="002E4696"/>
    <w:rsid w:val="002E7494"/>
    <w:rsid w:val="00300CD7"/>
    <w:rsid w:val="003072AD"/>
    <w:rsid w:val="00386A39"/>
    <w:rsid w:val="003E6989"/>
    <w:rsid w:val="004040AE"/>
    <w:rsid w:val="00413E46"/>
    <w:rsid w:val="004400C8"/>
    <w:rsid w:val="00460D02"/>
    <w:rsid w:val="004925DA"/>
    <w:rsid w:val="004A3DD6"/>
    <w:rsid w:val="004A5A4D"/>
    <w:rsid w:val="005050AA"/>
    <w:rsid w:val="005422F9"/>
    <w:rsid w:val="00594CFA"/>
    <w:rsid w:val="005F0193"/>
    <w:rsid w:val="006245BE"/>
    <w:rsid w:val="00643ECC"/>
    <w:rsid w:val="00703FA9"/>
    <w:rsid w:val="00707B2B"/>
    <w:rsid w:val="007332F4"/>
    <w:rsid w:val="00757D49"/>
    <w:rsid w:val="007C200A"/>
    <w:rsid w:val="007D355A"/>
    <w:rsid w:val="007F373B"/>
    <w:rsid w:val="00806348"/>
    <w:rsid w:val="00807A4A"/>
    <w:rsid w:val="008534E7"/>
    <w:rsid w:val="0086644C"/>
    <w:rsid w:val="008876B3"/>
    <w:rsid w:val="008E2423"/>
    <w:rsid w:val="008F59B3"/>
    <w:rsid w:val="00931BA9"/>
    <w:rsid w:val="0094557F"/>
    <w:rsid w:val="00965D19"/>
    <w:rsid w:val="009B6BDD"/>
    <w:rsid w:val="009D4A31"/>
    <w:rsid w:val="009F560D"/>
    <w:rsid w:val="00A446B9"/>
    <w:rsid w:val="00A52EF6"/>
    <w:rsid w:val="00AA1B7A"/>
    <w:rsid w:val="00AD6BCC"/>
    <w:rsid w:val="00B806A6"/>
    <w:rsid w:val="00BC1784"/>
    <w:rsid w:val="00BF1E6F"/>
    <w:rsid w:val="00C1262F"/>
    <w:rsid w:val="00C269F5"/>
    <w:rsid w:val="00C53209"/>
    <w:rsid w:val="00CE27D8"/>
    <w:rsid w:val="00D11200"/>
    <w:rsid w:val="00D240E9"/>
    <w:rsid w:val="00DE4D85"/>
    <w:rsid w:val="00EA0475"/>
    <w:rsid w:val="00EB3075"/>
    <w:rsid w:val="00EE62B2"/>
    <w:rsid w:val="00F038A3"/>
    <w:rsid w:val="00F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EDE2D4-48E0-4459-B67E-E08EA140A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0C8"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locked/>
    <w:rsid w:val="000543F4"/>
    <w:rPr>
      <w:sz w:val="24"/>
      <w:szCs w:val="24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11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Верхний колонтитул Знак"/>
    <w:basedOn w:val="a0"/>
    <w:link w:val="a8"/>
    <w:semiHidden/>
    <w:locked/>
    <w:rsid w:val="000543F4"/>
    <w:rPr>
      <w:sz w:val="28"/>
    </w:rPr>
  </w:style>
  <w:style w:type="paragraph" w:styleId="a8">
    <w:name w:val="header"/>
    <w:basedOn w:val="a"/>
    <w:link w:val="a7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9">
    <w:name w:val="Нижний колонтитул Знак"/>
    <w:basedOn w:val="a0"/>
    <w:link w:val="aa"/>
    <w:uiPriority w:val="99"/>
    <w:semiHidden/>
    <w:locked/>
    <w:rsid w:val="000543F4"/>
    <w:rPr>
      <w:sz w:val="28"/>
    </w:rPr>
  </w:style>
  <w:style w:type="paragraph" w:styleId="aa">
    <w:name w:val="footer"/>
    <w:basedOn w:val="a"/>
    <w:link w:val="a9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b">
    <w:name w:val="Заголовок Знак"/>
    <w:basedOn w:val="a0"/>
    <w:link w:val="ac"/>
    <w:locked/>
    <w:rsid w:val="000543F4"/>
    <w:rPr>
      <w:sz w:val="28"/>
      <w:lang w:val="uk-UA"/>
    </w:rPr>
  </w:style>
  <w:style w:type="paragraph" w:styleId="ac">
    <w:name w:val="Title"/>
    <w:basedOn w:val="a"/>
    <w:next w:val="a"/>
    <w:link w:val="ab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0543F4"/>
    <w:rPr>
      <w:sz w:val="28"/>
      <w:lang w:val="uk-UA"/>
    </w:rPr>
  </w:style>
  <w:style w:type="paragraph" w:styleId="ae">
    <w:name w:val="Body Text"/>
    <w:basedOn w:val="a"/>
    <w:link w:val="ad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">
    <w:name w:val="Основной текст с отступом Знак"/>
    <w:basedOn w:val="a0"/>
    <w:link w:val="af0"/>
    <w:semiHidden/>
    <w:locked/>
    <w:rsid w:val="000543F4"/>
    <w:rPr>
      <w:sz w:val="28"/>
      <w:lang w:val="uk-UA"/>
    </w:rPr>
  </w:style>
  <w:style w:type="paragraph" w:styleId="af0">
    <w:name w:val="Body Text Indent"/>
    <w:basedOn w:val="a"/>
    <w:link w:val="af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1">
    <w:name w:val="Подзаголовок Знак"/>
    <w:basedOn w:val="a0"/>
    <w:link w:val="af2"/>
    <w:uiPriority w:val="99"/>
    <w:locked/>
    <w:rsid w:val="000543F4"/>
    <w:rPr>
      <w:b/>
      <w:color w:val="000000"/>
      <w:sz w:val="24"/>
      <w:lang w:val="uk-UA"/>
    </w:rPr>
  </w:style>
  <w:style w:type="paragraph" w:styleId="af2">
    <w:name w:val="Subtitle"/>
    <w:basedOn w:val="a"/>
    <w:next w:val="a"/>
    <w:link w:val="af1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ой текст с от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3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4">
    <w:name w:val="Назва документа"/>
    <w:basedOn w:val="a"/>
    <w:next w:val="af3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3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4">
    <w:name w:val="Верхний колонтитул Знак1"/>
    <w:basedOn w:val="a0"/>
    <w:semiHidden/>
    <w:rsid w:val="000543F4"/>
  </w:style>
  <w:style w:type="character" w:customStyle="1" w:styleId="15">
    <w:name w:val="Нижний колонтитул Знак1"/>
    <w:basedOn w:val="a0"/>
    <w:uiPriority w:val="99"/>
    <w:semiHidden/>
    <w:rsid w:val="000543F4"/>
  </w:style>
  <w:style w:type="character" w:customStyle="1" w:styleId="16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7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8">
    <w:name w:val="Заголовок №1_"/>
    <w:link w:val="19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9">
    <w:name w:val="Заголовок №1"/>
    <w:basedOn w:val="a"/>
    <w:link w:val="18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5">
    <w:name w:val="Hyperlink"/>
    <w:basedOn w:val="a0"/>
    <w:uiPriority w:val="99"/>
    <w:semiHidden/>
    <w:unhideWhenUsed/>
    <w:rsid w:val="00F038A3"/>
    <w:rPr>
      <w:color w:val="0000FF"/>
      <w:u w:val="single"/>
    </w:rPr>
  </w:style>
  <w:style w:type="paragraph" w:customStyle="1" w:styleId="1a">
    <w:name w:val="Абзац списку1"/>
    <w:basedOn w:val="a"/>
    <w:rsid w:val="004400C8"/>
    <w:pPr>
      <w:suppressAutoHyphens/>
      <w:ind w:left="720"/>
    </w:pPr>
    <w:rPr>
      <w:rFonts w:ascii="Calibri" w:eastAsia="Calibri" w:hAnsi="Calibri" w:cs="Calibri"/>
      <w:lang w:val="ru-RU" w:eastAsia="zh-CN"/>
    </w:rPr>
  </w:style>
  <w:style w:type="paragraph" w:styleId="af6">
    <w:name w:val="No Spacing"/>
    <w:uiPriority w:val="1"/>
    <w:qFormat/>
    <w:rsid w:val="002056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7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2917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2021-03-26T14:53:00Z</cp:lastPrinted>
  <dcterms:created xsi:type="dcterms:W3CDTF">2021-05-24T08:14:00Z</dcterms:created>
  <dcterms:modified xsi:type="dcterms:W3CDTF">2021-05-24T08:14:00Z</dcterms:modified>
</cp:coreProperties>
</file>