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>Додаток 1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val="ru-ru"/>
        </w:rPr>
        <w:t>                                          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                             </w:t>
      </w:r>
      <w:r>
        <w:rPr>
          <w:rFonts w:ascii="Times New Roman" w:hAnsi="Times New Roman" w:eastAsia="Times New Roman"/>
          <w:sz w:val="24"/>
          <w:szCs w:val="24"/>
        </w:rPr>
        <w:t xml:space="preserve">                 </w:t>
      </w:r>
      <w:r>
        <w:rPr>
          <w:rFonts w:ascii="Times New Roman" w:hAnsi="Times New Roman" w:eastAsia="Times New Roman"/>
          <w:b/>
          <w:sz w:val="24"/>
          <w:szCs w:val="24"/>
        </w:rPr>
        <w:t>ЗАТВЕРДЖЕНО</w:t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val="ru-ru"/>
        </w:rPr>
        <w:t>                                          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                    </w:t>
      </w:r>
      <w:r>
        <w:rPr>
          <w:rFonts w:ascii="Times New Roman" w:hAnsi="Times New Roman" w:eastAsia="Times New Roman"/>
          <w:sz w:val="24"/>
          <w:szCs w:val="24"/>
        </w:rPr>
        <w:t xml:space="preserve">                 </w:t>
      </w:r>
      <w:r>
        <w:rPr>
          <w:rFonts w:ascii="Times New Roman" w:hAnsi="Times New Roman" w:eastAsia="Times New Roman"/>
          <w:sz w:val="24"/>
          <w:szCs w:val="24"/>
          <w:lang w:val="ru-ru"/>
        </w:rPr>
        <w:t>         </w:t>
      </w:r>
      <w:r>
        <w:rPr>
          <w:rFonts w:ascii="Times New Roman" w:hAnsi="Times New Roman" w:eastAsia="Times New Roman"/>
          <w:sz w:val="24"/>
          <w:szCs w:val="24"/>
        </w:rPr>
        <w:t>рішенням Красненської селищної</w:t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val="ru-ru"/>
        </w:rPr>
        <w:t>                     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                                          </w:t>
      </w:r>
      <w:r>
        <w:rPr>
          <w:rFonts w:ascii="Times New Roman" w:hAnsi="Times New Roman" w:eastAsia="Times New Roman"/>
          <w:sz w:val="24"/>
          <w:szCs w:val="24"/>
        </w:rPr>
        <w:t xml:space="preserve">                 </w:t>
      </w:r>
      <w:r>
        <w:rPr>
          <w:rFonts w:ascii="Times New Roman" w:hAnsi="Times New Roman" w:eastAsia="Times New Roman"/>
          <w:sz w:val="24"/>
          <w:szCs w:val="24"/>
          <w:lang w:val="ru-ru"/>
        </w:rPr>
        <w:t>        </w:t>
      </w:r>
      <w:r>
        <w:rPr>
          <w:rFonts w:ascii="Times New Roman" w:hAnsi="Times New Roman" w:eastAsia="Times New Roman"/>
          <w:sz w:val="24"/>
          <w:szCs w:val="24"/>
        </w:rPr>
        <w:t>ради від 16 грудня 2020 року №6</w:t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sz w:val="24"/>
          <w:szCs w:val="24"/>
        </w:rPr>
        <w:t xml:space="preserve">            </w:t>
      </w:r>
      <w:r>
        <w:rPr>
          <w:rFonts w:ascii="Times New Roman" w:hAnsi="Times New Roman" w:eastAsia="Times New Roman"/>
          <w:b/>
          <w:sz w:val="24"/>
          <w:szCs w:val="24"/>
        </w:rPr>
        <w:t>2</w:t>
      </w:r>
      <w:r>
        <w:rPr>
          <w:rFonts w:ascii="Times New Roman" w:hAnsi="Times New Roman" w:eastAsia="Times New Roman"/>
          <w:b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b/>
          <w:sz w:val="24"/>
          <w:szCs w:val="24"/>
        </w:rPr>
        <w:t xml:space="preserve">сесії </w:t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eastAsia="Times New Roman"/>
          <w:b/>
          <w:sz w:val="24"/>
          <w:szCs w:val="24"/>
        </w:rPr>
        <w:t>ІІІ скликання</w:t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з внесеними змінами та доповненнями </w:t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                                                                                     згідно рішення </w:t>
      </w:r>
      <w:r>
        <w:rPr>
          <w:rFonts w:ascii="Times New Roman" w:hAnsi="Times New Roman" w:eastAsia="Times New Roman"/>
          <w:b/>
          <w:sz w:val="24"/>
          <w:szCs w:val="24"/>
        </w:rPr>
        <w:t>3</w:t>
      </w:r>
      <w:r>
        <w:rPr>
          <w:rFonts w:ascii="Times New Roman" w:hAnsi="Times New Roman" w:eastAsia="Times New Roman"/>
          <w:b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b/>
          <w:sz w:val="24"/>
          <w:szCs w:val="24"/>
        </w:rPr>
        <w:t xml:space="preserve">сесії </w:t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eastAsia="Times New Roman"/>
          <w:b/>
          <w:sz w:val="24"/>
          <w:szCs w:val="24"/>
        </w:rPr>
        <w:t>ІІІ скликання</w:t>
      </w:r>
      <w:r>
        <w:rPr>
          <w:rFonts w:ascii="Times New Roman" w:hAnsi="Times New Roman" w:eastAsia="Times New Roman"/>
          <w:sz w:val="24"/>
          <w:szCs w:val="24"/>
        </w:rPr>
        <w:t xml:space="preserve"> Красненської селищної 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ради від 23 грудня 2020 року №18</w:t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з внесеними змінами та доповненнями </w:t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                                                                                     згідно рішення </w:t>
      </w:r>
      <w:r>
        <w:rPr>
          <w:rFonts w:ascii="Times New Roman" w:hAnsi="Times New Roman" w:eastAsia="Times New Roman"/>
          <w:b/>
          <w:sz w:val="24"/>
          <w:szCs w:val="24"/>
        </w:rPr>
        <w:t>4</w:t>
      </w:r>
      <w:r>
        <w:rPr>
          <w:rFonts w:ascii="Times New Roman" w:hAnsi="Times New Roman" w:eastAsia="Times New Roman"/>
          <w:b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b/>
          <w:sz w:val="24"/>
          <w:szCs w:val="24"/>
        </w:rPr>
        <w:t xml:space="preserve">сесії </w:t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eastAsia="Times New Roman"/>
          <w:b/>
          <w:sz w:val="24"/>
          <w:szCs w:val="24"/>
        </w:rPr>
        <w:t>ІІІ скликання</w:t>
      </w:r>
      <w:r>
        <w:rPr>
          <w:rFonts w:ascii="Times New Roman" w:hAnsi="Times New Roman" w:eastAsia="Times New Roman"/>
          <w:sz w:val="24"/>
          <w:szCs w:val="24"/>
        </w:rPr>
        <w:t xml:space="preserve"> Красненської селищної 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ради від 15січня  2021 року № 69</w:t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з внесеними змінами та доповненнями</w:t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                                                                                     згідно рішення </w:t>
      </w:r>
      <w:r>
        <w:rPr>
          <w:rFonts w:ascii="Times New Roman" w:hAnsi="Times New Roman" w:eastAsia="Times New Roman"/>
          <w:b/>
          <w:sz w:val="24"/>
          <w:szCs w:val="24"/>
        </w:rPr>
        <w:t>5</w:t>
      </w:r>
      <w:r>
        <w:rPr>
          <w:rFonts w:ascii="Times New Roman" w:hAnsi="Times New Roman" w:eastAsia="Times New Roman"/>
          <w:b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b/>
          <w:sz w:val="24"/>
          <w:szCs w:val="24"/>
        </w:rPr>
        <w:t xml:space="preserve">сесії </w:t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eastAsia="Times New Roman"/>
          <w:b/>
          <w:sz w:val="24"/>
          <w:szCs w:val="24"/>
        </w:rPr>
        <w:t>ІІІ скликання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/>
      <w:bookmarkStart w:id="0" w:name="_GoBack"/>
      <w:bookmarkEnd w:id="0"/>
      <w:r/>
      <w:r>
        <w:rPr>
          <w:rFonts w:ascii="Times New Roman" w:hAnsi="Times New Roman" w:eastAsia="Times New Roman"/>
          <w:sz w:val="24"/>
          <w:szCs w:val="24"/>
        </w:rPr>
        <w:t xml:space="preserve">Красненської селищної 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ради від 28 січня  2021 року № 86</w:t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з внесеними змінами та доповненнями </w:t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                                                                                     згідно рішення </w:t>
      </w:r>
      <w:r>
        <w:rPr>
          <w:rFonts w:ascii="Times New Roman" w:hAnsi="Times New Roman" w:eastAsia="Times New Roman"/>
          <w:b/>
          <w:sz w:val="24"/>
          <w:szCs w:val="24"/>
        </w:rPr>
        <w:t>6</w:t>
      </w:r>
      <w:r>
        <w:rPr>
          <w:rFonts w:ascii="Times New Roman" w:hAnsi="Times New Roman" w:eastAsia="Times New Roman"/>
          <w:b/>
          <w:sz w:val="24"/>
          <w:szCs w:val="24"/>
          <w:lang w:val="ru-ru"/>
        </w:rPr>
        <w:t> </w:t>
      </w:r>
      <w:r>
        <w:rPr>
          <w:rFonts w:ascii="Times New Roman" w:hAnsi="Times New Roman" w:eastAsia="Times New Roman"/>
          <w:b/>
          <w:sz w:val="24"/>
          <w:szCs w:val="24"/>
        </w:rPr>
        <w:t xml:space="preserve">сесії </w:t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</w:r>
      <w:r>
        <w:rPr>
          <w:rFonts w:ascii="Times New Roman" w:hAnsi="Times New Roman" w:eastAsia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eastAsia="Times New Roman"/>
          <w:b/>
          <w:sz w:val="24"/>
          <w:szCs w:val="24"/>
        </w:rPr>
        <w:t>ІІІ скликання</w:t>
      </w:r>
      <w:r>
        <w:rPr>
          <w:rFonts w:ascii="Times New Roman" w:hAnsi="Times New Roman" w:eastAsia="Times New Roman"/>
          <w:sz w:val="24"/>
          <w:szCs w:val="24"/>
        </w:rPr>
        <w:t xml:space="preserve"> Красненської селищної 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ради від 25 лютого 2021 року № </w:t>
      </w:r>
      <w:r>
        <w:rPr>
          <w:rFonts w:ascii="Times New Roman" w:hAnsi="Times New Roman" w:eastAsia="Times New Roman"/>
          <w:sz w:val="24"/>
          <w:szCs w:val="24"/>
        </w:rPr>
        <w:t>108</w:t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300" w:lineRule="atLeast"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300" w:lineRule="atLea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sz w:val="26"/>
          <w:szCs w:val="26"/>
          <w:lang w:val="ru-ru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                                    </w:t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  <w:t xml:space="preserve">Структура та </w:t>
      </w:r>
      <w:r>
        <w:rPr>
          <w:rFonts w:ascii="Times New Roman" w:hAnsi="Times New Roman" w:eastAsia="Times New Roman"/>
          <w:b/>
          <w:bCs/>
          <w:sz w:val="26"/>
          <w:szCs w:val="26"/>
        </w:rPr>
        <w:t>штатний розпис</w:t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  <w:t> </w:t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  <w:t>апарату</w:t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  <w:t>управління</w:t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  <w:t>  та</w:t>
      </w:r>
      <w:r>
        <w:rPr>
          <w:rFonts w:ascii="Times New Roman" w:hAnsi="Times New Roman" w:eastAsia="Times New Roman"/>
          <w:sz w:val="26"/>
          <w:szCs w:val="26"/>
          <w:lang w:val="ru-ru"/>
        </w:rPr>
      </w:r>
    </w:p>
    <w:p>
      <w:pPr>
        <w:spacing w:after="0" w:line="300" w:lineRule="atLeast"/>
        <w:jc w:val="center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b/>
          <w:bCs/>
          <w:sz w:val="26"/>
          <w:szCs w:val="26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  <w:t xml:space="preserve">виконавчих </w:t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  <w:t xml:space="preserve">органів </w:t>
      </w:r>
      <w:r>
        <w:rPr>
          <w:rFonts w:ascii="Times New Roman" w:hAnsi="Times New Roman" w:eastAsia="Times New Roman"/>
          <w:b/>
          <w:bCs/>
          <w:sz w:val="26"/>
          <w:szCs w:val="26"/>
        </w:rPr>
        <w:t>Красненської</w:t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  <w:t>селищної</w:t>
      </w:r>
      <w:r>
        <w:rPr>
          <w:rFonts w:ascii="Times New Roman" w:hAnsi="Times New Roman" w:eastAsia="Times New Roman"/>
          <w:b/>
          <w:bCs/>
          <w:sz w:val="26"/>
          <w:szCs w:val="26"/>
          <w:lang w:val="ru-ru"/>
        </w:rPr>
        <w:t xml:space="preserve"> ради</w:t>
      </w:r>
      <w:r>
        <w:rPr>
          <w:rFonts w:ascii="Times New Roman" w:hAnsi="Times New Roman" w:eastAsia="Times New Roman"/>
          <w:b/>
          <w:bCs/>
          <w:sz w:val="26"/>
          <w:szCs w:val="26"/>
        </w:rPr>
      </w:r>
    </w:p>
    <w:p>
      <w:pPr>
        <w:spacing w:after="0" w:line="300" w:lineRule="atLeast"/>
        <w:jc w:val="center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000000" w:fill="FFFFFF"/>
        <w:rPr>
          <w:rFonts w:ascii="Times New Roman" w:hAnsi="Times New Roman" w:eastAsia="Times New Roman"/>
          <w:b/>
          <w:bCs/>
          <w:sz w:val="26"/>
          <w:szCs w:val="26"/>
        </w:rPr>
      </w:pPr>
      <w:r>
        <w:rPr>
          <w:rFonts w:ascii="Times New Roman" w:hAnsi="Times New Roman" w:eastAsia="Times New Roman"/>
          <w:b/>
          <w:bCs/>
          <w:sz w:val="26"/>
          <w:szCs w:val="26"/>
        </w:rPr>
        <w:t>селищної територіальної громади на 2021 рік</w:t>
      </w:r>
    </w:p>
    <w:tbl>
      <w:tblPr>
        <w:jc w:val="left"/>
        <w:tblInd w:w="377" w:type="dxa"/>
        <w:tblW w:w="10064" w:type="dxa"/>
      </w:tblPr>
      <w:tblGrid>
        <w:gridCol w:w="709"/>
        <w:gridCol w:w="708"/>
        <w:gridCol w:w="4678"/>
        <w:gridCol w:w="1158"/>
        <w:gridCol w:w="1362"/>
        <w:gridCol w:w="1449"/>
      </w:tblGrid>
      <w:tr>
        <w:trPr>
          <w:trHeight w:val="1345" w:hRule="atLeast"/>
        </w:trPr>
        <w:tc>
          <w:tcPr>
            <w:tcW w:w="709" w:type="dxa"/>
            <w:vAlign w:val="center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  <w:t>№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</w:r>
          </w:p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  <w:t>з/п</w:t>
            </w:r>
          </w:p>
        </w:tc>
        <w:tc>
          <w:tcPr>
            <w:tcW w:w="708" w:type="dxa"/>
            <w:vAlign w:val="center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№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</w:p>
        </w:tc>
        <w:tc>
          <w:tcPr>
            <w:tcW w:w="4678" w:type="dxa"/>
            <w:vAlign w:val="center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  <w:t xml:space="preserve">Назва структурного 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  <w:t>підрозділу, посади</w:t>
            </w:r>
          </w:p>
        </w:tc>
        <w:tc>
          <w:tcPr>
            <w:tcW w:w="1158" w:type="dxa"/>
            <w:vAlign w:val="center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  <w:t>К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-сть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  <w:t>штатних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  <w:t>одиниць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</w:p>
        </w:tc>
        <w:tc>
          <w:tcPr>
            <w:tcW w:w="1362" w:type="dxa"/>
            <w:vAlign w:val="center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Посадо-вий оклад</w:t>
            </w:r>
          </w:p>
        </w:tc>
        <w:tc>
          <w:tcPr>
            <w:tcW w:w="1449" w:type="dxa"/>
            <w:vAlign w:val="center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Фонд заробітної плати на місяць за посадовими окладами</w:t>
            </w:r>
          </w:p>
        </w:tc>
      </w:tr>
      <w:tr>
        <w:trPr>
          <w:trHeight w:val="450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ind w:left="72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 xml:space="preserve">1.Апарат 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селищної ради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 xml:space="preserve"> (керівний склад)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7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362" w:type="dxa"/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val="ru-ru"/>
              </w:rPr>
            </w:r>
          </w:p>
        </w:tc>
        <w:tc>
          <w:tcPr>
            <w:tcW w:w="1449" w:type="dxa"/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87 500</w:t>
            </w:r>
          </w:p>
        </w:tc>
      </w:tr>
      <w:tr>
        <w:trPr>
          <w:trHeight w:val="435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1.1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Селищний голова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12 000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12 000</w:t>
            </w:r>
          </w:p>
        </w:tc>
      </w:tr>
      <w:tr>
        <w:trPr>
          <w:trHeight w:val="39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2..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1.2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Перший з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аступник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селищного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голови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  по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виконавчій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роботі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11 500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11 500</w:t>
            </w:r>
          </w:p>
        </w:tc>
      </w:tr>
      <w:tr>
        <w:trPr>
          <w:trHeight w:val="79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3.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1.3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Заступник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селищного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голови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 з питань діяльності виконавчих органів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>по гуманітарних питаннях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11 000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11 000</w:t>
            </w:r>
          </w:p>
        </w:tc>
      </w:tr>
      <w:tr>
        <w:trPr>
          <w:trHeight w:val="79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1.4.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Заступник селищного голови з питань діяльності виконавчого комітету (посада затверджена до 1 квітня 2021 року)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11 000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11 000</w:t>
            </w:r>
          </w:p>
        </w:tc>
      </w:tr>
      <w:tr>
        <w:trPr>
          <w:trHeight w:val="39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5.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Секретар ради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11 000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11 000</w:t>
            </w:r>
          </w:p>
        </w:tc>
      </w:tr>
      <w:tr>
        <w:trPr>
          <w:trHeight w:val="39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6.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екретар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виконавчого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комітету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11 000 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11 000 </w:t>
            </w:r>
          </w:p>
        </w:tc>
      </w:tr>
      <w:tr>
        <w:trPr>
          <w:trHeight w:val="39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7.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Староста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10 000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20 000</w:t>
            </w:r>
          </w:p>
        </w:tc>
      </w:tr>
      <w:tr>
        <w:trPr>
          <w:trHeight w:val="375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2.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Юридичн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о-економічний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відділ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</w:rPr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21500</w:t>
            </w:r>
          </w:p>
        </w:tc>
      </w:tr>
      <w:tr>
        <w:trPr>
          <w:trHeight w:val="39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8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2.1.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Начальник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відділу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6 700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6 700</w:t>
            </w:r>
          </w:p>
        </w:tc>
      </w:tr>
      <w:tr>
        <w:trPr>
          <w:trHeight w:val="330" w:hRule="atLeast"/>
        </w:trPr>
        <w:tc>
          <w:tcPr>
            <w:tcW w:w="709" w:type="dxa"/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 2.2.</w:t>
            </w:r>
          </w:p>
          <w:p>
            <w:pPr>
              <w:numPr>
                <w:ilvl w:val="0"/>
                <w:numId w:val="1"/>
              </w:numPr>
              <w:ind w:left="1080" w:hanging="36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Головний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спеціаліст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5 100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5 100</w:t>
            </w:r>
          </w:p>
        </w:tc>
      </w:tr>
      <w:tr>
        <w:trPr>
          <w:trHeight w:val="330" w:hRule="atLeast"/>
        </w:trPr>
        <w:tc>
          <w:tcPr>
            <w:tcW w:w="709" w:type="dxa"/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10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2.3.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Спеціаліст І категорії-юристконсульт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4800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4800</w:t>
            </w:r>
          </w:p>
        </w:tc>
      </w:tr>
      <w:tr>
        <w:trPr>
          <w:trHeight w:val="330" w:hRule="atLeast"/>
        </w:trPr>
        <w:tc>
          <w:tcPr>
            <w:tcW w:w="709" w:type="dxa"/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2.4.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Провідний спеціаліст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4 900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4 900</w:t>
            </w:r>
          </w:p>
        </w:tc>
      </w:tr>
      <w:tr>
        <w:trPr>
          <w:trHeight w:val="465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ind w:left="72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 xml:space="preserve">3.Загальний 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ві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д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діл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 xml:space="preserve"> забезпечення роботи виконавчого комітету та старостинських округів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</w:rPr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26 900</w:t>
            </w:r>
          </w:p>
        </w:tc>
      </w:tr>
      <w:tr>
        <w:trPr>
          <w:trHeight w:val="42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12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3.1.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Начальник відділу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6 700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6 700</w:t>
            </w:r>
          </w:p>
        </w:tc>
      </w:tr>
      <w:tr>
        <w:trPr>
          <w:trHeight w:val="542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13</w:t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3.2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Головний спеціаліст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5 100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15 300</w:t>
            </w:r>
          </w:p>
        </w:tc>
      </w:tr>
      <w:tr>
        <w:trPr>
          <w:trHeight w:val="542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14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3.3.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Провідний спеціаліст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4 900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4 900</w:t>
            </w:r>
          </w:p>
        </w:tc>
      </w:tr>
      <w:tr>
        <w:trPr>
          <w:trHeight w:val="480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ind w:left="72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 xml:space="preserve"> Організаційний відділ забезпечення роботи ради, постійних комісій та оприлюднення  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7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</w:rPr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33000</w:t>
            </w:r>
          </w:p>
        </w:tc>
      </w:tr>
      <w:tr>
        <w:trPr>
          <w:trHeight w:val="42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4.1.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Начальник відділу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6 700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6 700</w:t>
            </w:r>
          </w:p>
        </w:tc>
      </w:tr>
      <w:tr>
        <w:trPr>
          <w:trHeight w:val="424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16</w:t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4.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2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Головний спеціаліст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5 100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10 200</w:t>
            </w:r>
          </w:p>
        </w:tc>
      </w:tr>
      <w:tr>
        <w:trPr>
          <w:trHeight w:val="424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17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4.3.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Завідувач військово-облікового бюро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4 000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4 000</w:t>
            </w:r>
          </w:p>
        </w:tc>
      </w:tr>
      <w:tr>
        <w:trPr>
          <w:trHeight w:val="424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18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4.4.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Військовий обліковець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3 600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3 600</w:t>
            </w:r>
          </w:p>
        </w:tc>
      </w:tr>
      <w:tr>
        <w:trPr>
          <w:trHeight w:val="424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4.5.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Секретар-діловод 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3 600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3 600</w:t>
            </w:r>
          </w:p>
        </w:tc>
      </w:tr>
      <w:tr>
        <w:trPr>
          <w:trHeight w:val="424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20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4.6.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Провідний спеціаліст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4900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4900</w:t>
            </w:r>
          </w:p>
        </w:tc>
      </w:tr>
      <w:tr>
        <w:trPr>
          <w:trHeight w:val="420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ind w:left="72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 xml:space="preserve"> Відділ бухгалтерського обліку та </w:t>
            </w:r>
          </w:p>
          <w:p>
            <w:pPr>
              <w:ind w:left="72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господарського забезпечення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7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</w:rPr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 xml:space="preserve">30187 </w:t>
            </w:r>
          </w:p>
        </w:tc>
      </w:tr>
      <w:tr>
        <w:trPr>
          <w:trHeight w:val="42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21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5.1.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Начальник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відділу -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головний бухгалтер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6 700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6 700</w:t>
            </w:r>
          </w:p>
        </w:tc>
      </w:tr>
      <w:tr>
        <w:trPr>
          <w:trHeight w:val="449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22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5.2.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Головний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спеціаліст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5 100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15300</w:t>
            </w:r>
          </w:p>
        </w:tc>
      </w:tr>
      <w:tr>
        <w:trPr>
          <w:trHeight w:val="42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23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5.3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Техпрацівник 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2 723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2 723</w:t>
            </w:r>
          </w:p>
        </w:tc>
      </w:tr>
      <w:tr>
        <w:trPr>
          <w:trHeight w:val="42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24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5.4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Техпрацівник 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2 723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2 723</w:t>
            </w:r>
          </w:p>
        </w:tc>
      </w:tr>
      <w:tr>
        <w:trPr>
          <w:trHeight w:val="42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25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5.5.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Водій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2 741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2 741</w:t>
            </w:r>
          </w:p>
        </w:tc>
      </w:tr>
      <w:tr>
        <w:trPr>
          <w:trHeight w:val="502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ind w:left="720"/>
              <w:spacing w:after="0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6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Відділ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 xml:space="preserve">земельних відносин та екології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bCs/>
                <w:sz w:val="26"/>
                <w:szCs w:val="26"/>
                <w:lang w:val="ru-ru"/>
              </w:rPr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>22000</w:t>
            </w:r>
          </w:p>
        </w:tc>
      </w:tr>
      <w:tr>
        <w:trPr>
          <w:trHeight w:val="42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26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6.1.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Начальник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відділу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6 700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6 700</w:t>
            </w:r>
          </w:p>
        </w:tc>
      </w:tr>
      <w:tr>
        <w:trPr>
          <w:trHeight w:val="42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27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6.2.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 xml:space="preserve">Головний </w:t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  <w:t>спеціаліст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5 100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15300</w:t>
            </w:r>
          </w:p>
        </w:tc>
      </w:tr>
      <w:tr>
        <w:trPr>
          <w:trHeight w:val="510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7. Сектор соціального захисту населення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16 660</w:t>
            </w:r>
          </w:p>
        </w:tc>
      </w:tr>
      <w:tr>
        <w:trPr>
          <w:trHeight w:val="51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28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7.1.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Завідувач сектору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5900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5 900</w:t>
            </w:r>
          </w:p>
        </w:tc>
      </w:tr>
      <w:tr>
        <w:trPr>
          <w:trHeight w:val="51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29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7.2.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Головний спеціаліст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5 100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5 100</w:t>
            </w:r>
          </w:p>
        </w:tc>
      </w:tr>
      <w:tr>
        <w:trPr>
          <w:trHeight w:val="51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30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7.3.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Фахівець з соціальної роботи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5 660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5 660</w:t>
            </w:r>
          </w:p>
        </w:tc>
      </w:tr>
      <w:tr>
        <w:trPr>
          <w:trHeight w:val="510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8.Відділ архітектури, містобудування, житлово-комунального господарства та благоустрою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3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16100</w:t>
            </w:r>
          </w:p>
        </w:tc>
      </w:tr>
      <w:tr>
        <w:trPr>
          <w:trHeight w:val="51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31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8.1.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Начальник відділу – головний архітектор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5900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5900</w:t>
            </w:r>
          </w:p>
        </w:tc>
      </w:tr>
      <w:tr>
        <w:trPr>
          <w:trHeight w:val="510" w:hRule="atLeast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32</w:t>
            </w:r>
          </w:p>
        </w:tc>
        <w:tc>
          <w:tcPr>
            <w:tcW w:w="70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8.2.</w:t>
            </w:r>
          </w:p>
        </w:tc>
        <w:tc>
          <w:tcPr>
            <w:tcW w:w="467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Головний спеціаліст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2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5100</w:t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  <w:t>10200</w:t>
            </w:r>
          </w:p>
        </w:tc>
      </w:tr>
      <w:tr>
        <w:trPr>
          <w:trHeight w:val="525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</w:rPr>
              <w:t xml:space="preserve">9. 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 xml:space="preserve">Відділ «Центр 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 xml:space="preserve">надання 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 xml:space="preserve">адміністративних 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послуг»(</w:t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6"/>
                <w:szCs w:val="26"/>
                <w:lang w:val="ru-ru"/>
              </w:rPr>
              <w:t>юридична особа)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7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</w:r>
          </w:p>
        </w:tc>
      </w:tr>
      <w:tr>
        <w:trPr>
          <w:trHeight w:val="525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10. Фінансовий відділ (юридична особа)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5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</w:r>
          </w:p>
        </w:tc>
      </w:tr>
      <w:tr>
        <w:trPr>
          <w:trHeight w:val="525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11. Відділ освіти, культури, розвитку туризму,</w:t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молоді та спорту (юридична особа)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4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val="ru-ru"/>
              </w:rPr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</w:r>
          </w:p>
        </w:tc>
      </w:tr>
      <w:tr>
        <w:trPr>
          <w:trHeight w:val="525" w:hRule="atLeast"/>
        </w:trPr>
        <w:tc>
          <w:tcPr>
            <w:tcW w:w="6095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 xml:space="preserve">Всього </w:t>
            </w:r>
          </w:p>
        </w:tc>
        <w:tc>
          <w:tcPr>
            <w:tcW w:w="115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</w:rPr>
              <w:t>56</w:t>
            </w:r>
          </w:p>
        </w:tc>
        <w:tc>
          <w:tcPr>
            <w:tcW w:w="1362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</w:p>
        </w:tc>
        <w:tc>
          <w:tcPr>
            <w:tcW w:w="1449" w:type="dxa"/>
            <w:tcMar>
              <w:top w:w="15" w:type="dxa"/>
              <w:left w:w="15" w:type="dxa"/>
              <w:bottom w:w="15" w:type="dxa"/>
              <w:right w:w="15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val="ru-ru"/>
              </w:rPr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- Посада заступника селищного голови з питань діяльності виконавчого комітету відповідно до пункту 1.4. цього додатку затверджена до 1 квітня 2021 року, після чого вважається скороченою. </w:t>
      </w: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6"/>
          <w:szCs w:val="26"/>
        </w:rPr>
      </w:pPr>
      <w:r>
        <w:rPr>
          <w:rFonts w:ascii="Times New Roman" w:hAnsi="Times New Roman" w:eastAsia="Times New Roman"/>
          <w:b/>
          <w:sz w:val="26"/>
          <w:szCs w:val="26"/>
        </w:rPr>
        <w:t xml:space="preserve">      Селищний голова                                                                                        Роман ФУРДА</w:t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851" w:top="709" w:right="567" w:bottom="851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Segoe UI">
    <w:panose1 w:val="020B0502040204020203"/>
    <w:charset w:val="cc"/>
    <w:family w:val="swiss"/>
    <w:pitch w:val="default"/>
  </w:font>
  <w:font w:name="Calibri Light">
    <w:panose1 w:val="020B0604020202020204"/>
    <w:charset w:val="cc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Нумерованный список 1"/>
    <w:lvl w:ilvl="0">
      <w:start w:val="2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decimal"/>
      <w:suff w:val="tab"/>
      <w:lvlText w:val="%2."/>
      <w:lvlJc w:val="left"/>
      <w:pPr>
        <w:ind w:left="1080" w:hanging="0"/>
      </w:pPr>
      <w:rPr/>
    </w:lvl>
    <w:lvl w:ilvl="2">
      <w:start w:val="1"/>
      <w:numFmt w:val="decimal"/>
      <w:suff w:val="tab"/>
      <w:lvlText w:val="%3."/>
      <w:lvlJc w:val="left"/>
      <w:pPr>
        <w:ind w:left="180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decimal"/>
      <w:suff w:val="tab"/>
      <w:lvlText w:val="%5."/>
      <w:lvlJc w:val="left"/>
      <w:pPr>
        <w:ind w:left="3240" w:hanging="0"/>
      </w:pPr>
      <w:rPr/>
    </w:lvl>
    <w:lvl w:ilvl="5">
      <w:start w:val="1"/>
      <w:numFmt w:val="decimal"/>
      <w:suff w:val="tab"/>
      <w:lvlText w:val="%6."/>
      <w:lvlJc w:val="left"/>
      <w:pPr>
        <w:ind w:left="396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decimal"/>
      <w:suff w:val="tab"/>
      <w:lvlText w:val="%8."/>
      <w:lvlJc w:val="left"/>
      <w:pPr>
        <w:ind w:left="5400" w:hanging="0"/>
      </w:pPr>
      <w:rPr/>
    </w:lvl>
    <w:lvl w:ilvl="8">
      <w:start w:val="1"/>
      <w:numFmt w:val="decimal"/>
      <w:suff w:val="tab"/>
      <w:lvlText w:val="%9."/>
      <w:lvlJc w:val="left"/>
      <w:pPr>
        <w:ind w:left="6120" w:hanging="0"/>
      </w:pPr>
      <w:rPr/>
    </w:lvl>
  </w:abstractNum>
  <w:abstractNum w:abstractNumId="2">
    <w:multiLevelType w:val="singleLevel"/>
    <w:name w:val="Bullet 2"/>
    <w:lvl w:ilvl="0">
      <w:start w:val="2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2"/>
    <w:tmLastPosSelect w:val="0"/>
    <w:tmLastPosFrameIdx w:val="0"/>
    <w:tmLastPosCaret>
      <w:tmLastPosPgfIdx w:val="24"/>
      <w:tmLastPosIdx w:val="12"/>
    </w:tmLastPosCaret>
    <w:tmLastPosAnchor>
      <w:tmLastPosPgfIdx w:val="0"/>
      <w:tmLastPosIdx w:val="0"/>
    </w:tmLastPosAnchor>
    <w:tmLastPosTblRect w:left="0" w:top="0" w:right="0" w:bottom="0"/>
    <w:tmAppRevision w:date="1617358864" w:val="675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uk-ua" w:eastAsia="zh-cn" w:bidi="ar-sa"/>
      </w:rPr>
    </w:rPrDefault>
    <w:pPrDefault>
      <w:pPr>
        <w:spacing w:after="160" w:line="259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Balloon Text"/>
    <w:qFormat/>
    <w:basedOn w:val="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" w:default="1">
    <w:name w:val="Default Paragraph Font"/>
  </w:style>
  <w:style w:type="character" w:styleId="" w:customStyle="1">
    <w:name w:val="Текст выноски Знак"/>
    <w:basedOn w:val="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sz w:val="22"/>
        <w:szCs w:val="22"/>
        <w:lang w:val="uk-ua" w:eastAsia="zh-cn" w:bidi="ar-sa"/>
      </w:rPr>
    </w:rPrDefault>
    <w:pPrDefault>
      <w:pPr>
        <w:spacing w:after="160" w:line="259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Balloon Text"/>
    <w:qFormat/>
    <w:basedOn w:val="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" w:default="1">
    <w:name w:val="Default Paragraph Font"/>
  </w:style>
  <w:style w:type="character" w:styleId="" w:customStyle="1">
    <w:name w:val="Текст выноски Знак"/>
    <w:basedOn w:val="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6</cp:revision>
  <cp:lastPrinted>2021-03-03T18:28:00Z</cp:lastPrinted>
  <dcterms:created xsi:type="dcterms:W3CDTF">2021-02-24T19:42:00Z</dcterms:created>
  <dcterms:modified xsi:type="dcterms:W3CDTF">2021-04-02T12:21:04Z</dcterms:modified>
</cp:coreProperties>
</file>