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A9D" w:rsidRDefault="00AB20E5" w:rsidP="003B4A9D">
      <w:pPr>
        <w:shd w:val="clear" w:color="auto" w:fill="FFFFFF"/>
        <w:spacing w:after="360"/>
        <w:jc w:val="right"/>
        <w:rPr>
          <w:rFonts w:eastAsia="Times New Roman" w:cs="Times New Roman"/>
          <w:bCs/>
          <w:i/>
          <w:iCs/>
          <w:sz w:val="26"/>
          <w:szCs w:val="26"/>
          <w:lang w:eastAsia="uk-UA"/>
        </w:rPr>
      </w:pPr>
      <w:r w:rsidRPr="00720771">
        <w:rPr>
          <w:rFonts w:eastAsia="Times New Roman" w:cs="Times New Roman"/>
          <w:bCs/>
          <w:i/>
          <w:iCs/>
          <w:sz w:val="26"/>
          <w:szCs w:val="26"/>
          <w:lang w:eastAsia="uk-UA"/>
        </w:rPr>
        <w:t>ЗАТВЕРДЖЕНО</w:t>
      </w:r>
      <w:r w:rsidRPr="00720771">
        <w:rPr>
          <w:rFonts w:eastAsia="Times New Roman" w:cs="Times New Roman"/>
          <w:bCs/>
          <w:i/>
          <w:iCs/>
          <w:sz w:val="26"/>
          <w:szCs w:val="26"/>
          <w:lang w:eastAsia="uk-UA"/>
        </w:rPr>
        <w:br/>
        <w:t xml:space="preserve">рішенням </w:t>
      </w:r>
      <w:proofErr w:type="spellStart"/>
      <w:r w:rsidRPr="00720771">
        <w:rPr>
          <w:rFonts w:eastAsia="Times New Roman" w:cs="Times New Roman"/>
          <w:bCs/>
          <w:i/>
          <w:iCs/>
          <w:sz w:val="26"/>
          <w:szCs w:val="26"/>
          <w:lang w:eastAsia="uk-UA"/>
        </w:rPr>
        <w:t>Кр</w:t>
      </w:r>
      <w:r w:rsidR="003B4A9D">
        <w:rPr>
          <w:rFonts w:eastAsia="Times New Roman" w:cs="Times New Roman"/>
          <w:bCs/>
          <w:i/>
          <w:iCs/>
          <w:sz w:val="26"/>
          <w:szCs w:val="26"/>
          <w:lang w:eastAsia="uk-UA"/>
        </w:rPr>
        <w:t>асненської</w:t>
      </w:r>
      <w:proofErr w:type="spellEnd"/>
      <w:r w:rsidR="003B4A9D">
        <w:rPr>
          <w:rFonts w:eastAsia="Times New Roman" w:cs="Times New Roman"/>
          <w:bCs/>
          <w:i/>
          <w:iCs/>
          <w:sz w:val="26"/>
          <w:szCs w:val="26"/>
          <w:lang w:eastAsia="uk-UA"/>
        </w:rPr>
        <w:t xml:space="preserve"> селищної ради</w:t>
      </w:r>
      <w:r w:rsidR="003B4A9D">
        <w:rPr>
          <w:rFonts w:eastAsia="Times New Roman" w:cs="Times New Roman"/>
          <w:bCs/>
          <w:i/>
          <w:iCs/>
          <w:sz w:val="26"/>
          <w:szCs w:val="26"/>
          <w:lang w:eastAsia="uk-UA"/>
        </w:rPr>
        <w:br/>
        <w:t xml:space="preserve">від </w:t>
      </w:r>
      <w:r w:rsidR="0066628E">
        <w:rPr>
          <w:rFonts w:eastAsia="Times New Roman" w:cs="Times New Roman"/>
          <w:bCs/>
          <w:i/>
          <w:iCs/>
          <w:sz w:val="26"/>
          <w:szCs w:val="26"/>
          <w:lang w:eastAsia="uk-UA"/>
        </w:rPr>
        <w:t>28 січня2021року №83</w:t>
      </w:r>
      <w:bookmarkStart w:id="0" w:name="_GoBack"/>
      <w:bookmarkEnd w:id="0"/>
    </w:p>
    <w:p w:rsidR="00171BDF" w:rsidRPr="00720771" w:rsidRDefault="00AB20E5" w:rsidP="003B4A9D">
      <w:pPr>
        <w:shd w:val="clear" w:color="auto" w:fill="FFFFFF"/>
        <w:spacing w:after="360"/>
        <w:jc w:val="center"/>
        <w:rPr>
          <w:rFonts w:eastAsia="Times New Roman" w:cs="Times New Roman"/>
          <w:b/>
          <w:bCs/>
          <w:sz w:val="26"/>
          <w:szCs w:val="26"/>
          <w:lang w:eastAsia="uk-UA"/>
        </w:rPr>
      </w:pPr>
      <w:r w:rsidRPr="00720771">
        <w:rPr>
          <w:rFonts w:eastAsia="Times New Roman" w:cs="Times New Roman"/>
          <w:b/>
          <w:bCs/>
          <w:sz w:val="26"/>
          <w:szCs w:val="26"/>
          <w:lang w:eastAsia="uk-UA"/>
        </w:rPr>
        <w:t>П</w:t>
      </w:r>
      <w:r w:rsidR="00171BDF" w:rsidRPr="00720771">
        <w:rPr>
          <w:rFonts w:eastAsia="Times New Roman" w:cs="Times New Roman"/>
          <w:b/>
          <w:bCs/>
          <w:sz w:val="26"/>
          <w:szCs w:val="26"/>
          <w:lang w:eastAsia="uk-UA"/>
        </w:rPr>
        <w:t>ОЛОЖЕННЯ</w:t>
      </w:r>
    </w:p>
    <w:p w:rsidR="00D53EF8" w:rsidRPr="00720771" w:rsidRDefault="00AB20E5" w:rsidP="00171BDF">
      <w:pPr>
        <w:shd w:val="clear" w:color="auto" w:fill="FFFFFF"/>
        <w:jc w:val="center"/>
        <w:outlineLvl w:val="1"/>
        <w:rPr>
          <w:rFonts w:eastAsia="Times New Roman" w:cs="Times New Roman"/>
          <w:b/>
          <w:bCs/>
          <w:sz w:val="26"/>
          <w:szCs w:val="26"/>
          <w:lang w:eastAsia="uk-UA"/>
        </w:rPr>
      </w:pPr>
      <w:r w:rsidRPr="00720771">
        <w:rPr>
          <w:rFonts w:eastAsia="Times New Roman" w:cs="Times New Roman"/>
          <w:b/>
          <w:bCs/>
          <w:sz w:val="26"/>
          <w:szCs w:val="26"/>
          <w:lang w:eastAsia="uk-UA"/>
        </w:rPr>
        <w:t xml:space="preserve">про старосту  </w:t>
      </w:r>
      <w:r w:rsidR="00E8069F" w:rsidRPr="00720771">
        <w:rPr>
          <w:rFonts w:cs="Times New Roman"/>
          <w:b/>
          <w:sz w:val="26"/>
          <w:szCs w:val="26"/>
          <w:shd w:val="clear" w:color="auto" w:fill="F9F9F0"/>
        </w:rPr>
        <w:t>села (сіл) Красненської селищної територіальної громади з адміністративним центром у селищі Красне</w:t>
      </w:r>
      <w:r w:rsidR="00E8069F" w:rsidRPr="00720771">
        <w:rPr>
          <w:rFonts w:eastAsia="Times New Roman" w:cs="Times New Roman"/>
          <w:b/>
          <w:bCs/>
          <w:sz w:val="26"/>
          <w:szCs w:val="26"/>
          <w:lang w:eastAsia="uk-UA"/>
        </w:rPr>
        <w:t xml:space="preserve"> </w:t>
      </w:r>
    </w:p>
    <w:p w:rsidR="00AB20E5" w:rsidRPr="00720771" w:rsidRDefault="00AB20E5" w:rsidP="00620C0F">
      <w:pPr>
        <w:pStyle w:val="a7"/>
        <w:numPr>
          <w:ilvl w:val="0"/>
          <w:numId w:val="8"/>
        </w:numPr>
        <w:shd w:val="clear" w:color="auto" w:fill="FFFFFF"/>
        <w:spacing w:before="120" w:after="120"/>
        <w:jc w:val="center"/>
        <w:outlineLvl w:val="1"/>
        <w:rPr>
          <w:b/>
          <w:bCs/>
          <w:sz w:val="26"/>
          <w:szCs w:val="26"/>
          <w:lang w:eastAsia="uk-UA"/>
        </w:rPr>
      </w:pPr>
      <w:r w:rsidRPr="00720771">
        <w:rPr>
          <w:b/>
          <w:bCs/>
          <w:sz w:val="26"/>
          <w:szCs w:val="26"/>
          <w:lang w:eastAsia="uk-UA"/>
        </w:rPr>
        <w:t>Загальні положення</w:t>
      </w:r>
    </w:p>
    <w:p w:rsidR="00AB20E5" w:rsidRPr="00720771" w:rsidRDefault="00AB20E5" w:rsidP="00620C0F">
      <w:pPr>
        <w:shd w:val="clear" w:color="auto" w:fill="FFFFFF"/>
        <w:spacing w:before="120" w:after="120"/>
        <w:jc w:val="both"/>
        <w:rPr>
          <w:rFonts w:eastAsia="Times New Roman" w:cs="Times New Roman"/>
          <w:sz w:val="26"/>
          <w:szCs w:val="26"/>
          <w:lang w:eastAsia="uk-UA"/>
        </w:rPr>
      </w:pPr>
      <w:r w:rsidRPr="00720771">
        <w:rPr>
          <w:rFonts w:eastAsia="Times New Roman" w:cs="Times New Roman"/>
          <w:sz w:val="26"/>
          <w:szCs w:val="26"/>
          <w:lang w:eastAsia="uk-UA"/>
        </w:rPr>
        <w:t>Це Положення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та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AB20E5" w:rsidRPr="00720771" w:rsidRDefault="00AB20E5" w:rsidP="00620C0F">
      <w:pPr>
        <w:numPr>
          <w:ilvl w:val="0"/>
          <w:numId w:val="4"/>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Правовий статус старости</w:t>
      </w:r>
    </w:p>
    <w:p w:rsidR="003B79FD"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2.1. Староста є посадовою особою місцевого самоврядування, яка представляє інтереси села (сіл), що входять до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r w:rsidR="003B79FD" w:rsidRPr="00720771">
        <w:rPr>
          <w:rFonts w:eastAsia="Times New Roman" w:cs="Times New Roman"/>
          <w:sz w:val="26"/>
          <w:szCs w:val="26"/>
          <w:lang w:eastAsia="uk-UA"/>
        </w:rPr>
        <w:t>.</w:t>
      </w:r>
    </w:p>
    <w:p w:rsidR="003B79FD" w:rsidRPr="00720771" w:rsidRDefault="003B79FD" w:rsidP="00C45933">
      <w:pPr>
        <w:shd w:val="clear" w:color="auto" w:fill="FFFFFF"/>
        <w:spacing w:before="120" w:after="120"/>
        <w:ind w:firstLine="426"/>
        <w:jc w:val="both"/>
        <w:rPr>
          <w:sz w:val="26"/>
          <w:szCs w:val="26"/>
        </w:rPr>
      </w:pPr>
      <w:r w:rsidRPr="00720771">
        <w:rPr>
          <w:sz w:val="26"/>
          <w:szCs w:val="26"/>
        </w:rPr>
        <w:t xml:space="preserve">Староста затверджується </w:t>
      </w:r>
      <w:proofErr w:type="spellStart"/>
      <w:r w:rsidRPr="00720771">
        <w:rPr>
          <w:sz w:val="26"/>
          <w:szCs w:val="26"/>
        </w:rPr>
        <w:t>Красненською</w:t>
      </w:r>
      <w:proofErr w:type="spellEnd"/>
      <w:r w:rsidRPr="00720771">
        <w:rPr>
          <w:sz w:val="26"/>
          <w:szCs w:val="26"/>
        </w:rPr>
        <w:t xml:space="preserve"> селищною радою на строк її повноважень за пропозицією селищного голови.</w:t>
      </w:r>
    </w:p>
    <w:p w:rsidR="00AB20E5" w:rsidRPr="00720771" w:rsidRDefault="003B79FD"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Староста</w:t>
      </w:r>
      <w:r w:rsidR="00AB20E5" w:rsidRPr="00720771">
        <w:rPr>
          <w:rFonts w:eastAsia="Times New Roman" w:cs="Times New Roman"/>
          <w:sz w:val="26"/>
          <w:szCs w:val="26"/>
          <w:lang w:eastAsia="uk-UA"/>
        </w:rPr>
        <w:t xml:space="preserve"> набуває своїх повноважень</w:t>
      </w:r>
      <w:r w:rsidR="00D53EF8" w:rsidRPr="00720771">
        <w:rPr>
          <w:rFonts w:eastAsia="Times New Roman" w:cs="Times New Roman"/>
          <w:sz w:val="26"/>
          <w:szCs w:val="26"/>
          <w:lang w:eastAsia="uk-UA"/>
        </w:rPr>
        <w:t xml:space="preserve"> </w:t>
      </w:r>
      <w:r w:rsidR="00AB20E5" w:rsidRPr="00720771">
        <w:rPr>
          <w:rFonts w:eastAsia="Times New Roman" w:cs="Times New Roman"/>
          <w:sz w:val="26"/>
          <w:szCs w:val="26"/>
          <w:lang w:eastAsia="uk-UA"/>
        </w:rPr>
        <w:t xml:space="preserve">з моменту складання ним присяги відповідно до Закону України «Про службу в органах місцевого самоврядування» на пленарному засіданні </w:t>
      </w:r>
      <w:r w:rsidRPr="00720771">
        <w:rPr>
          <w:rFonts w:eastAsia="Times New Roman" w:cs="Times New Roman"/>
          <w:sz w:val="26"/>
          <w:szCs w:val="26"/>
          <w:lang w:eastAsia="uk-UA"/>
        </w:rPr>
        <w:t>селищної ради</w:t>
      </w:r>
      <w:r w:rsidR="00AB20E5"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2.2. Староста є членом виконавчого комітету </w:t>
      </w:r>
      <w:r w:rsidR="003B79FD" w:rsidRPr="00720771">
        <w:rPr>
          <w:rFonts w:eastAsia="Times New Roman" w:cs="Times New Roman"/>
          <w:sz w:val="26"/>
          <w:szCs w:val="26"/>
          <w:lang w:eastAsia="uk-UA"/>
        </w:rPr>
        <w:t>Красненської 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2.3. Староста не може суміщати свою службову діяльність з іншою посадою,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2.4.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AB20E5" w:rsidRPr="00720771" w:rsidRDefault="00AB20E5" w:rsidP="00620C0F">
      <w:pPr>
        <w:numPr>
          <w:ilvl w:val="0"/>
          <w:numId w:val="5"/>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Повноваження старости</w:t>
      </w:r>
    </w:p>
    <w:p w:rsidR="00AB20E5" w:rsidRPr="00720771" w:rsidRDefault="00BC5391" w:rsidP="00620C0F">
      <w:pPr>
        <w:shd w:val="clear" w:color="auto" w:fill="FFFFFF"/>
        <w:spacing w:before="120" w:after="120"/>
        <w:jc w:val="both"/>
        <w:rPr>
          <w:rFonts w:eastAsia="Times New Roman" w:cs="Times New Roman"/>
          <w:b/>
          <w:sz w:val="26"/>
          <w:szCs w:val="26"/>
          <w:lang w:eastAsia="uk-UA"/>
        </w:rPr>
      </w:pPr>
      <w:r w:rsidRPr="00720771">
        <w:rPr>
          <w:rFonts w:eastAsia="Times New Roman" w:cs="Times New Roman"/>
          <w:b/>
          <w:sz w:val="26"/>
          <w:szCs w:val="26"/>
          <w:lang w:eastAsia="uk-UA"/>
        </w:rPr>
        <w:t>3.</w:t>
      </w:r>
      <w:r w:rsidR="00ED110F" w:rsidRPr="00720771">
        <w:rPr>
          <w:rFonts w:eastAsia="Times New Roman" w:cs="Times New Roman"/>
          <w:b/>
          <w:sz w:val="26"/>
          <w:szCs w:val="26"/>
          <w:lang w:eastAsia="uk-UA"/>
        </w:rPr>
        <w:t xml:space="preserve">1. </w:t>
      </w:r>
      <w:r w:rsidRPr="00720771">
        <w:rPr>
          <w:rFonts w:eastAsia="Times New Roman" w:cs="Times New Roman"/>
          <w:b/>
          <w:sz w:val="26"/>
          <w:szCs w:val="26"/>
          <w:lang w:eastAsia="uk-UA"/>
        </w:rPr>
        <w:t>С</w:t>
      </w:r>
      <w:r w:rsidR="00AB20E5" w:rsidRPr="00720771">
        <w:rPr>
          <w:rFonts w:eastAsia="Times New Roman" w:cs="Times New Roman"/>
          <w:b/>
          <w:sz w:val="26"/>
          <w:szCs w:val="26"/>
          <w:lang w:eastAsia="uk-UA"/>
        </w:rPr>
        <w:t>тароста:</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1) представляє інтереси жителів відповідного </w:t>
      </w:r>
      <w:proofErr w:type="spellStart"/>
      <w:r w:rsidRPr="00720771">
        <w:rPr>
          <w:sz w:val="26"/>
          <w:szCs w:val="26"/>
        </w:rPr>
        <w:t>старостинського</w:t>
      </w:r>
      <w:proofErr w:type="spellEnd"/>
      <w:r w:rsidRPr="00720771">
        <w:rPr>
          <w:sz w:val="26"/>
          <w:szCs w:val="26"/>
        </w:rPr>
        <w:t xml:space="preserve"> округу у виконавчих органах </w:t>
      </w:r>
      <w:r w:rsidR="00BC5391" w:rsidRPr="00720771">
        <w:rPr>
          <w:sz w:val="26"/>
          <w:szCs w:val="26"/>
        </w:rPr>
        <w:t>селищної</w:t>
      </w:r>
      <w:r w:rsidRPr="00720771">
        <w:rPr>
          <w:sz w:val="26"/>
          <w:szCs w:val="26"/>
        </w:rPr>
        <w:t xml:space="preserve"> ради</w:t>
      </w:r>
      <w:r w:rsidR="00BC5391" w:rsidRPr="00720771">
        <w:rPr>
          <w:sz w:val="26"/>
          <w:szCs w:val="26"/>
        </w:rPr>
        <w:t>, селищній раді</w:t>
      </w:r>
      <w:r w:rsidRPr="00720771">
        <w:rPr>
          <w:sz w:val="26"/>
          <w:szCs w:val="26"/>
        </w:rPr>
        <w:t>;</w:t>
      </w:r>
      <w:r w:rsidR="00BC5391" w:rsidRPr="00720771">
        <w:rPr>
          <w:sz w:val="26"/>
          <w:szCs w:val="26"/>
        </w:rPr>
        <w:t xml:space="preserve"> </w:t>
      </w:r>
    </w:p>
    <w:p w:rsidR="00AB20E5" w:rsidRPr="00720771" w:rsidRDefault="00AB20E5" w:rsidP="00620C0F">
      <w:pPr>
        <w:shd w:val="clear" w:color="auto" w:fill="FFFFFF"/>
        <w:spacing w:before="120" w:after="120"/>
        <w:ind w:firstLine="450"/>
        <w:jc w:val="both"/>
        <w:rPr>
          <w:rFonts w:eastAsia="Times New Roman" w:cs="Times New Roman"/>
          <w:sz w:val="26"/>
          <w:szCs w:val="26"/>
          <w:lang w:eastAsia="uk-UA"/>
        </w:rPr>
      </w:pPr>
      <w:r w:rsidRPr="00720771">
        <w:rPr>
          <w:rFonts w:eastAsia="Times New Roman" w:cs="Times New Roman"/>
          <w:sz w:val="26"/>
          <w:szCs w:val="26"/>
          <w:lang w:eastAsia="uk-UA"/>
        </w:rPr>
        <w:t xml:space="preserve">2) бере участь у пленарних засіданнях </w:t>
      </w:r>
      <w:r w:rsidR="00BC5391"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та засіданнях її постійних комісій;</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3) має право на гарантований виступ на пленарних засіданнях </w:t>
      </w:r>
      <w:r w:rsidR="00BC5391" w:rsidRPr="00720771">
        <w:rPr>
          <w:sz w:val="26"/>
          <w:szCs w:val="26"/>
        </w:rPr>
        <w:t>селищн</w:t>
      </w:r>
      <w:r w:rsidRPr="00720771">
        <w:rPr>
          <w:sz w:val="26"/>
          <w:szCs w:val="26"/>
        </w:rPr>
        <w:t xml:space="preserve">ої ради, засіданнях її постійних комісій з питань, що стосуються інтересів жителів відповідного </w:t>
      </w:r>
      <w:proofErr w:type="spellStart"/>
      <w:r w:rsidRPr="00720771">
        <w:rPr>
          <w:sz w:val="26"/>
          <w:szCs w:val="26"/>
        </w:rPr>
        <w:t>старостинського</w:t>
      </w:r>
      <w:proofErr w:type="spellEnd"/>
      <w:r w:rsidRPr="00720771">
        <w:rPr>
          <w:sz w:val="26"/>
          <w:szCs w:val="26"/>
        </w:rPr>
        <w:t xml:space="preserve"> округу;</w:t>
      </w:r>
      <w:r w:rsidR="00BC5391" w:rsidRPr="00720771">
        <w:rPr>
          <w:sz w:val="26"/>
          <w:szCs w:val="26"/>
        </w:rPr>
        <w:t xml:space="preserve"> </w:t>
      </w:r>
    </w:p>
    <w:p w:rsidR="00ED39DB"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4) сприяє жителям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у підготовці документів, що подаються до органів місцевого самоврядування;</w:t>
      </w:r>
    </w:p>
    <w:p w:rsidR="00BC5391" w:rsidRPr="00720771" w:rsidRDefault="00BC5391"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 xml:space="preserve">5) бере участь в організації виконання рішень селищної ради, її виконавчого комітету, розпоряджень селищного голови на території відповідного </w:t>
      </w:r>
      <w:proofErr w:type="spellStart"/>
      <w:r w:rsidRPr="00720771">
        <w:rPr>
          <w:sz w:val="26"/>
          <w:szCs w:val="26"/>
        </w:rPr>
        <w:t>старостинського</w:t>
      </w:r>
      <w:proofErr w:type="spellEnd"/>
      <w:r w:rsidRPr="00720771">
        <w:rPr>
          <w:sz w:val="26"/>
          <w:szCs w:val="26"/>
        </w:rPr>
        <w:t xml:space="preserve"> округу та у здійсненні контролю за їх виконанням;</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6) бере участь у підготовці проекту місцевого бюджету в частині фінансування програм, що реалізуються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7) вносить пропозиції до виконавчого комітету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 питань діяльності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виконавчих органів ради, підприємств, установ, організацій комунальної власності та їх посадових осіб;</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8) бере участь у підготовці проектів рішень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що стосуються майна територіальної громади, розташованого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10) бере участь у здійсненні контролю за станом благоустрою відповідного села (сіл) та інформує </w:t>
      </w:r>
      <w:r w:rsidR="00ED39DB"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голову, виконавчі органи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його результати;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11) отримує від виконавчих органів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A020DC"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13) </w:t>
      </w:r>
      <w:r w:rsidR="00A020DC" w:rsidRPr="00720771">
        <w:rPr>
          <w:rFonts w:eastAsia="Times New Roman" w:cs="Times New Roman"/>
          <w:sz w:val="26"/>
          <w:szCs w:val="26"/>
          <w:lang w:eastAsia="uk-UA"/>
        </w:rPr>
        <w:t>входить до складу опікунської ради;</w:t>
      </w:r>
    </w:p>
    <w:p w:rsidR="00AB20E5" w:rsidRPr="00720771" w:rsidRDefault="00A020DC"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14) </w:t>
      </w:r>
      <w:r w:rsidR="00AB20E5" w:rsidRPr="00720771">
        <w:rPr>
          <w:rFonts w:eastAsia="Times New Roman" w:cs="Times New Roman"/>
          <w:sz w:val="26"/>
          <w:szCs w:val="26"/>
          <w:lang w:eastAsia="uk-UA"/>
        </w:rPr>
        <w:t>здійснює інші повноваження, визначені Законом України «Про місцеве самоврядування в Україні» та іншими законами.</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3.2. Обов’язки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w:t>
      </w:r>
      <w:r w:rsidR="00B43DB7">
        <w:rPr>
          <w:rFonts w:eastAsia="Times New Roman" w:cs="Times New Roman"/>
          <w:sz w:val="26"/>
          <w:szCs w:val="26"/>
          <w:lang w:eastAsia="uk-UA"/>
        </w:rPr>
        <w:t>Дотримуватися</w:t>
      </w:r>
      <w:r w:rsidRPr="00720771">
        <w:rPr>
          <w:rFonts w:eastAsia="Times New Roman" w:cs="Times New Roman"/>
          <w:sz w:val="26"/>
          <w:szCs w:val="26"/>
          <w:lang w:eastAsia="uk-UA"/>
        </w:rPr>
        <w:t xml:space="preserve"> Конституції та законів України, актів Президента України, Кабінету Міністрів України, Статуту </w:t>
      </w:r>
      <w:proofErr w:type="spellStart"/>
      <w:r w:rsidR="00EA344C"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proofErr w:type="spellEnd"/>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 xml:space="preserve">селищної </w:t>
      </w:r>
      <w:r w:rsidRPr="00720771">
        <w:rPr>
          <w:rFonts w:eastAsia="Times New Roman" w:cs="Times New Roman"/>
          <w:sz w:val="26"/>
          <w:szCs w:val="26"/>
          <w:lang w:eastAsia="uk-UA"/>
        </w:rPr>
        <w:t xml:space="preserve">територіальної громади, Регламенту </w:t>
      </w:r>
      <w:proofErr w:type="spellStart"/>
      <w:r w:rsidR="00EA344C" w:rsidRPr="00720771">
        <w:rPr>
          <w:rFonts w:eastAsia="Times New Roman" w:cs="Times New Roman"/>
          <w:sz w:val="26"/>
          <w:szCs w:val="26"/>
          <w:lang w:eastAsia="uk-UA"/>
        </w:rPr>
        <w:t>Красненської</w:t>
      </w:r>
      <w:proofErr w:type="spellEnd"/>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 брати участь у засіданнях виконавчого комітету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 сприяти виконанню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Програм, затверджених рішенням ради, інших актів ради та її виконавчого комітету, вносити до виконавчого комітету, інших виконавчих органів ради пропозиції з питань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вести прийом </w:t>
      </w:r>
      <w:r w:rsidR="00EA344C" w:rsidRPr="00720771">
        <w:rPr>
          <w:rFonts w:eastAsia="Times New Roman" w:cs="Times New Roman"/>
          <w:sz w:val="26"/>
          <w:szCs w:val="26"/>
          <w:lang w:eastAsia="uk-UA"/>
        </w:rPr>
        <w:t>членів</w:t>
      </w:r>
      <w:r w:rsidRPr="00720771">
        <w:rPr>
          <w:rFonts w:eastAsia="Times New Roman" w:cs="Times New Roman"/>
          <w:sz w:val="26"/>
          <w:szCs w:val="26"/>
          <w:lang w:eastAsia="uk-UA"/>
        </w:rPr>
        <w:t xml:space="preserve"> громади в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6) вести облік та узагальнювати пропозиції членів громади у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 питань соціально-економічного та культурного розвитку цього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соціального, побутового та транспортного обслуговування його жителів;</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7) приймати від членів територіальної громади у межах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заяви, адресовані органам </w:t>
      </w:r>
      <w:proofErr w:type="spellStart"/>
      <w:r w:rsidR="00EA344C" w:rsidRPr="00720771">
        <w:rPr>
          <w:rFonts w:eastAsia="Times New Roman" w:cs="Times New Roman"/>
          <w:sz w:val="26"/>
          <w:szCs w:val="26"/>
          <w:lang w:eastAsia="uk-UA"/>
        </w:rPr>
        <w:t>Красненсько</w:t>
      </w:r>
      <w:r w:rsidRPr="00720771">
        <w:rPr>
          <w:rFonts w:eastAsia="Times New Roman" w:cs="Times New Roman"/>
          <w:sz w:val="26"/>
          <w:szCs w:val="26"/>
          <w:lang w:eastAsia="uk-UA"/>
        </w:rPr>
        <w:t>ї</w:t>
      </w:r>
      <w:proofErr w:type="spellEnd"/>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 та їхнім посадовим особам, передавати їх за призначенням;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8) здійснювати моніторинг благоустрою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вживати заходів до його підтримання в належному стані;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9) сприяти проведенню контрольних заходів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(землекористування, довкілля, об’єкти житлово-комунальної інфраструктури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10) здійснювати моніторинг за дотриманням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громадського порядку, станом виконання встановлених рішеннями ради правил із питань благоустрою території, забезпечення чистоти і порядку, дотримання правил торгівлі та тиші в громадських місцях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11) контролювати дотримання правил використання об’єктів комунальної власності територіальної громади, що розташовані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12) сприяти діяльності органу (органам) самоорганізації населення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13) надавати практичну допомогу органам самоорганізації населення у виконанні ними своїх завдань та повноважень;</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14) не допускати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дій чи бездіяльності, які можуть зашкодити інтересам територіальної громади та держави;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15) періодично звітувати (не рідше одного разу на рік) про свою роботу перед жителями відповідного села на </w:t>
      </w:r>
      <w:r w:rsidR="00A020DC" w:rsidRPr="00720771">
        <w:rPr>
          <w:rFonts w:eastAsia="Times New Roman" w:cs="Times New Roman"/>
          <w:sz w:val="26"/>
          <w:szCs w:val="26"/>
          <w:lang w:eastAsia="uk-UA"/>
        </w:rPr>
        <w:t>загальних зборах жителів</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16) на вимогу не менше </w:t>
      </w:r>
      <w:r w:rsidR="00A020DC"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17) дотримуватися правил службової етики, встановлених законодавчими актами України та нормативними актами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її виконавчих органів та </w:t>
      </w:r>
      <w:r w:rsidR="00A020DC"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18) виконувати поточні доручення ради та її виконавчого комітету, голови, звітувати про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19) забезпечувати зберігання офіційних документів, пов’язаних із місцевим самоврядуванням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забезпечувати доступ до них осіб, яким це право надано у встановленому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20) вести діловодство, облік і звітність із передачею документів до архіву;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21) складати, підписувати та видавати акти обстежень, довідки та інші</w:t>
      </w:r>
      <w:r w:rsidR="00A020DC" w:rsidRPr="00720771">
        <w:rPr>
          <w:rFonts w:eastAsia="Times New Roman" w:cs="Times New Roman"/>
          <w:sz w:val="26"/>
          <w:szCs w:val="26"/>
          <w:lang w:eastAsia="uk-UA"/>
        </w:rPr>
        <w:t>,</w:t>
      </w:r>
      <w:r w:rsidRPr="00720771">
        <w:rPr>
          <w:rFonts w:eastAsia="Times New Roman" w:cs="Times New Roman"/>
          <w:sz w:val="26"/>
          <w:szCs w:val="26"/>
          <w:lang w:eastAsia="uk-UA"/>
        </w:rPr>
        <w:t xml:space="preserve"> </w:t>
      </w:r>
      <w:r w:rsidR="00A020DC" w:rsidRPr="00720771">
        <w:rPr>
          <w:rFonts w:eastAsia="Times New Roman" w:cs="Times New Roman"/>
          <w:sz w:val="26"/>
          <w:szCs w:val="26"/>
          <w:lang w:eastAsia="uk-UA"/>
        </w:rPr>
        <w:t xml:space="preserve">передбачені чинним законодавством, </w:t>
      </w:r>
      <w:r w:rsidRPr="00720771">
        <w:rPr>
          <w:rFonts w:eastAsia="Times New Roman" w:cs="Times New Roman"/>
          <w:sz w:val="26"/>
          <w:szCs w:val="26"/>
          <w:lang w:eastAsia="uk-UA"/>
        </w:rPr>
        <w:t xml:space="preserve">документи,  особам, які проживають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22) </w:t>
      </w:r>
      <w:r w:rsidR="00C45933" w:rsidRPr="00720771">
        <w:rPr>
          <w:rFonts w:eastAsia="Times New Roman" w:cs="Times New Roman"/>
          <w:sz w:val="26"/>
          <w:szCs w:val="26"/>
          <w:lang w:eastAsia="uk-UA"/>
        </w:rPr>
        <w:t>вчиняти</w:t>
      </w:r>
      <w:r w:rsidRPr="00720771">
        <w:rPr>
          <w:rFonts w:eastAsia="Times New Roman" w:cs="Times New Roman"/>
          <w:sz w:val="26"/>
          <w:szCs w:val="26"/>
          <w:lang w:eastAsia="uk-UA"/>
        </w:rPr>
        <w:t xml:space="preserve"> нотаріальні дії, державну реєстрацію актів цивільного стану, реєстрацію місця проживання та зняття з реєстрації місця проживання, керуючись у своїй діяльності законами України та іншими нормативно-правовими актами;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23) забезпечувати своєчасність та у повному обсязі сплати місцевих податків членами громади </w:t>
      </w:r>
      <w:r w:rsidR="00A020DC" w:rsidRPr="00720771">
        <w:rPr>
          <w:rFonts w:eastAsia="Times New Roman" w:cs="Times New Roman"/>
          <w:sz w:val="26"/>
          <w:szCs w:val="26"/>
          <w:lang w:eastAsia="uk-UA"/>
        </w:rPr>
        <w:t>села (сіл)</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24) здійсню</w:t>
      </w:r>
      <w:r w:rsidR="00ED110F" w:rsidRPr="00720771">
        <w:rPr>
          <w:rFonts w:eastAsia="Times New Roman" w:cs="Times New Roman"/>
          <w:sz w:val="26"/>
          <w:szCs w:val="26"/>
          <w:lang w:eastAsia="uk-UA"/>
        </w:rPr>
        <w:t>вати</w:t>
      </w:r>
      <w:r w:rsidRPr="00720771">
        <w:rPr>
          <w:rFonts w:eastAsia="Times New Roman" w:cs="Times New Roman"/>
          <w:sz w:val="26"/>
          <w:szCs w:val="26"/>
          <w:lang w:eastAsia="uk-UA"/>
        </w:rPr>
        <w:t xml:space="preserve"> статистичний облік громади шляхом ведення </w:t>
      </w:r>
      <w:proofErr w:type="spellStart"/>
      <w:r w:rsidRPr="00720771">
        <w:rPr>
          <w:rFonts w:eastAsia="Times New Roman" w:cs="Times New Roman"/>
          <w:sz w:val="26"/>
          <w:szCs w:val="26"/>
          <w:lang w:eastAsia="uk-UA"/>
        </w:rPr>
        <w:t>погосподарських</w:t>
      </w:r>
      <w:proofErr w:type="spellEnd"/>
      <w:r w:rsidRPr="00720771">
        <w:rPr>
          <w:rFonts w:eastAsia="Times New Roman" w:cs="Times New Roman"/>
          <w:sz w:val="26"/>
          <w:szCs w:val="26"/>
          <w:lang w:eastAsia="uk-UA"/>
        </w:rPr>
        <w:t xml:space="preserve"> книг чи реєстру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26) проводит</w:t>
      </w:r>
      <w:r w:rsidR="00ED110F" w:rsidRPr="00720771">
        <w:rPr>
          <w:rFonts w:eastAsia="Times New Roman" w:cs="Times New Roman"/>
          <w:sz w:val="26"/>
          <w:szCs w:val="26"/>
          <w:lang w:eastAsia="uk-UA"/>
        </w:rPr>
        <w:t>и</w:t>
      </w:r>
      <w:r w:rsidRPr="00720771">
        <w:rPr>
          <w:rFonts w:eastAsia="Times New Roman" w:cs="Times New Roman"/>
          <w:sz w:val="26"/>
          <w:szCs w:val="26"/>
          <w:lang w:eastAsia="uk-UA"/>
        </w:rPr>
        <w:t xml:space="preserve"> моніторинг та облік кризових сімей, що опинилися у скрутних життєвих обставинах, а також громадян, які мають пільги відповідно до законів України;</w:t>
      </w:r>
    </w:p>
    <w:p w:rsidR="00AB20E5" w:rsidRPr="00A42A60"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27) шанобливо ставитися до жителів села (сіл)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та належним чином пров</w:t>
      </w:r>
      <w:r w:rsidR="00ED110F" w:rsidRPr="00720771">
        <w:rPr>
          <w:rFonts w:eastAsia="Times New Roman" w:cs="Times New Roman"/>
          <w:sz w:val="26"/>
          <w:szCs w:val="26"/>
          <w:lang w:eastAsia="uk-UA"/>
        </w:rPr>
        <w:t>а</w:t>
      </w:r>
      <w:r w:rsidRPr="00720771">
        <w:rPr>
          <w:rFonts w:eastAsia="Times New Roman" w:cs="Times New Roman"/>
          <w:sz w:val="26"/>
          <w:szCs w:val="26"/>
          <w:lang w:eastAsia="uk-UA"/>
        </w:rPr>
        <w:t xml:space="preserve">дити роботу з їх зверненнями до органів місцевого </w:t>
      </w:r>
      <w:r w:rsidRPr="00A42A60">
        <w:rPr>
          <w:rFonts w:eastAsia="Times New Roman" w:cs="Times New Roman"/>
          <w:sz w:val="26"/>
          <w:szCs w:val="26"/>
          <w:lang w:eastAsia="uk-UA"/>
        </w:rPr>
        <w:t>самоврядування;</w:t>
      </w:r>
    </w:p>
    <w:p w:rsidR="00AB20E5" w:rsidRPr="00A42A60" w:rsidRDefault="00AB20E5" w:rsidP="00C45933">
      <w:pPr>
        <w:shd w:val="clear" w:color="auto" w:fill="FFFFFF"/>
        <w:spacing w:before="120" w:after="120"/>
        <w:ind w:firstLine="567"/>
        <w:jc w:val="both"/>
        <w:rPr>
          <w:rFonts w:eastAsia="Times New Roman" w:cs="Times New Roman"/>
          <w:sz w:val="26"/>
          <w:szCs w:val="26"/>
          <w:lang w:eastAsia="uk-UA"/>
        </w:rPr>
      </w:pPr>
      <w:r w:rsidRPr="00A42A60">
        <w:rPr>
          <w:rFonts w:eastAsia="Times New Roman" w:cs="Times New Roman"/>
          <w:sz w:val="26"/>
          <w:szCs w:val="26"/>
          <w:lang w:eastAsia="uk-UA"/>
        </w:rPr>
        <w:t>28) здійсню</w:t>
      </w:r>
      <w:r w:rsidR="00ED110F" w:rsidRPr="00A42A60">
        <w:rPr>
          <w:rFonts w:eastAsia="Times New Roman" w:cs="Times New Roman"/>
          <w:sz w:val="26"/>
          <w:szCs w:val="26"/>
          <w:lang w:eastAsia="uk-UA"/>
        </w:rPr>
        <w:t>вати</w:t>
      </w:r>
      <w:r w:rsidRPr="00A42A60">
        <w:rPr>
          <w:rFonts w:eastAsia="Times New Roman" w:cs="Times New Roman"/>
          <w:sz w:val="26"/>
          <w:szCs w:val="26"/>
          <w:lang w:eastAsia="uk-UA"/>
        </w:rPr>
        <w:t xml:space="preserve"> інші обов’язки, визначені </w:t>
      </w:r>
      <w:r w:rsidR="00CE4C41">
        <w:rPr>
          <w:rFonts w:eastAsia="Times New Roman" w:cs="Times New Roman"/>
          <w:sz w:val="26"/>
          <w:szCs w:val="26"/>
          <w:lang w:eastAsia="uk-UA"/>
        </w:rPr>
        <w:t>Регламентом</w:t>
      </w:r>
      <w:r w:rsidRPr="00A42A60">
        <w:rPr>
          <w:rFonts w:eastAsia="Times New Roman" w:cs="Times New Roman"/>
          <w:sz w:val="26"/>
          <w:szCs w:val="26"/>
          <w:lang w:eastAsia="uk-UA"/>
        </w:rPr>
        <w:t xml:space="preserve"> </w:t>
      </w:r>
      <w:proofErr w:type="spellStart"/>
      <w:r w:rsidR="00ED110F" w:rsidRPr="00A42A60">
        <w:rPr>
          <w:rFonts w:eastAsia="Times New Roman" w:cs="Times New Roman"/>
          <w:sz w:val="26"/>
          <w:szCs w:val="26"/>
          <w:lang w:eastAsia="uk-UA"/>
        </w:rPr>
        <w:t>Красненської</w:t>
      </w:r>
      <w:proofErr w:type="spellEnd"/>
      <w:r w:rsidRPr="00A42A60">
        <w:rPr>
          <w:rFonts w:eastAsia="Times New Roman" w:cs="Times New Roman"/>
          <w:sz w:val="26"/>
          <w:szCs w:val="26"/>
          <w:lang w:eastAsia="uk-UA"/>
        </w:rPr>
        <w:t xml:space="preserve"> </w:t>
      </w:r>
      <w:r w:rsidR="00ED110F" w:rsidRPr="00A42A60">
        <w:rPr>
          <w:rFonts w:eastAsia="Times New Roman" w:cs="Times New Roman"/>
          <w:sz w:val="26"/>
          <w:szCs w:val="26"/>
          <w:lang w:eastAsia="uk-UA"/>
        </w:rPr>
        <w:t>селищної</w:t>
      </w:r>
      <w:r w:rsidRPr="00A42A60">
        <w:rPr>
          <w:rFonts w:eastAsia="Times New Roman" w:cs="Times New Roman"/>
          <w:sz w:val="26"/>
          <w:szCs w:val="26"/>
          <w:lang w:eastAsia="uk-UA"/>
        </w:rPr>
        <w:t xml:space="preserve"> територіальної громади та цим Положенням.</w:t>
      </w:r>
    </w:p>
    <w:p w:rsidR="00B43DB7" w:rsidRPr="00A42A60" w:rsidRDefault="00B43DB7" w:rsidP="00B43DB7">
      <w:pPr>
        <w:spacing w:after="160" w:line="259" w:lineRule="auto"/>
        <w:ind w:left="60"/>
        <w:jc w:val="both"/>
        <w:rPr>
          <w:sz w:val="26"/>
          <w:szCs w:val="26"/>
        </w:rPr>
      </w:pPr>
      <w:r w:rsidRPr="00A42A60">
        <w:rPr>
          <w:sz w:val="26"/>
          <w:szCs w:val="26"/>
        </w:rPr>
        <w:t xml:space="preserve">       29)забезпечує реалізацію заходів у сферах пожежної та техногенної безпеки та цивільного захисту в межах своїх повноважень на території </w:t>
      </w:r>
      <w:proofErr w:type="spellStart"/>
      <w:r w:rsidRPr="00A42A60">
        <w:rPr>
          <w:sz w:val="26"/>
          <w:szCs w:val="26"/>
        </w:rPr>
        <w:t>старостинського</w:t>
      </w:r>
      <w:proofErr w:type="spellEnd"/>
      <w:r w:rsidRPr="00A42A60">
        <w:rPr>
          <w:sz w:val="26"/>
          <w:szCs w:val="26"/>
        </w:rPr>
        <w:t xml:space="preserve"> округу.</w:t>
      </w:r>
    </w:p>
    <w:p w:rsidR="00B43DB7" w:rsidRPr="00A42A60" w:rsidRDefault="00B43DB7" w:rsidP="00B43DB7">
      <w:pPr>
        <w:spacing w:after="160" w:line="259" w:lineRule="auto"/>
        <w:ind w:left="60"/>
        <w:jc w:val="both"/>
        <w:rPr>
          <w:sz w:val="26"/>
          <w:szCs w:val="26"/>
        </w:rPr>
      </w:pPr>
      <w:r w:rsidRPr="00A42A60">
        <w:rPr>
          <w:sz w:val="26"/>
          <w:szCs w:val="26"/>
        </w:rPr>
        <w:t xml:space="preserve">       30)бере участь у заходах із запобігання надзвичайних ситуацій, у вирішенні питань з організації надання допомоги населенню, яке постраждало внаслідок надзвичайних ситуацій, пожеж та інших небезпечних подій.</w:t>
      </w:r>
    </w:p>
    <w:p w:rsidR="00B43DB7" w:rsidRPr="00A42A60" w:rsidRDefault="00B43DB7" w:rsidP="00B43DB7">
      <w:pPr>
        <w:spacing w:after="160" w:line="259" w:lineRule="auto"/>
        <w:ind w:left="60"/>
        <w:jc w:val="both"/>
        <w:rPr>
          <w:sz w:val="26"/>
          <w:szCs w:val="26"/>
        </w:rPr>
      </w:pPr>
      <w:r w:rsidRPr="00A42A60">
        <w:rPr>
          <w:sz w:val="26"/>
          <w:szCs w:val="26"/>
        </w:rPr>
        <w:t xml:space="preserve">        31)здійснює заходи щодо інженерного, радіаційного, хімічного захисту населення на території </w:t>
      </w:r>
      <w:proofErr w:type="spellStart"/>
      <w:r w:rsidRPr="00A42A60">
        <w:rPr>
          <w:sz w:val="26"/>
          <w:szCs w:val="26"/>
        </w:rPr>
        <w:t>старостинського</w:t>
      </w:r>
      <w:proofErr w:type="spellEnd"/>
      <w:r w:rsidRPr="00A42A60">
        <w:rPr>
          <w:sz w:val="26"/>
          <w:szCs w:val="26"/>
        </w:rPr>
        <w:t xml:space="preserve"> округу, організовує за видами забезпечення евакуаційні заходи, щодо укриття населення в захисних спорудах цивільного захисту та в межах повноважень бере участь в реалізації зазначених заходів.</w:t>
      </w:r>
    </w:p>
    <w:p w:rsidR="00B43DB7" w:rsidRPr="00720771" w:rsidRDefault="00B43DB7" w:rsidP="00B43DB7">
      <w:pPr>
        <w:shd w:val="clear" w:color="auto" w:fill="FFFFFF"/>
        <w:spacing w:before="120" w:after="120"/>
        <w:ind w:left="567"/>
        <w:jc w:val="both"/>
        <w:rPr>
          <w:rFonts w:eastAsia="Times New Roman" w:cs="Times New Roman"/>
          <w:sz w:val="26"/>
          <w:szCs w:val="26"/>
          <w:lang w:eastAsia="uk-UA"/>
        </w:rPr>
      </w:pP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 xml:space="preserve">3.3. </w:t>
      </w:r>
      <w:r w:rsidR="00ED110F" w:rsidRPr="00720771">
        <w:rPr>
          <w:rFonts w:eastAsia="Times New Roman" w:cs="Times New Roman"/>
          <w:b/>
          <w:bCs/>
          <w:sz w:val="26"/>
          <w:szCs w:val="26"/>
          <w:lang w:eastAsia="uk-UA"/>
        </w:rPr>
        <w:t>Для здійснення своїх повноважень с</w:t>
      </w:r>
      <w:r w:rsidRPr="00720771">
        <w:rPr>
          <w:rFonts w:eastAsia="Times New Roman" w:cs="Times New Roman"/>
          <w:b/>
          <w:bCs/>
          <w:sz w:val="26"/>
          <w:szCs w:val="26"/>
          <w:lang w:eastAsia="uk-UA"/>
        </w:rPr>
        <w:t>тароста має право: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брати участь із правом дорадчого голосу з питань, що стосуються його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у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та тимчасових комісій;</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 на гарантований виступ на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комісій із питань, що стосуються інтересів жителів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 одержувати від органів місцевого самоврядування територіальної громади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погоджувати проекти рішень ради та її виконавчого комітету щодо майна територіальної громади, розташованого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 вносити пропозиції до порядку денного засідань виконавчого комітету ради з питань, які стосуються інтересів громади в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7) порушувати у виконавчому комітеті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незалежно від форми власності;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8)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7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9) пропонувати питання для розгляду органом (органами) самоорганізації населення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10)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11) звертатися до державних та муніципальних правоохоронних органів у разі виявлення порушень громадського порядку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складати протоколи про адміністративні правопорушення, відповідальність за які передбачена статтями 103</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103</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104, частиною першою статті 106</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106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149-152, частиною першою та другою статті 152</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154, 155, 155</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156, 156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159 – 160, статтею 175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(за порушення, вчинені у місцях, заборонених рішенням селищної ради), статтями 183, 185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186</w:t>
      </w:r>
      <w:r w:rsidRPr="00720771">
        <w:rPr>
          <w:rFonts w:eastAsia="Times New Roman" w:cs="Times New Roman"/>
          <w:sz w:val="26"/>
          <w:szCs w:val="26"/>
          <w:vertAlign w:val="superscript"/>
          <w:lang w:eastAsia="uk-UA"/>
        </w:rPr>
        <w:t>5 </w:t>
      </w:r>
      <w:r w:rsidRPr="00720771">
        <w:rPr>
          <w:rFonts w:eastAsia="Times New Roman" w:cs="Times New Roman"/>
          <w:sz w:val="26"/>
          <w:szCs w:val="26"/>
          <w:lang w:eastAsia="uk-UA"/>
        </w:rPr>
        <w:t>та за статтями 197, 198 Кодексу України про адміністративні правопорушення та інших випадках, прямо передбачених законом.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3.4. Врегулювання реального чи потенційного конфлікту інтересів у старости (як члена виконавчого комітету) здійснюється відповідно до Закону </w:t>
      </w:r>
      <w:r w:rsidR="00ED110F" w:rsidRPr="00720771">
        <w:rPr>
          <w:rFonts w:eastAsia="Times New Roman" w:cs="Times New Roman"/>
          <w:sz w:val="26"/>
          <w:szCs w:val="26"/>
          <w:lang w:eastAsia="uk-UA"/>
        </w:rPr>
        <w:t>України</w:t>
      </w:r>
      <w:r w:rsidRPr="00720771">
        <w:rPr>
          <w:rFonts w:eastAsia="Times New Roman" w:cs="Times New Roman"/>
          <w:sz w:val="26"/>
          <w:szCs w:val="26"/>
          <w:lang w:eastAsia="uk-UA"/>
        </w:rPr>
        <w:t xml:space="preserve"> «Про запобігання корупції».</w:t>
      </w:r>
    </w:p>
    <w:p w:rsidR="00AB20E5" w:rsidRPr="00720771" w:rsidRDefault="00AB20E5" w:rsidP="00C45933">
      <w:pPr>
        <w:shd w:val="clear" w:color="auto" w:fill="FFFFFF"/>
        <w:spacing w:before="120" w:after="12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4. Порядок обрання та припинення повноважень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4.1. Староста </w:t>
      </w:r>
      <w:r w:rsidR="00FC773D" w:rsidRPr="00720771">
        <w:rPr>
          <w:sz w:val="26"/>
          <w:szCs w:val="26"/>
        </w:rPr>
        <w:t xml:space="preserve">затверджується </w:t>
      </w:r>
      <w:proofErr w:type="spellStart"/>
      <w:r w:rsidR="00FC773D" w:rsidRPr="00720771">
        <w:rPr>
          <w:sz w:val="26"/>
          <w:szCs w:val="26"/>
        </w:rPr>
        <w:t>Красненською</w:t>
      </w:r>
      <w:proofErr w:type="spellEnd"/>
      <w:r w:rsidR="00FC773D" w:rsidRPr="00720771">
        <w:rPr>
          <w:sz w:val="26"/>
          <w:szCs w:val="26"/>
        </w:rPr>
        <w:t xml:space="preserve"> селищною радою на строк її повноважень за пропозицією селищного голови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4.2. Старостою не може бути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w:t>
      </w:r>
      <w:r w:rsidR="00FC773D" w:rsidRPr="00720771">
        <w:rPr>
          <w:rFonts w:eastAsia="Times New Roman" w:cs="Times New Roman"/>
          <w:sz w:val="26"/>
          <w:szCs w:val="26"/>
          <w:lang w:eastAsia="uk-UA"/>
        </w:rPr>
        <w:t>3</w:t>
      </w:r>
      <w:r w:rsidRPr="00720771">
        <w:rPr>
          <w:rFonts w:eastAsia="Times New Roman" w:cs="Times New Roman"/>
          <w:sz w:val="26"/>
          <w:szCs w:val="26"/>
          <w:lang w:eastAsia="uk-UA"/>
        </w:rPr>
        <w:t xml:space="preserve">. Повноваження старости починаються з моменту складення ним присяги. Присяга приймається на пленарному засіданні </w:t>
      </w:r>
      <w:r w:rsidR="00FC773D" w:rsidRPr="00720771">
        <w:rPr>
          <w:rFonts w:eastAsia="Times New Roman" w:cs="Times New Roman"/>
          <w:sz w:val="26"/>
          <w:szCs w:val="26"/>
          <w:lang w:eastAsia="uk-UA"/>
        </w:rPr>
        <w:t>селищної ради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4.5. Повноваження старости припиняються достроково у разі:</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r w:rsidRPr="00720771">
        <w:rPr>
          <w:sz w:val="26"/>
          <w:szCs w:val="26"/>
        </w:rPr>
        <w:t>1) його звернення з особистою заявою до селищної ради про складення ним повноважень старости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1" w:name="n1311"/>
      <w:bookmarkEnd w:id="1"/>
      <w:r w:rsidRPr="00720771">
        <w:rPr>
          <w:sz w:val="26"/>
          <w:szCs w:val="26"/>
        </w:rPr>
        <w:t>2) припинення громадянства України або виїзду на постійне проживання за межі України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2" w:name="n1312"/>
      <w:bookmarkEnd w:id="2"/>
      <w:r w:rsidRPr="00720771">
        <w:rPr>
          <w:sz w:val="26"/>
          <w:szCs w:val="26"/>
        </w:rPr>
        <w:t>3) набуття громадянства іншої держави</w:t>
      </w:r>
      <w:r w:rsidR="00EC4CDE" w:rsidRPr="00720771">
        <w:rPr>
          <w:sz w:val="26"/>
          <w:szCs w:val="26"/>
        </w:rPr>
        <w:t xml:space="preserve"> - </w:t>
      </w:r>
      <w:r w:rsidR="00EC4CDE" w:rsidRPr="00720771">
        <w:t>з дня прийняття відповідною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3" w:name="n1313"/>
      <w:bookmarkEnd w:id="3"/>
      <w:r w:rsidRPr="00720771">
        <w:rPr>
          <w:sz w:val="26"/>
          <w:szCs w:val="26"/>
        </w:rPr>
        <w:lastRenderedPageBreak/>
        <w:t xml:space="preserve">4) набрання законної сили обвинувальним </w:t>
      </w:r>
      <w:proofErr w:type="spellStart"/>
      <w:r w:rsidRPr="00720771">
        <w:rPr>
          <w:sz w:val="26"/>
          <w:szCs w:val="26"/>
        </w:rPr>
        <w:t>вироком</w:t>
      </w:r>
      <w:proofErr w:type="spellEnd"/>
      <w:r w:rsidRPr="00720771">
        <w:rPr>
          <w:sz w:val="26"/>
          <w:szCs w:val="26"/>
        </w:rPr>
        <w:t xml:space="preserve"> суду щодо нього</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4" w:name="n1314"/>
      <w:bookmarkEnd w:id="4"/>
      <w:r w:rsidRPr="00720771">
        <w:rPr>
          <w:sz w:val="26"/>
          <w:szCs w:val="26"/>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5" w:name="n1414"/>
      <w:bookmarkEnd w:id="5"/>
      <w:r w:rsidRPr="00720771">
        <w:rPr>
          <w:sz w:val="26"/>
          <w:szCs w:val="26"/>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5" w:anchor="n8233" w:tgtFrame="_blank" w:history="1">
        <w:r w:rsidRPr="00720771">
          <w:rPr>
            <w:rStyle w:val="ab"/>
            <w:color w:val="auto"/>
            <w:sz w:val="26"/>
            <w:szCs w:val="26"/>
          </w:rPr>
          <w:t>статтею 290</w:t>
        </w:r>
      </w:hyperlink>
      <w:r w:rsidRPr="00720771">
        <w:rPr>
          <w:sz w:val="26"/>
          <w:szCs w:val="26"/>
        </w:rPr>
        <w:t> Цивільного процесуального кодексу України випадках, необґрунтованими та їх стягнення в дохід держави</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6" w:name="n1413"/>
      <w:bookmarkStart w:id="7" w:name="n1315"/>
      <w:bookmarkEnd w:id="6"/>
      <w:bookmarkEnd w:id="7"/>
      <w:r w:rsidRPr="00720771">
        <w:rPr>
          <w:sz w:val="26"/>
          <w:szCs w:val="26"/>
        </w:rPr>
        <w:t>7) набрання законної сили рішенням суду про визнання його недієздатним, безвісно відсутнім чи оголошення померлим</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8" w:name="n1316"/>
      <w:bookmarkEnd w:id="8"/>
      <w:r w:rsidRPr="00720771">
        <w:rPr>
          <w:sz w:val="26"/>
          <w:szCs w:val="26"/>
        </w:rPr>
        <w:t>8) його смерті</w:t>
      </w:r>
      <w:r w:rsidR="00EC4CDE" w:rsidRPr="00720771">
        <w:rPr>
          <w:sz w:val="26"/>
          <w:szCs w:val="26"/>
        </w:rPr>
        <w:t xml:space="preserve"> - </w:t>
      </w:r>
      <w:r w:rsidR="00EC4CDE" w:rsidRPr="00720771">
        <w:t>з дня смерті, засвідченої свідоцтвом про смерть</w:t>
      </w:r>
      <w:r w:rsidRPr="00720771">
        <w:rPr>
          <w:sz w:val="26"/>
          <w:szCs w:val="26"/>
        </w:rPr>
        <w:t>.</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9" w:name="n1317"/>
      <w:bookmarkStart w:id="10" w:name="n1318"/>
      <w:bookmarkEnd w:id="9"/>
      <w:bookmarkEnd w:id="10"/>
      <w:r w:rsidRPr="00720771">
        <w:rPr>
          <w:sz w:val="26"/>
          <w:szCs w:val="26"/>
        </w:rPr>
        <w:t>4.6</w:t>
      </w:r>
      <w:r w:rsidR="00FC773D" w:rsidRPr="00720771">
        <w:rPr>
          <w:sz w:val="26"/>
          <w:szCs w:val="26"/>
        </w:rPr>
        <w:t>.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sidR="00EC4CDE" w:rsidRPr="00720771">
        <w:rPr>
          <w:sz w:val="26"/>
          <w:szCs w:val="26"/>
        </w:rPr>
        <w:t xml:space="preserve"> </w:t>
      </w:r>
      <w:r w:rsidR="00EC4CDE" w:rsidRPr="00720771">
        <w:t xml:space="preserve">У </w:t>
      </w:r>
      <w:r w:rsidR="00537BFC" w:rsidRPr="00720771">
        <w:t>цьому</w:t>
      </w:r>
      <w:r w:rsidR="00EC4CDE" w:rsidRPr="00720771">
        <w:t xml:space="preserve"> випадку староста звільняється з посади з дня прийняття селищною радою рішення про дострокове припинення повноважень старости.</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11" w:name="n1355"/>
      <w:bookmarkEnd w:id="11"/>
      <w:r w:rsidRPr="00720771">
        <w:rPr>
          <w:sz w:val="26"/>
          <w:szCs w:val="26"/>
        </w:rPr>
        <w:t xml:space="preserve">4.7. </w:t>
      </w:r>
      <w:r w:rsidR="00FC773D" w:rsidRPr="00720771">
        <w:rPr>
          <w:sz w:val="26"/>
          <w:szCs w:val="26"/>
        </w:rPr>
        <w:t>Повноваження старости можуть бути достроково припинені також у випадку, передбаченому Законом України "Про правовий режим воєнного стану"</w:t>
      </w:r>
      <w:r w:rsidR="00537BFC" w:rsidRPr="00720771">
        <w:rPr>
          <w:sz w:val="26"/>
          <w:szCs w:val="26"/>
        </w:rPr>
        <w:t xml:space="preserve"> - </w:t>
      </w:r>
      <w:r w:rsidR="00537BFC" w:rsidRPr="00720771">
        <w:t>з дня набрання чинності актом Президента України про утворення відповідної військової адміністрації населеного пункту (населених пунктів)</w:t>
      </w:r>
      <w:r w:rsidR="00FC773D" w:rsidRPr="00720771">
        <w:rPr>
          <w:sz w:val="26"/>
          <w:szCs w:val="26"/>
        </w:rPr>
        <w:t>.</w:t>
      </w:r>
    </w:p>
    <w:p w:rsidR="00AB20E5" w:rsidRPr="00720771" w:rsidRDefault="00AB20E5" w:rsidP="00C45933">
      <w:pPr>
        <w:numPr>
          <w:ilvl w:val="0"/>
          <w:numId w:val="6"/>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Організація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5.1. Місце та режим роботи, правила внутрішнього розпорядку, діловодства та інші питання організації діяльності старости визначаються рішеннями </w:t>
      </w:r>
      <w:r w:rsidR="00537BF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виконавчого комітету та розпорядженнями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 Режим роботи старости відповідає режиму роботи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5.2. Місцезнаходження, робоче місце старости визначається рішенням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утворення </w:t>
      </w:r>
      <w:proofErr w:type="spellStart"/>
      <w:r w:rsidRPr="00720771">
        <w:rPr>
          <w:rFonts w:eastAsia="Times New Roman" w:cs="Times New Roman"/>
          <w:sz w:val="26"/>
          <w:szCs w:val="26"/>
          <w:lang w:eastAsia="uk-UA"/>
        </w:rPr>
        <w:t>старостинських</w:t>
      </w:r>
      <w:proofErr w:type="spellEnd"/>
      <w:r w:rsidRPr="00720771">
        <w:rPr>
          <w:rFonts w:eastAsia="Times New Roman" w:cs="Times New Roman"/>
          <w:sz w:val="26"/>
          <w:szCs w:val="26"/>
          <w:lang w:eastAsia="uk-UA"/>
        </w:rPr>
        <w:t xml:space="preserve"> округів </w:t>
      </w:r>
      <w:proofErr w:type="spellStart"/>
      <w:r w:rsidR="00620C0F"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proofErr w:type="spellEnd"/>
      <w:r w:rsidRPr="00720771">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5.3. Графік прийому жителів старостою затверджується розпорядженням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5.4. Інформаційне, матеріально-технічне та фінансове забезпечення діяльності старости здійснюється </w:t>
      </w:r>
      <w:r w:rsidR="00720771">
        <w:rPr>
          <w:rFonts w:eastAsia="Times New Roman" w:cs="Times New Roman"/>
          <w:sz w:val="26"/>
          <w:szCs w:val="26"/>
          <w:lang w:eastAsia="uk-UA"/>
        </w:rPr>
        <w:t>селищн</w:t>
      </w:r>
      <w:r w:rsidRPr="00720771">
        <w:rPr>
          <w:rFonts w:eastAsia="Times New Roman" w:cs="Times New Roman"/>
          <w:sz w:val="26"/>
          <w:szCs w:val="26"/>
          <w:lang w:eastAsia="uk-UA"/>
        </w:rPr>
        <w:t xml:space="preserve">ою радою і фінансується за рахунок бюджету </w:t>
      </w:r>
      <w:r w:rsidR="00620C0F" w:rsidRPr="00720771">
        <w:rPr>
          <w:rFonts w:eastAsia="Times New Roman" w:cs="Times New Roman"/>
          <w:sz w:val="26"/>
          <w:szCs w:val="26"/>
          <w:lang w:eastAsia="uk-UA"/>
        </w:rPr>
        <w:t>Красненської</w:t>
      </w:r>
      <w:r w:rsidRPr="00720771">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5.5. Старості видається номерна печатка з метою надання адміністративних послуг жителям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numPr>
          <w:ilvl w:val="0"/>
          <w:numId w:val="7"/>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lastRenderedPageBreak/>
        <w:t>Підзвітність, підконтрольність та відповідальність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6.1. При здійсненні наданих повноважень староста є підзвітним, підконтрольним і відповідальним перед жителями відповідного села (сіл), відповідальним – перед </w:t>
      </w:r>
      <w:r w:rsidR="00620C0F" w:rsidRPr="00720771">
        <w:rPr>
          <w:rFonts w:eastAsia="Times New Roman" w:cs="Times New Roman"/>
          <w:sz w:val="26"/>
          <w:szCs w:val="26"/>
          <w:lang w:eastAsia="uk-UA"/>
        </w:rPr>
        <w:t>селищною</w:t>
      </w:r>
      <w:r w:rsidRPr="00720771">
        <w:rPr>
          <w:rFonts w:eastAsia="Times New Roman" w:cs="Times New Roman"/>
          <w:sz w:val="26"/>
          <w:szCs w:val="26"/>
          <w:lang w:eastAsia="uk-UA"/>
        </w:rPr>
        <w:t xml:space="preserve"> радою.</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6.2. Староста не рідше одного разу на рік звітує про свою роботу перед жителями відповідного села (сіл) на </w:t>
      </w:r>
      <w:proofErr w:type="spellStart"/>
      <w:r w:rsidR="00C45933" w:rsidRPr="00720771">
        <w:rPr>
          <w:rFonts w:eastAsia="Times New Roman" w:cs="Times New Roman"/>
          <w:sz w:val="26"/>
          <w:szCs w:val="26"/>
          <w:lang w:eastAsia="uk-UA"/>
        </w:rPr>
        <w:t>на</w:t>
      </w:r>
      <w:proofErr w:type="spellEnd"/>
      <w:r w:rsidR="00C45933" w:rsidRPr="00720771">
        <w:rPr>
          <w:rFonts w:eastAsia="Times New Roman" w:cs="Times New Roman"/>
          <w:sz w:val="26"/>
          <w:szCs w:val="26"/>
          <w:lang w:eastAsia="uk-UA"/>
        </w:rPr>
        <w:t xml:space="preserve"> загальних зборах жителів</w:t>
      </w:r>
      <w:r w:rsidRPr="00720771">
        <w:rPr>
          <w:rFonts w:eastAsia="Times New Roman" w:cs="Times New Roman"/>
          <w:sz w:val="26"/>
          <w:szCs w:val="26"/>
          <w:lang w:eastAsia="uk-UA"/>
        </w:rPr>
        <w:t xml:space="preserve">. На вимогу не менше </w:t>
      </w:r>
      <w:r w:rsidR="00C45933"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ради інформує раду про свою роботу.</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періодично звітувати (не рідше одного разу на рік) про свою роботу перед жителями відповідного села;</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16) на вимогу не менше третини депутатів селищної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6.3. Староста може бути притягнений до матеріальної, цивільної, адміністративної та кримінальної відповідальності</w:t>
      </w:r>
      <w:r w:rsidR="00171BDF" w:rsidRPr="00720771">
        <w:rPr>
          <w:rFonts w:eastAsia="Times New Roman" w:cs="Times New Roman"/>
          <w:sz w:val="26"/>
          <w:szCs w:val="26"/>
          <w:lang w:eastAsia="uk-UA"/>
        </w:rPr>
        <w:t xml:space="preserve"> у випадках</w:t>
      </w:r>
      <w:r w:rsidRPr="00720771">
        <w:rPr>
          <w:rFonts w:eastAsia="Times New Roman" w:cs="Times New Roman"/>
          <w:sz w:val="26"/>
          <w:szCs w:val="26"/>
          <w:lang w:eastAsia="uk-UA"/>
        </w:rPr>
        <w:t>, визначен</w:t>
      </w:r>
      <w:r w:rsidR="00171BDF" w:rsidRPr="00720771">
        <w:rPr>
          <w:rFonts w:eastAsia="Times New Roman" w:cs="Times New Roman"/>
          <w:sz w:val="26"/>
          <w:szCs w:val="26"/>
          <w:lang w:eastAsia="uk-UA"/>
        </w:rPr>
        <w:t>их чинним законодавством України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6.4. Староста може бути притягнений до дисциплінарної відповідальності розпорядження</w:t>
      </w:r>
      <w:r w:rsidR="00171BDF" w:rsidRPr="00720771">
        <w:rPr>
          <w:rFonts w:eastAsia="Times New Roman" w:cs="Times New Roman"/>
          <w:sz w:val="26"/>
          <w:szCs w:val="26"/>
          <w:lang w:eastAsia="uk-UA"/>
        </w:rPr>
        <w:t>м</w:t>
      </w:r>
      <w:r w:rsidRPr="00720771">
        <w:rPr>
          <w:rFonts w:eastAsia="Times New Roman" w:cs="Times New Roman"/>
          <w:sz w:val="26"/>
          <w:szCs w:val="26"/>
          <w:lang w:eastAsia="uk-UA"/>
        </w:rPr>
        <w:t xml:space="preserve"> </w:t>
      </w:r>
      <w:r w:rsidR="00171BD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171BDF"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6.5. Шкода, заподіяна юридичним і фізичним особам у результаті неправомірних рішень, дій або бездіяльності старости, відшкодовується </w:t>
      </w:r>
      <w:r w:rsidR="00171BDF" w:rsidRPr="00720771">
        <w:rPr>
          <w:rFonts w:eastAsia="Times New Roman" w:cs="Times New Roman"/>
          <w:sz w:val="26"/>
          <w:szCs w:val="26"/>
          <w:lang w:eastAsia="uk-UA"/>
        </w:rPr>
        <w:t xml:space="preserve">ним </w:t>
      </w:r>
      <w:r w:rsidRPr="00720771">
        <w:rPr>
          <w:rFonts w:eastAsia="Times New Roman" w:cs="Times New Roman"/>
          <w:sz w:val="26"/>
          <w:szCs w:val="26"/>
          <w:lang w:eastAsia="uk-UA"/>
        </w:rPr>
        <w:t xml:space="preserve">за рахунок його власних коштів у порядку, встановленому законом. </w:t>
      </w:r>
    </w:p>
    <w:p w:rsidR="00AB20E5" w:rsidRPr="00720771" w:rsidRDefault="00171BDF"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6.6. Усі с</w:t>
      </w:r>
      <w:r w:rsidR="00AB20E5" w:rsidRPr="00720771">
        <w:rPr>
          <w:rFonts w:eastAsia="Times New Roman" w:cs="Times New Roman"/>
          <w:sz w:val="26"/>
          <w:szCs w:val="26"/>
          <w:lang w:eastAsia="uk-UA"/>
        </w:rPr>
        <w:t xml:space="preserve">пори </w:t>
      </w:r>
      <w:r w:rsidRPr="00720771">
        <w:rPr>
          <w:rFonts w:eastAsia="Times New Roman" w:cs="Times New Roman"/>
          <w:sz w:val="26"/>
          <w:szCs w:val="26"/>
          <w:lang w:eastAsia="uk-UA"/>
        </w:rPr>
        <w:t>з приводу</w:t>
      </w:r>
      <w:r w:rsidR="00AB20E5" w:rsidRPr="00720771">
        <w:rPr>
          <w:rFonts w:eastAsia="Times New Roman" w:cs="Times New Roman"/>
          <w:sz w:val="26"/>
          <w:szCs w:val="26"/>
          <w:lang w:eastAsia="uk-UA"/>
        </w:rPr>
        <w:t xml:space="preserve"> рішень, дій чи бездіяльності старости, вирішуються в судовому порядку.</w:t>
      </w:r>
    </w:p>
    <w:p w:rsidR="005D7FF3" w:rsidRDefault="00A42A60">
      <w:pPr>
        <w:rPr>
          <w:rFonts w:cs="Times New Roman"/>
          <w:sz w:val="26"/>
          <w:szCs w:val="26"/>
        </w:rPr>
      </w:pPr>
      <w:r>
        <w:rPr>
          <w:rFonts w:cs="Times New Roman"/>
          <w:sz w:val="26"/>
          <w:szCs w:val="26"/>
        </w:rPr>
        <w:t xml:space="preserve"> </w:t>
      </w:r>
    </w:p>
    <w:p w:rsidR="00A42A60" w:rsidRDefault="00A42A60">
      <w:pPr>
        <w:rPr>
          <w:rFonts w:cs="Times New Roman"/>
          <w:sz w:val="26"/>
          <w:szCs w:val="26"/>
        </w:rPr>
      </w:pPr>
    </w:p>
    <w:p w:rsidR="00A42A60" w:rsidRDefault="00A42A60">
      <w:pPr>
        <w:rPr>
          <w:rFonts w:cs="Times New Roman"/>
          <w:sz w:val="26"/>
          <w:szCs w:val="26"/>
        </w:rPr>
      </w:pPr>
    </w:p>
    <w:p w:rsidR="00A42A60" w:rsidRPr="00A42A60" w:rsidRDefault="00A42A60" w:rsidP="00A42A60">
      <w:pPr>
        <w:jc w:val="center"/>
        <w:rPr>
          <w:rFonts w:cs="Times New Roman"/>
          <w:b/>
          <w:sz w:val="26"/>
          <w:szCs w:val="26"/>
        </w:rPr>
      </w:pPr>
      <w:r w:rsidRPr="00A42A60">
        <w:rPr>
          <w:rFonts w:cs="Times New Roman"/>
          <w:b/>
          <w:sz w:val="26"/>
          <w:szCs w:val="26"/>
        </w:rPr>
        <w:t>Секретар ради                                                                               Світлана ДІДУХ</w:t>
      </w:r>
    </w:p>
    <w:sectPr w:rsidR="00A42A60" w:rsidRPr="00A42A60" w:rsidSect="00C45933">
      <w:pgSz w:w="11906" w:h="16838"/>
      <w:pgMar w:top="850"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3D0"/>
    <w:multiLevelType w:val="multilevel"/>
    <w:tmpl w:val="C660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621812"/>
    <w:multiLevelType w:val="multilevel"/>
    <w:tmpl w:val="369C78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481FED"/>
    <w:multiLevelType w:val="multilevel"/>
    <w:tmpl w:val="084A5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164405"/>
    <w:multiLevelType w:val="hybridMultilevel"/>
    <w:tmpl w:val="FA5AD808"/>
    <w:lvl w:ilvl="0" w:tplc="45B83022">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2D4B4EE4"/>
    <w:multiLevelType w:val="multilevel"/>
    <w:tmpl w:val="86561A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840637"/>
    <w:multiLevelType w:val="multilevel"/>
    <w:tmpl w:val="54A6B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7002ED"/>
    <w:multiLevelType w:val="multilevel"/>
    <w:tmpl w:val="E4AA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440BDF"/>
    <w:multiLevelType w:val="multilevel"/>
    <w:tmpl w:val="223A8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2F7B6C"/>
    <w:multiLevelType w:val="hybridMultilevel"/>
    <w:tmpl w:val="0164B2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7"/>
  </w:num>
  <w:num w:numId="6">
    <w:abstractNumId w:val="4"/>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0E5"/>
    <w:rsid w:val="00145823"/>
    <w:rsid w:val="00171BDF"/>
    <w:rsid w:val="00275791"/>
    <w:rsid w:val="003B4A9D"/>
    <w:rsid w:val="003B79FD"/>
    <w:rsid w:val="003F2101"/>
    <w:rsid w:val="0051099B"/>
    <w:rsid w:val="005139D4"/>
    <w:rsid w:val="00537BFC"/>
    <w:rsid w:val="005D7FF3"/>
    <w:rsid w:val="00620C0F"/>
    <w:rsid w:val="0066628E"/>
    <w:rsid w:val="00720771"/>
    <w:rsid w:val="007613C6"/>
    <w:rsid w:val="0086540C"/>
    <w:rsid w:val="008B2153"/>
    <w:rsid w:val="00A020DC"/>
    <w:rsid w:val="00A42A60"/>
    <w:rsid w:val="00A4323B"/>
    <w:rsid w:val="00AB20E5"/>
    <w:rsid w:val="00B43DB7"/>
    <w:rsid w:val="00B8253E"/>
    <w:rsid w:val="00BC5391"/>
    <w:rsid w:val="00C45933"/>
    <w:rsid w:val="00CE4C41"/>
    <w:rsid w:val="00D53EF8"/>
    <w:rsid w:val="00D62CC7"/>
    <w:rsid w:val="00D7433F"/>
    <w:rsid w:val="00DF0ACA"/>
    <w:rsid w:val="00E8069F"/>
    <w:rsid w:val="00EA344C"/>
    <w:rsid w:val="00EC4CDE"/>
    <w:rsid w:val="00ED110F"/>
    <w:rsid w:val="00ED39DB"/>
    <w:rsid w:val="00F56635"/>
    <w:rsid w:val="00F655BC"/>
    <w:rsid w:val="00FB1211"/>
    <w:rsid w:val="00FC7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341AD"/>
  <w15:chartTrackingRefBased/>
  <w15:docId w15:val="{BB5477DA-3388-4879-BD33-441CF77EF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99B"/>
    <w:pPr>
      <w:spacing w:after="0" w:line="240" w:lineRule="auto"/>
    </w:pPr>
    <w:rPr>
      <w:rFonts w:ascii="Times New Roman" w:hAnsi="Times New Roman"/>
      <w:sz w:val="20"/>
      <w:szCs w:val="20"/>
      <w:lang w:eastAsia="ru-RU"/>
    </w:rPr>
  </w:style>
  <w:style w:type="paragraph" w:styleId="1">
    <w:name w:val="heading 1"/>
    <w:basedOn w:val="a"/>
    <w:next w:val="a"/>
    <w:link w:val="10"/>
    <w:qFormat/>
    <w:rsid w:val="0051099B"/>
    <w:pPr>
      <w:keepNext/>
      <w:spacing w:line="360" w:lineRule="auto"/>
      <w:ind w:firstLine="720"/>
      <w:outlineLvl w:val="0"/>
    </w:pPr>
    <w:rPr>
      <w:rFonts w:eastAsia="Times New Roman" w:cs="Times New Roman"/>
      <w:sz w:val="28"/>
    </w:rPr>
  </w:style>
  <w:style w:type="paragraph" w:styleId="2">
    <w:name w:val="heading 2"/>
    <w:basedOn w:val="a"/>
    <w:link w:val="20"/>
    <w:uiPriority w:val="9"/>
    <w:qFormat/>
    <w:rsid w:val="00AB20E5"/>
    <w:pPr>
      <w:spacing w:before="100" w:beforeAutospacing="1" w:after="100" w:afterAutospacing="1"/>
      <w:outlineLvl w:val="1"/>
    </w:pPr>
    <w:rPr>
      <w:rFonts w:eastAsia="Times New Roman" w:cs="Times New Roman"/>
      <w:b/>
      <w:bCs/>
      <w:sz w:val="36"/>
      <w:szCs w:val="36"/>
      <w:lang w:eastAsia="uk-UA"/>
    </w:rPr>
  </w:style>
  <w:style w:type="paragraph" w:styleId="3">
    <w:name w:val="heading 3"/>
    <w:basedOn w:val="a"/>
    <w:link w:val="30"/>
    <w:uiPriority w:val="9"/>
    <w:qFormat/>
    <w:rsid w:val="00AB20E5"/>
    <w:pPr>
      <w:spacing w:before="100" w:beforeAutospacing="1" w:after="100" w:afterAutospacing="1"/>
      <w:outlineLvl w:val="2"/>
    </w:pPr>
    <w:rPr>
      <w:rFonts w:eastAsia="Times New Roman" w:cs="Times New Roman"/>
      <w:b/>
      <w:bCs/>
      <w:sz w:val="27"/>
      <w:szCs w:val="27"/>
      <w:lang w:eastAsia="uk-UA"/>
    </w:rPr>
  </w:style>
  <w:style w:type="paragraph" w:styleId="4">
    <w:name w:val="heading 4"/>
    <w:basedOn w:val="a"/>
    <w:link w:val="40"/>
    <w:uiPriority w:val="9"/>
    <w:qFormat/>
    <w:rsid w:val="00AB20E5"/>
    <w:pPr>
      <w:spacing w:before="100" w:beforeAutospacing="1" w:after="100" w:afterAutospacing="1"/>
      <w:outlineLvl w:val="3"/>
    </w:pPr>
    <w:rPr>
      <w:rFonts w:eastAsia="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9B"/>
    <w:rPr>
      <w:rFonts w:ascii="Times New Roman" w:eastAsia="Times New Roman" w:hAnsi="Times New Roman" w:cs="Times New Roman"/>
      <w:sz w:val="28"/>
      <w:szCs w:val="20"/>
      <w:lang w:eastAsia="ru-RU"/>
    </w:rPr>
  </w:style>
  <w:style w:type="paragraph" w:styleId="a3">
    <w:name w:val="caption"/>
    <w:basedOn w:val="a"/>
    <w:next w:val="a"/>
    <w:qFormat/>
    <w:rsid w:val="0051099B"/>
    <w:pPr>
      <w:shd w:val="clear" w:color="auto" w:fill="FFFFFF"/>
      <w:snapToGrid w:val="0"/>
      <w:jc w:val="center"/>
    </w:pPr>
    <w:rPr>
      <w:rFonts w:eastAsia="Times New Roman" w:cs="Times New Roman"/>
      <w:b/>
      <w:color w:val="000000"/>
      <w:sz w:val="27"/>
    </w:rPr>
  </w:style>
  <w:style w:type="paragraph" w:styleId="a4">
    <w:name w:val="Title"/>
    <w:basedOn w:val="a"/>
    <w:link w:val="a5"/>
    <w:uiPriority w:val="99"/>
    <w:qFormat/>
    <w:rsid w:val="0051099B"/>
    <w:pPr>
      <w:widowControl w:val="0"/>
      <w:ind w:left="2360" w:right="2000"/>
      <w:jc w:val="center"/>
    </w:pPr>
    <w:rPr>
      <w:rFonts w:eastAsia="Times New Roman" w:cs="Times New Roman"/>
      <w:b/>
      <w:sz w:val="24"/>
      <w:lang w:eastAsia="en-US"/>
    </w:rPr>
  </w:style>
  <w:style w:type="character" w:customStyle="1" w:styleId="a5">
    <w:name w:val="Заголовок Знак"/>
    <w:basedOn w:val="a0"/>
    <w:link w:val="a4"/>
    <w:uiPriority w:val="99"/>
    <w:rsid w:val="0051099B"/>
    <w:rPr>
      <w:rFonts w:ascii="Times New Roman" w:eastAsia="Times New Roman" w:hAnsi="Times New Roman" w:cs="Times New Roman"/>
      <w:b/>
      <w:sz w:val="24"/>
      <w:szCs w:val="20"/>
    </w:rPr>
  </w:style>
  <w:style w:type="paragraph" w:styleId="a6">
    <w:name w:val="No Spacing"/>
    <w:uiPriority w:val="1"/>
    <w:qFormat/>
    <w:rsid w:val="0051099B"/>
    <w:pPr>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51099B"/>
    <w:pPr>
      <w:ind w:left="720"/>
      <w:contextualSpacing/>
    </w:pPr>
    <w:rPr>
      <w:rFonts w:eastAsia="Times New Roman" w:cs="Times New Roman"/>
    </w:rPr>
  </w:style>
  <w:style w:type="character" w:customStyle="1" w:styleId="20">
    <w:name w:val="Заголовок 2 Знак"/>
    <w:basedOn w:val="a0"/>
    <w:link w:val="2"/>
    <w:uiPriority w:val="9"/>
    <w:rsid w:val="00AB20E5"/>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AB20E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AB20E5"/>
    <w:rPr>
      <w:rFonts w:ascii="Times New Roman" w:eastAsia="Times New Roman" w:hAnsi="Times New Roman" w:cs="Times New Roman"/>
      <w:b/>
      <w:bCs/>
      <w:sz w:val="24"/>
      <w:szCs w:val="24"/>
      <w:lang w:eastAsia="uk-UA"/>
    </w:rPr>
  </w:style>
  <w:style w:type="character" w:styleId="a8">
    <w:name w:val="Strong"/>
    <w:basedOn w:val="a0"/>
    <w:uiPriority w:val="22"/>
    <w:qFormat/>
    <w:rsid w:val="00AB20E5"/>
    <w:rPr>
      <w:b/>
      <w:bCs/>
    </w:rPr>
  </w:style>
  <w:style w:type="paragraph" w:styleId="a9">
    <w:name w:val="Normal (Web)"/>
    <w:basedOn w:val="a"/>
    <w:uiPriority w:val="99"/>
    <w:semiHidden/>
    <w:unhideWhenUsed/>
    <w:rsid w:val="00AB20E5"/>
    <w:pPr>
      <w:spacing w:before="100" w:beforeAutospacing="1" w:after="100" w:afterAutospacing="1"/>
    </w:pPr>
    <w:rPr>
      <w:rFonts w:eastAsia="Times New Roman" w:cs="Times New Roman"/>
      <w:sz w:val="24"/>
      <w:szCs w:val="24"/>
      <w:lang w:eastAsia="uk-UA"/>
    </w:rPr>
  </w:style>
  <w:style w:type="character" w:styleId="aa">
    <w:name w:val="Emphasis"/>
    <w:basedOn w:val="a0"/>
    <w:uiPriority w:val="20"/>
    <w:qFormat/>
    <w:rsid w:val="00AB20E5"/>
    <w:rPr>
      <w:i/>
      <w:iCs/>
    </w:rPr>
  </w:style>
  <w:style w:type="paragraph" w:customStyle="1" w:styleId="rvps2">
    <w:name w:val="rvps2"/>
    <w:basedOn w:val="a"/>
    <w:rsid w:val="00BC5391"/>
    <w:pPr>
      <w:spacing w:before="100" w:beforeAutospacing="1" w:after="100" w:afterAutospacing="1"/>
    </w:pPr>
    <w:rPr>
      <w:rFonts w:eastAsia="Times New Roman" w:cs="Times New Roman"/>
      <w:sz w:val="24"/>
      <w:szCs w:val="24"/>
      <w:lang w:eastAsia="uk-UA"/>
    </w:rPr>
  </w:style>
  <w:style w:type="character" w:customStyle="1" w:styleId="rvts37">
    <w:name w:val="rvts37"/>
    <w:basedOn w:val="a0"/>
    <w:rsid w:val="00FC773D"/>
  </w:style>
  <w:style w:type="character" w:styleId="ab">
    <w:name w:val="Hyperlink"/>
    <w:basedOn w:val="a0"/>
    <w:uiPriority w:val="99"/>
    <w:semiHidden/>
    <w:unhideWhenUsed/>
    <w:rsid w:val="00FC773D"/>
    <w:rPr>
      <w:color w:val="0000FF"/>
      <w:u w:val="single"/>
    </w:rPr>
  </w:style>
  <w:style w:type="character" w:customStyle="1" w:styleId="rvts46">
    <w:name w:val="rvts46"/>
    <w:basedOn w:val="a0"/>
    <w:rsid w:val="00FC773D"/>
  </w:style>
  <w:style w:type="paragraph" w:styleId="ac">
    <w:name w:val="Balloon Text"/>
    <w:basedOn w:val="a"/>
    <w:link w:val="ad"/>
    <w:uiPriority w:val="99"/>
    <w:semiHidden/>
    <w:unhideWhenUsed/>
    <w:rsid w:val="00DF0ACA"/>
    <w:rPr>
      <w:rFonts w:ascii="Segoe UI" w:hAnsi="Segoe UI" w:cs="Segoe UI"/>
      <w:sz w:val="18"/>
      <w:szCs w:val="18"/>
    </w:rPr>
  </w:style>
  <w:style w:type="character" w:customStyle="1" w:styleId="ad">
    <w:name w:val="Текст выноски Знак"/>
    <w:basedOn w:val="a0"/>
    <w:link w:val="ac"/>
    <w:uiPriority w:val="99"/>
    <w:semiHidden/>
    <w:rsid w:val="00DF0ACA"/>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49004">
      <w:bodyDiv w:val="1"/>
      <w:marLeft w:val="0"/>
      <w:marRight w:val="0"/>
      <w:marTop w:val="0"/>
      <w:marBottom w:val="0"/>
      <w:divBdr>
        <w:top w:val="none" w:sz="0" w:space="0" w:color="auto"/>
        <w:left w:val="none" w:sz="0" w:space="0" w:color="auto"/>
        <w:bottom w:val="none" w:sz="0" w:space="0" w:color="auto"/>
        <w:right w:val="none" w:sz="0" w:space="0" w:color="auto"/>
      </w:divBdr>
      <w:divsChild>
        <w:div w:id="309409089">
          <w:marLeft w:val="0"/>
          <w:marRight w:val="0"/>
          <w:marTop w:val="450"/>
          <w:marBottom w:val="450"/>
          <w:divBdr>
            <w:top w:val="none" w:sz="0" w:space="0" w:color="auto"/>
            <w:left w:val="none" w:sz="0" w:space="0" w:color="auto"/>
            <w:bottom w:val="none" w:sz="0" w:space="0" w:color="auto"/>
            <w:right w:val="none" w:sz="0" w:space="0" w:color="auto"/>
          </w:divBdr>
        </w:div>
        <w:div w:id="806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618-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2672</Words>
  <Characters>15232</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HP 4540s</cp:lastModifiedBy>
  <cp:revision>8</cp:revision>
  <cp:lastPrinted>2021-02-02T16:29:00Z</cp:lastPrinted>
  <dcterms:created xsi:type="dcterms:W3CDTF">2021-01-27T16:36:00Z</dcterms:created>
  <dcterms:modified xsi:type="dcterms:W3CDTF">2021-02-05T07:05:00Z</dcterms:modified>
</cp:coreProperties>
</file>