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D1" w:rsidRPr="00996744" w:rsidRDefault="005C32D1" w:rsidP="005C32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2D1" w:rsidRDefault="005C32D1" w:rsidP="005C32D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5C32D1" w:rsidRDefault="005C32D1" w:rsidP="005C32D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5C32D1" w:rsidRDefault="005C32D1" w:rsidP="005C32D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5C32D1" w:rsidRDefault="005C32D1" w:rsidP="005C3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E4937">
        <w:rPr>
          <w:sz w:val="28"/>
          <w:szCs w:val="28"/>
          <w:lang w:val="ru-RU" w:eastAsia="ru-RU"/>
        </w:rPr>
        <w:t>І</w:t>
      </w:r>
      <w:proofErr w:type="spellStart"/>
      <w:r>
        <w:rPr>
          <w:sz w:val="28"/>
          <w:szCs w:val="28"/>
          <w:lang w:eastAsia="ru-RU"/>
        </w:rPr>
        <w:t>-ше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пленарне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засідання</w:t>
      </w:r>
      <w:proofErr w:type="spellEnd"/>
      <w:r w:rsidRPr="008E4937">
        <w:rPr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5C32D1" w:rsidRDefault="005C32D1" w:rsidP="005C3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D67D4" w:rsidRPr="006D67D4" w:rsidRDefault="005C32D1" w:rsidP="005C32D1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6D67D4" w:rsidRPr="006D67D4" w:rsidRDefault="006D67D4" w:rsidP="006D67D4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>25 лютого 2021 року</w:t>
      </w:r>
      <w:r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</w:t>
      </w:r>
      <w:r w:rsidR="007437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№ 123</w:t>
      </w:r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  <w:bookmarkStart w:id="0" w:name="_GoBack"/>
      <w:r w:rsidRPr="006D67D4">
        <w:rPr>
          <w:rFonts w:ascii="Times New Roman" w:eastAsia="Calibri" w:hAnsi="Times New Roman" w:cs="Times New Roman"/>
          <w:b/>
          <w:sz w:val="28"/>
          <w:szCs w:val="28"/>
        </w:rPr>
        <w:t>Про застосовування кошторисної заробітної плати</w:t>
      </w:r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  <w:r w:rsidRPr="006D67D4">
        <w:rPr>
          <w:rFonts w:ascii="Times New Roman" w:eastAsia="Calibri" w:hAnsi="Times New Roman" w:cs="Times New Roman"/>
          <w:b/>
          <w:spacing w:val="2"/>
          <w:sz w:val="28"/>
          <w:szCs w:val="28"/>
        </w:rPr>
        <w:t>при створенні нового об’єкта, реконструкції,</w:t>
      </w:r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  <w:r w:rsidRPr="006D67D4">
        <w:rPr>
          <w:rFonts w:ascii="Times New Roman" w:eastAsia="Calibri" w:hAnsi="Times New Roman" w:cs="Times New Roman"/>
          <w:b/>
          <w:spacing w:val="2"/>
          <w:sz w:val="28"/>
          <w:szCs w:val="28"/>
        </w:rPr>
        <w:t>розширенні, технічному  переоснащенні  існуючого тощо.</w:t>
      </w:r>
      <w:bookmarkEnd w:id="0"/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:rsidR="006D67D4" w:rsidRPr="006D67D4" w:rsidRDefault="00E14259" w:rsidP="006D67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14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14259">
        <w:rPr>
          <w:rFonts w:ascii="Times New Roman" w:hAnsi="Times New Roman" w:cs="Times New Roman"/>
          <w:sz w:val="28"/>
          <w:szCs w:val="28"/>
        </w:rPr>
        <w:t>еруючись  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14259">
        <w:rPr>
          <w:rFonts w:ascii="Times New Roman" w:hAnsi="Times New Roman" w:cs="Times New Roman"/>
          <w:sz w:val="28"/>
          <w:szCs w:val="28"/>
        </w:rPr>
        <w:t xml:space="preserve"> розрахунку 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 жовтня 2016 року №281</w:t>
      </w:r>
      <w:r w:rsidR="006D67D4" w:rsidRPr="00E142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zh-CN"/>
        </w:rPr>
        <w:t>враховуючи рекомендації постійної комісії з питань  планування ,інвестицій, бюджету та фінансів , керуючись ст.25, п.23 ст.26, ст.59 Закону України «Про місцеве самоврядування в Україні», Красненська селищна  рада</w:t>
      </w:r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6D67D4">
        <w:rPr>
          <w:rFonts w:ascii="Times New Roman" w:eastAsia="Calibri" w:hAnsi="Times New Roman" w:cs="Times New Roman"/>
          <w:spacing w:val="2"/>
          <w:sz w:val="28"/>
          <w:szCs w:val="28"/>
        </w:rPr>
        <w:t>ВИРІШИЛА:</w:t>
      </w:r>
    </w:p>
    <w:p w:rsidR="006D67D4" w:rsidRPr="006D67D4" w:rsidRDefault="00E14259" w:rsidP="00E14259">
      <w:pPr>
        <w:pStyle w:val="a3"/>
        <w:numPr>
          <w:ilvl w:val="0"/>
          <w:numId w:val="1"/>
        </w:numPr>
        <w:tabs>
          <w:tab w:val="left" w:pos="1088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</w:t>
      </w:r>
      <w:r w:rsidR="006D67D4" w:rsidRPr="006D67D4">
        <w:rPr>
          <w:rFonts w:ascii="Times New Roman" w:eastAsia="Calibri" w:hAnsi="Times New Roman" w:cs="Times New Roman"/>
          <w:spacing w:val="2"/>
          <w:sz w:val="28"/>
          <w:szCs w:val="28"/>
        </w:rPr>
        <w:t>При здійсненні  будівництва (у тому числі, але  не виключно, при створенні нового об’єкта, реконструкції,</w:t>
      </w:r>
      <w:r w:rsidR="002B0C9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капітального ремонту,</w:t>
      </w:r>
      <w:r w:rsidR="006D67D4" w:rsidRPr="006D67D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розширенні, технічному  переоснащенні  існуючого)  об’єктів, що  споруджуються із залученням  бюджетних  коштів, коштів  державних і комунальних</w:t>
      </w:r>
      <w:r w:rsidR="006D67D4" w:rsidRPr="006D67D4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підприємств</w:t>
      </w:r>
      <w:r w:rsidR="006D67D4" w:rsidRPr="006D67D4">
        <w:rPr>
          <w:rFonts w:ascii="Times New Roman" w:eastAsia="Calibri" w:hAnsi="Times New Roman" w:cs="Times New Roman"/>
          <w:spacing w:val="20"/>
          <w:sz w:val="28"/>
          <w:szCs w:val="28"/>
        </w:rPr>
        <w:t>,</w:t>
      </w:r>
      <w:r w:rsidR="006D67D4" w:rsidRPr="006D67D4">
        <w:rPr>
          <w:rFonts w:ascii="Times New Roman" w:eastAsia="Calibri" w:hAnsi="Times New Roman" w:cs="Times New Roman"/>
          <w:sz w:val="28"/>
          <w:szCs w:val="28"/>
        </w:rPr>
        <w:t xml:space="preserve"> установ та організацій, а також кредитів, наданих під державні гарантії у 2021 році, застосовувати кошторисну заробітну плату в розмірі 13000 (тринадцять тисяч) гривень.</w:t>
      </w:r>
    </w:p>
    <w:p w:rsidR="00E14259" w:rsidRPr="002B0C94" w:rsidRDefault="00E14259" w:rsidP="00E14259">
      <w:pPr>
        <w:pStyle w:val="a3"/>
        <w:numPr>
          <w:ilvl w:val="0"/>
          <w:numId w:val="1"/>
        </w:numPr>
        <w:tabs>
          <w:tab w:val="num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94">
        <w:rPr>
          <w:rFonts w:ascii="Times New Roman" w:hAnsi="Times New Roman" w:cs="Times New Roman"/>
          <w:sz w:val="28"/>
          <w:szCs w:val="28"/>
        </w:rPr>
        <w:t xml:space="preserve">Рекомендувати установам та організаціям  при встановленні розміру кошторисної заробітної плати під час здійснення будівництва об’єктів за рахунок коштів  місцевого бюджету керуватися цим рішенням. </w:t>
      </w:r>
    </w:p>
    <w:p w:rsidR="006D67D4" w:rsidRPr="00E14259" w:rsidRDefault="006D67D4" w:rsidP="00E14259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2B0C94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виконанням рішення покласти на постійну комісію з питань  планування</w:t>
      </w:r>
      <w:r w:rsidRPr="00E14259">
        <w:rPr>
          <w:rFonts w:ascii="Times New Roman" w:eastAsia="Times New Roman" w:hAnsi="Times New Roman" w:cs="Times New Roman"/>
          <w:sz w:val="28"/>
          <w:szCs w:val="28"/>
          <w:lang w:eastAsia="zh-CN"/>
        </w:rPr>
        <w:t>, інвестицій, бюджету та  фінансів(С.</w:t>
      </w:r>
      <w:proofErr w:type="spellStart"/>
      <w:r w:rsidRPr="00E1425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Миляновський</w:t>
      </w:r>
      <w:proofErr w:type="spellEnd"/>
      <w:r w:rsidRPr="00E1425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).</w:t>
      </w:r>
    </w:p>
    <w:p w:rsidR="006D67D4" w:rsidRDefault="006D67D4" w:rsidP="006D67D4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6D67D4" w:rsidRPr="006D67D4" w:rsidRDefault="006D67D4" w:rsidP="006D67D4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6D67D4" w:rsidRPr="006D67D4" w:rsidRDefault="006D67D4" w:rsidP="006D6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D1569" w:rsidRPr="006D67D4" w:rsidRDefault="006D67D4" w:rsidP="006D67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7D4">
        <w:rPr>
          <w:rFonts w:ascii="Times New Roman" w:hAnsi="Times New Roman" w:cs="Times New Roman"/>
          <w:b/>
          <w:sz w:val="28"/>
          <w:szCs w:val="28"/>
        </w:rPr>
        <w:t xml:space="preserve"> Селищний голова                                                                       Роман ФУРДА</w:t>
      </w:r>
    </w:p>
    <w:sectPr w:rsidR="004D1569" w:rsidRPr="006D67D4" w:rsidSect="006A71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11538"/>
    <w:multiLevelType w:val="hybridMultilevel"/>
    <w:tmpl w:val="6C964416"/>
    <w:lvl w:ilvl="0" w:tplc="533824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B56E5"/>
    <w:rsid w:val="002B0C94"/>
    <w:rsid w:val="005C32D1"/>
    <w:rsid w:val="006A7106"/>
    <w:rsid w:val="006D67D4"/>
    <w:rsid w:val="007437AA"/>
    <w:rsid w:val="00801676"/>
    <w:rsid w:val="00A739B1"/>
    <w:rsid w:val="00AB56E5"/>
    <w:rsid w:val="00E14259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7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6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7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2021-02-24T20:09:00Z</cp:lastPrinted>
  <dcterms:created xsi:type="dcterms:W3CDTF">2021-02-24T21:02:00Z</dcterms:created>
  <dcterms:modified xsi:type="dcterms:W3CDTF">2021-04-06T14:06:00Z</dcterms:modified>
</cp:coreProperties>
</file>