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B5" w:rsidRPr="00C543B5" w:rsidRDefault="00C543B5" w:rsidP="00C543B5">
      <w:pPr>
        <w:jc w:val="center"/>
        <w:rPr>
          <w:b/>
          <w:noProof/>
          <w:sz w:val="28"/>
          <w:szCs w:val="28"/>
        </w:rPr>
      </w:pPr>
      <w:r w:rsidRPr="00C543B5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УКРАЇНА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КРАСНЕНСЬКА СЕЛИЩНА РАДА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ЗОЛОЧІВСЬКОГО РАЙОНУ ЛЬВІВСЬКОЇ ОБЛАСТІ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</w:p>
    <w:p w:rsidR="00C543B5" w:rsidRPr="00C543B5" w:rsidRDefault="00C543B5" w:rsidP="00C543B5">
      <w:pPr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 xml:space="preserve">     </w:t>
      </w:r>
      <w:r w:rsidRPr="00C543B5">
        <w:rPr>
          <w:b/>
          <w:sz w:val="28"/>
          <w:szCs w:val="28"/>
        </w:rPr>
        <w:t>8</w:t>
      </w:r>
      <w:r w:rsidRPr="00C543B5">
        <w:rPr>
          <w:b/>
          <w:sz w:val="28"/>
          <w:szCs w:val="28"/>
          <w:lang w:val="ru-RU"/>
        </w:rPr>
        <w:t xml:space="preserve">  СЕСІЯ                                                        </w:t>
      </w:r>
      <w:r w:rsidRPr="00C543B5">
        <w:rPr>
          <w:b/>
          <w:sz w:val="28"/>
          <w:szCs w:val="28"/>
        </w:rPr>
        <w:t xml:space="preserve">           </w:t>
      </w:r>
      <w:r w:rsidRPr="00C543B5">
        <w:rPr>
          <w:b/>
          <w:sz w:val="28"/>
          <w:szCs w:val="28"/>
          <w:lang w:val="ru-RU"/>
        </w:rPr>
        <w:t xml:space="preserve">       VIII – СКЛИКАННЯ</w:t>
      </w:r>
    </w:p>
    <w:p w:rsidR="00C543B5" w:rsidRPr="00C543B5" w:rsidRDefault="00C543B5" w:rsidP="00C543B5">
      <w:pPr>
        <w:rPr>
          <w:b/>
          <w:sz w:val="28"/>
          <w:szCs w:val="28"/>
          <w:lang w:val="ru-RU"/>
        </w:rPr>
      </w:pPr>
    </w:p>
    <w:p w:rsidR="00C543B5" w:rsidRPr="00C543B5" w:rsidRDefault="00C543B5" w:rsidP="00C543B5">
      <w:pPr>
        <w:jc w:val="center"/>
        <w:rPr>
          <w:sz w:val="40"/>
          <w:szCs w:val="40"/>
          <w:lang w:val="ru-RU"/>
        </w:rPr>
      </w:pPr>
      <w:r w:rsidRPr="00C543B5">
        <w:rPr>
          <w:b/>
          <w:sz w:val="40"/>
          <w:szCs w:val="40"/>
          <w:lang w:val="ru-RU"/>
        </w:rPr>
        <w:t>РІШЕННЯ</w:t>
      </w:r>
    </w:p>
    <w:p w:rsidR="00C543B5" w:rsidRPr="00C543B5" w:rsidRDefault="00C543B5" w:rsidP="00C543B5">
      <w:pPr>
        <w:rPr>
          <w:b/>
          <w:sz w:val="28"/>
          <w:szCs w:val="28"/>
        </w:rPr>
      </w:pPr>
    </w:p>
    <w:p w:rsidR="00C543B5" w:rsidRPr="009529DD" w:rsidRDefault="009529DD" w:rsidP="00C543B5">
      <w:pPr>
        <w:rPr>
          <w:b/>
          <w:sz w:val="28"/>
          <w:szCs w:val="28"/>
          <w:lang w:val="en-US"/>
        </w:rPr>
      </w:pPr>
      <w:r w:rsidRPr="009529DD">
        <w:rPr>
          <w:sz w:val="28"/>
          <w:szCs w:val="28"/>
          <w:lang w:val="ru-RU"/>
        </w:rPr>
        <w:t>21.05.</w:t>
      </w:r>
      <w:r w:rsidR="00C543B5" w:rsidRPr="00C543B5">
        <w:rPr>
          <w:sz w:val="28"/>
          <w:szCs w:val="28"/>
          <w:lang w:val="ru-RU"/>
        </w:rPr>
        <w:t>2021</w:t>
      </w:r>
      <w:r w:rsidR="00C543B5" w:rsidRPr="00C543B5">
        <w:rPr>
          <w:sz w:val="28"/>
          <w:szCs w:val="28"/>
        </w:rPr>
        <w:t xml:space="preserve"> </w:t>
      </w:r>
      <w:r w:rsidR="00C543B5" w:rsidRPr="00C543B5">
        <w:rPr>
          <w:sz w:val="28"/>
          <w:szCs w:val="28"/>
          <w:lang w:val="ru-RU"/>
        </w:rPr>
        <w:t xml:space="preserve">року                                                                         </w:t>
      </w:r>
      <w:r w:rsidR="00C543B5" w:rsidRPr="00C543B5">
        <w:rPr>
          <w:sz w:val="28"/>
          <w:szCs w:val="28"/>
        </w:rPr>
        <w:t xml:space="preserve">   </w:t>
      </w:r>
      <w:r w:rsidR="00C543B5" w:rsidRPr="00C543B5">
        <w:rPr>
          <w:sz w:val="28"/>
          <w:szCs w:val="28"/>
          <w:lang w:val="ru-RU"/>
        </w:rPr>
        <w:t xml:space="preserve">  </w:t>
      </w:r>
      <w:r w:rsidR="00C543B5" w:rsidRPr="00C543B5">
        <w:rPr>
          <w:b/>
          <w:sz w:val="28"/>
          <w:szCs w:val="28"/>
          <w:lang w:val="ru-RU"/>
        </w:rPr>
        <w:t>№</w:t>
      </w:r>
      <w:r>
        <w:rPr>
          <w:b/>
          <w:sz w:val="28"/>
          <w:szCs w:val="28"/>
          <w:lang w:val="en-US"/>
        </w:rPr>
        <w:t>216</w:t>
      </w:r>
    </w:p>
    <w:p w:rsidR="00C543B5" w:rsidRPr="00C543B5" w:rsidRDefault="00C543B5" w:rsidP="00C543B5">
      <w:pPr>
        <w:tabs>
          <w:tab w:val="left" w:pos="2835"/>
        </w:tabs>
        <w:rPr>
          <w:b/>
          <w:sz w:val="28"/>
          <w:szCs w:val="28"/>
        </w:rPr>
      </w:pPr>
    </w:p>
    <w:p w:rsidR="009B6154" w:rsidRDefault="009B6154" w:rsidP="009B6154"/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Про затвердження порядку та нормативу </w:t>
      </w:r>
    </w:p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відрахувань до місцевого бюджету</w:t>
      </w:r>
    </w:p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частини чистого прибутку (доходу)</w:t>
      </w:r>
    </w:p>
    <w:p w:rsidR="009B6154" w:rsidRDefault="009B6154" w:rsidP="009B6154">
      <w:r>
        <w:t xml:space="preserve">   </w:t>
      </w:r>
    </w:p>
    <w:p w:rsidR="009B6154" w:rsidRDefault="009B6154" w:rsidP="009B6154"/>
    <w:p w:rsidR="009B6154" w:rsidRDefault="009B6154" w:rsidP="009B6154"/>
    <w:p w:rsidR="009B6154" w:rsidRDefault="009B6154" w:rsidP="009B6154">
      <w:pPr>
        <w:jc w:val="both"/>
        <w:rPr>
          <w:sz w:val="28"/>
        </w:rPr>
      </w:pPr>
      <w:r>
        <w:rPr>
          <w:sz w:val="28"/>
          <w:szCs w:val="28"/>
        </w:rPr>
        <w:t xml:space="preserve">      Відповідно до пп.29 ч.1 ст.26  Закону України «Про місцеве самоврядування в Україні»</w:t>
      </w:r>
      <w:r>
        <w:rPr>
          <w:sz w:val="28"/>
        </w:rPr>
        <w:t>,</w:t>
      </w:r>
      <w:r w:rsidRPr="00520BBA">
        <w:rPr>
          <w:sz w:val="28"/>
        </w:rPr>
        <w:t xml:space="preserve"> </w:t>
      </w:r>
      <w:r>
        <w:rPr>
          <w:sz w:val="28"/>
        </w:rPr>
        <w:t>п.35 ст.64 Бюджетного кодексу України з метою поповнення дохідної частини місцевого бюджету,</w:t>
      </w:r>
      <w:r w:rsidR="00C543B5">
        <w:rPr>
          <w:sz w:val="28"/>
        </w:rPr>
        <w:t xml:space="preserve"> Красненська селищна</w:t>
      </w:r>
      <w:r>
        <w:rPr>
          <w:sz w:val="28"/>
        </w:rPr>
        <w:t xml:space="preserve"> рада </w:t>
      </w: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ВИРІШИЛА :</w:t>
      </w:r>
    </w:p>
    <w:p w:rsidR="009B6154" w:rsidRDefault="009B6154" w:rsidP="009B6154">
      <w:pPr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  <w:r w:rsidRPr="00E83161">
        <w:rPr>
          <w:sz w:val="28"/>
        </w:rPr>
        <w:t xml:space="preserve">1. </w:t>
      </w:r>
      <w:r>
        <w:rPr>
          <w:sz w:val="28"/>
        </w:rPr>
        <w:t xml:space="preserve">Затвердити Порядок та норматив відрахування частини чистого прибутку (доходу) для підприємств комунальної власності </w:t>
      </w:r>
      <w:r w:rsidR="00C543B5">
        <w:rPr>
          <w:sz w:val="28"/>
        </w:rPr>
        <w:t>Красненської селищної</w:t>
      </w:r>
      <w:r>
        <w:rPr>
          <w:sz w:val="28"/>
        </w:rPr>
        <w:t xml:space="preserve"> ради</w:t>
      </w:r>
      <w:r w:rsidR="00C543B5">
        <w:rPr>
          <w:sz w:val="28"/>
        </w:rPr>
        <w:t xml:space="preserve"> Золочівського району Львівської області</w:t>
      </w:r>
      <w:r>
        <w:rPr>
          <w:sz w:val="28"/>
        </w:rPr>
        <w:t>, яка підлягає зарахуванню до місцевого бюджету (додається).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  <w:r>
        <w:rPr>
          <w:sz w:val="28"/>
        </w:rPr>
        <w:t>2. Дане рішення набирає чинності з 1 січня 2021 року.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3. Контроль за виконанням даного рішення покласти </w:t>
      </w:r>
      <w:r w:rsidR="00C543B5">
        <w:rPr>
          <w:sz w:val="28"/>
          <w:szCs w:val="28"/>
        </w:rPr>
        <w:t>на постійну   комісію</w:t>
      </w:r>
      <w:r w:rsidRPr="00FC269B">
        <w:rPr>
          <w:sz w:val="28"/>
          <w:szCs w:val="28"/>
        </w:rPr>
        <w:t xml:space="preserve"> питань </w:t>
      </w:r>
      <w:r w:rsidRPr="00A50896">
        <w:rPr>
          <w:sz w:val="28"/>
          <w:szCs w:val="28"/>
        </w:rPr>
        <w:t xml:space="preserve">планування, </w:t>
      </w:r>
      <w:r w:rsidR="00C543B5">
        <w:rPr>
          <w:sz w:val="28"/>
          <w:szCs w:val="28"/>
        </w:rPr>
        <w:t xml:space="preserve">інвестицій, </w:t>
      </w:r>
      <w:r w:rsidRPr="00A50896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="00C543B5">
        <w:rPr>
          <w:sz w:val="28"/>
          <w:szCs w:val="28"/>
        </w:rPr>
        <w:t xml:space="preserve"> та</w:t>
      </w:r>
      <w:r w:rsidRPr="00A50896">
        <w:rPr>
          <w:sz w:val="28"/>
          <w:szCs w:val="28"/>
        </w:rPr>
        <w:t xml:space="preserve"> фінансів</w:t>
      </w:r>
      <w:r w:rsidR="00C543B5">
        <w:rPr>
          <w:sz w:val="28"/>
          <w:szCs w:val="28"/>
        </w:rPr>
        <w:t xml:space="preserve"> </w:t>
      </w:r>
      <w:r w:rsidR="00C543B5" w:rsidRPr="00C543B5">
        <w:rPr>
          <w:i/>
          <w:sz w:val="28"/>
          <w:szCs w:val="28"/>
        </w:rPr>
        <w:t>( С.</w:t>
      </w:r>
      <w:proofErr w:type="spellStart"/>
      <w:r w:rsidR="00C543B5" w:rsidRPr="00C543B5">
        <w:rPr>
          <w:i/>
          <w:sz w:val="28"/>
          <w:szCs w:val="28"/>
        </w:rPr>
        <w:t>Миляновський</w:t>
      </w:r>
      <w:proofErr w:type="spellEnd"/>
      <w:r w:rsidRPr="00C543B5">
        <w:rPr>
          <w:i/>
          <w:sz w:val="28"/>
          <w:szCs w:val="28"/>
        </w:rPr>
        <w:t>).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tbl>
      <w:tblPr>
        <w:tblW w:w="4891" w:type="pct"/>
        <w:tblInd w:w="108" w:type="dxa"/>
        <w:tblLook w:val="01E0"/>
      </w:tblPr>
      <w:tblGrid>
        <w:gridCol w:w="4110"/>
        <w:gridCol w:w="2411"/>
        <w:gridCol w:w="3117"/>
      </w:tblGrid>
      <w:tr w:rsidR="009B6154" w:rsidRPr="00C543B5" w:rsidTr="00F129E8">
        <w:trPr>
          <w:trHeight w:val="349"/>
        </w:trPr>
        <w:tc>
          <w:tcPr>
            <w:tcW w:w="2132" w:type="pct"/>
            <w:hideMark/>
          </w:tcPr>
          <w:p w:rsidR="009B6154" w:rsidRPr="00C543B5" w:rsidRDefault="009B6154" w:rsidP="00C543B5">
            <w:pPr>
              <w:spacing w:line="232" w:lineRule="auto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 xml:space="preserve">   </w:t>
            </w:r>
            <w:r w:rsidR="00C543B5" w:rsidRPr="00C543B5">
              <w:rPr>
                <w:b/>
                <w:sz w:val="28"/>
                <w:szCs w:val="28"/>
              </w:rPr>
              <w:t xml:space="preserve">Селищний </w:t>
            </w:r>
            <w:r w:rsidRPr="00C543B5">
              <w:rPr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1251" w:type="pct"/>
            <w:hideMark/>
          </w:tcPr>
          <w:p w:rsidR="009B6154" w:rsidRPr="00C543B5" w:rsidRDefault="009B6154" w:rsidP="00F129E8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1617" w:type="pct"/>
            <w:hideMark/>
          </w:tcPr>
          <w:p w:rsidR="009B6154" w:rsidRPr="00C543B5" w:rsidRDefault="00C543B5" w:rsidP="00F129E8">
            <w:pPr>
              <w:spacing w:line="232" w:lineRule="auto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>Роман ФУРДА</w:t>
            </w: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</w:tc>
      </w:tr>
    </w:tbl>
    <w:p w:rsidR="009B6154" w:rsidRPr="004121B1" w:rsidRDefault="009B6154" w:rsidP="009B6154">
      <w:pPr>
        <w:rPr>
          <w:lang w:val="ru-RU"/>
        </w:rPr>
      </w:pPr>
    </w:p>
    <w:sectPr w:rsidR="009B6154" w:rsidRPr="004121B1" w:rsidSect="006546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3D4"/>
    <w:multiLevelType w:val="hybridMultilevel"/>
    <w:tmpl w:val="F9688E0C"/>
    <w:lvl w:ilvl="0" w:tplc="D5F0155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0" w:hanging="360"/>
      </w:pPr>
    </w:lvl>
    <w:lvl w:ilvl="2" w:tplc="0422001B" w:tentative="1">
      <w:start w:val="1"/>
      <w:numFmt w:val="lowerRoman"/>
      <w:lvlText w:val="%3."/>
      <w:lvlJc w:val="right"/>
      <w:pPr>
        <w:ind w:left="5340" w:hanging="180"/>
      </w:pPr>
    </w:lvl>
    <w:lvl w:ilvl="3" w:tplc="0422000F" w:tentative="1">
      <w:start w:val="1"/>
      <w:numFmt w:val="decimal"/>
      <w:lvlText w:val="%4."/>
      <w:lvlJc w:val="left"/>
      <w:pPr>
        <w:ind w:left="6060" w:hanging="360"/>
      </w:pPr>
    </w:lvl>
    <w:lvl w:ilvl="4" w:tplc="04220019" w:tentative="1">
      <w:start w:val="1"/>
      <w:numFmt w:val="lowerLetter"/>
      <w:lvlText w:val="%5."/>
      <w:lvlJc w:val="left"/>
      <w:pPr>
        <w:ind w:left="6780" w:hanging="360"/>
      </w:pPr>
    </w:lvl>
    <w:lvl w:ilvl="5" w:tplc="0422001B" w:tentative="1">
      <w:start w:val="1"/>
      <w:numFmt w:val="lowerRoman"/>
      <w:lvlText w:val="%6."/>
      <w:lvlJc w:val="right"/>
      <w:pPr>
        <w:ind w:left="7500" w:hanging="180"/>
      </w:pPr>
    </w:lvl>
    <w:lvl w:ilvl="6" w:tplc="0422000F" w:tentative="1">
      <w:start w:val="1"/>
      <w:numFmt w:val="decimal"/>
      <w:lvlText w:val="%7."/>
      <w:lvlJc w:val="left"/>
      <w:pPr>
        <w:ind w:left="8220" w:hanging="360"/>
      </w:pPr>
    </w:lvl>
    <w:lvl w:ilvl="7" w:tplc="04220019" w:tentative="1">
      <w:start w:val="1"/>
      <w:numFmt w:val="lowerLetter"/>
      <w:lvlText w:val="%8."/>
      <w:lvlJc w:val="left"/>
      <w:pPr>
        <w:ind w:left="8940" w:hanging="360"/>
      </w:pPr>
    </w:lvl>
    <w:lvl w:ilvl="8" w:tplc="0422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154"/>
    <w:rsid w:val="001439A1"/>
    <w:rsid w:val="002C74F9"/>
    <w:rsid w:val="004121B1"/>
    <w:rsid w:val="004A59CE"/>
    <w:rsid w:val="006E53DF"/>
    <w:rsid w:val="008172C1"/>
    <w:rsid w:val="008F13FC"/>
    <w:rsid w:val="009529DD"/>
    <w:rsid w:val="009B6154"/>
    <w:rsid w:val="00C543B5"/>
    <w:rsid w:val="00C62ED5"/>
    <w:rsid w:val="00CA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6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5</cp:revision>
  <cp:lastPrinted>2021-05-18T16:59:00Z</cp:lastPrinted>
  <dcterms:created xsi:type="dcterms:W3CDTF">2021-05-18T17:01:00Z</dcterms:created>
  <dcterms:modified xsi:type="dcterms:W3CDTF">2021-06-03T06:39:00Z</dcterms:modified>
</cp:coreProperties>
</file>