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val="ru-RU"/>
        </w:rPr>
      </w:pPr>
      <w:r>
        <w:rPr>
          <w:rFonts w:ascii="Calibri" w:hAnsi="Calibri" w:cs="Calibri"/>
          <w:noProof/>
          <w:lang w:eastAsia="uk-UA"/>
        </w:rPr>
        <w:drawing>
          <wp:inline distT="0" distB="0" distL="0" distR="0">
            <wp:extent cx="394335" cy="598805"/>
            <wp:effectExtent l="1905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 xml:space="preserve"> Україна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caps/>
          <w:color w:val="000000"/>
          <w:sz w:val="28"/>
          <w:szCs w:val="28"/>
          <w:lang w:val="ru-RU"/>
        </w:rPr>
        <w:t>КРАСНЕНСЬКА СЕЛИЩНА  РАДА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80" w:line="240" w:lineRule="auto"/>
        <w:jc w:val="center"/>
        <w:rPr>
          <w:rFonts w:ascii="Times New Roman CYR" w:hAnsi="Times New Roman CYR" w:cs="Times New Roman CYR"/>
          <w:b/>
          <w:bCs/>
          <w:caps/>
          <w:color w:val="3366FF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ЗОЛОЧІВСЬКОГО РАЙОНУ ЛЬВІВСЬКОЇ ОБЛАСТІ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9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сесія</w:t>
      </w:r>
      <w:proofErr w:type="spellEnd"/>
      <w:r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>V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ІІ</w:t>
      </w:r>
      <w:r>
        <w:rPr>
          <w:rFonts w:ascii="Times New Roman CYR" w:hAnsi="Times New Roman CYR" w:cs="Times New Roman CYR"/>
          <w:sz w:val="28"/>
          <w:szCs w:val="28"/>
          <w:u w:val="single"/>
          <w:lang w:val="ru-RU"/>
        </w:rPr>
        <w:t>I-го</w:t>
      </w:r>
      <w:proofErr w:type="spellEnd"/>
      <w:r>
        <w:rPr>
          <w:rFonts w:ascii="Times New Roman CYR" w:hAnsi="Times New Roman CYR" w:cs="Times New Roman CYR"/>
          <w:sz w:val="28"/>
          <w:szCs w:val="28"/>
          <w:u w:val="single"/>
          <w:lang w:val="ru-RU"/>
        </w:rPr>
        <w:t xml:space="preserve"> </w:t>
      </w:r>
      <w:proofErr w:type="spellStart"/>
      <w:r>
        <w:rPr>
          <w:rFonts w:ascii="Times New Roman CYR" w:hAnsi="Times New Roman CYR" w:cs="Times New Roman CYR"/>
          <w:sz w:val="28"/>
          <w:szCs w:val="28"/>
          <w:lang w:val="ru-RU"/>
        </w:rPr>
        <w:t>скликання</w:t>
      </w:r>
      <w:proofErr w:type="spellEnd"/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40"/>
          <w:szCs w:val="40"/>
          <w:lang w:val="ru-RU"/>
        </w:rPr>
      </w:pP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Р І Ш Е Н </w:t>
      </w:r>
      <w:proofErr w:type="spellStart"/>
      <w:proofErr w:type="gramStart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Н</w:t>
      </w:r>
      <w:proofErr w:type="spellEnd"/>
      <w:proofErr w:type="gramEnd"/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 xml:space="preserve"> Я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16"/>
          <w:szCs w:val="16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29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</w:t>
      </w:r>
      <w:r>
        <w:rPr>
          <w:rFonts w:ascii="Times New Roman CYR" w:hAnsi="Times New Roman CYR" w:cs="Times New Roman CYR"/>
          <w:sz w:val="28"/>
          <w:szCs w:val="28"/>
        </w:rPr>
        <w:t xml:space="preserve"> червня</w:t>
      </w:r>
      <w:r>
        <w:rPr>
          <w:rFonts w:ascii="Times New Roman CYR" w:hAnsi="Times New Roman CYR" w:cs="Times New Roman CYR"/>
          <w:sz w:val="28"/>
          <w:szCs w:val="28"/>
          <w:lang w:val="ru-RU"/>
        </w:rPr>
        <w:t xml:space="preserve"> 2021року                                                                    </w:t>
      </w:r>
      <w:r>
        <w:rPr>
          <w:rFonts w:ascii="Times New Roman CYR" w:hAnsi="Times New Roman CYR" w:cs="Times New Roman CYR"/>
          <w:b/>
          <w:bCs/>
          <w:sz w:val="28"/>
          <w:szCs w:val="28"/>
          <w:lang w:val="ru-RU"/>
        </w:rPr>
        <w:t>№</w:t>
      </w:r>
      <w:r w:rsidR="00EB3B12">
        <w:rPr>
          <w:rFonts w:ascii="Times New Roman CYR" w:hAnsi="Times New Roman CYR" w:cs="Times New Roman CYR"/>
          <w:b/>
          <w:bCs/>
          <w:sz w:val="28"/>
          <w:szCs w:val="28"/>
        </w:rPr>
        <w:t xml:space="preserve"> 342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  <w:lang w:val="ru-RU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Про ліквідацію селищної та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сільських виборчих комісій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Керуючись статтею 110 Цивільного кодексу України, статтями 25, 26, п.п.1, 9 п.6-1 </w:t>
      </w:r>
      <w:hyperlink r:id="rId5" w:history="1">
        <w:r>
          <w:rPr>
            <w:rFonts w:ascii="Times New Roman CYR" w:hAnsi="Times New Roman CYR" w:cs="Times New Roman CYR"/>
            <w:color w:val="000000"/>
            <w:sz w:val="26"/>
            <w:szCs w:val="26"/>
          </w:rPr>
          <w:t>розділу V «Прикінцеві та перехідні положення» Закону України «Про місцеве самоврядування в Україні»</w:t>
        </w:r>
      </w:hyperlink>
      <w:r>
        <w:rPr>
          <w:rFonts w:ascii="Times New Roman CYR" w:hAnsi="Times New Roman CYR" w:cs="Times New Roman CYR"/>
          <w:sz w:val="26"/>
          <w:szCs w:val="26"/>
        </w:rPr>
        <w:t xml:space="preserve">, розпорядженням  Кабінету Міністрів України  від 12.06.2020 року № 718-р «Про визначення адміністративних центрів та затвердження територій територіальних громад Львівської області», враховуючи рішення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селищної ради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від 16.12.2020 №12 «Про початок процедури реорганізації юридичних осіб – сільських рад, розміщених поза адміністративним центром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селищної територіальної громади», селищна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</w:t>
      </w:r>
      <w:r>
        <w:rPr>
          <w:rFonts w:ascii="Times New Roman CYR" w:hAnsi="Times New Roman CYR" w:cs="Times New Roman CYR"/>
          <w:sz w:val="26"/>
          <w:szCs w:val="26"/>
        </w:rPr>
        <w:t>рада вирішила</w:t>
      </w:r>
      <w:r>
        <w:rPr>
          <w:rFonts w:ascii="Times New Roman CYR" w:hAnsi="Times New Roman CYR" w:cs="Times New Roman CYR"/>
          <w:b/>
          <w:bCs/>
          <w:sz w:val="26"/>
          <w:szCs w:val="26"/>
        </w:rPr>
        <w:t>:</w:t>
      </w:r>
    </w:p>
    <w:p w:rsidR="00F84BB8" w:rsidRDefault="00F84BB8" w:rsidP="00F84BB8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1.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Припинити шляхом ліквідації юридичні особи:</w:t>
      </w:r>
    </w:p>
    <w:p w:rsidR="00F84BB8" w:rsidRDefault="00F84BB8" w:rsidP="00F84BB8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34086850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Андріївську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 xml:space="preserve"> 34086866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Задвір’янську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 xml:space="preserve"> 34086887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Полтв’янську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 xml:space="preserve"> 34101150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Куткірську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34101077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Сторонибабську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34107278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Утішківську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</w:t>
      </w:r>
      <w:r>
        <w:rPr>
          <w:rFonts w:ascii="Times New Roman CYR" w:hAnsi="Times New Roman CYR" w:cs="Times New Roman CYR"/>
          <w:color w:val="1F1F1F"/>
          <w:sz w:val="26"/>
          <w:szCs w:val="26"/>
        </w:rPr>
        <w:t>34101103</w:t>
      </w:r>
      <w:r>
        <w:rPr>
          <w:rFonts w:ascii="Times New Roman CYR" w:hAnsi="Times New Roman CYR" w:cs="Times New Roman CYR"/>
          <w:sz w:val="26"/>
          <w:szCs w:val="26"/>
        </w:rPr>
        <w:t xml:space="preserve">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Балучинську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34101061);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-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Бортківську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сільську виборчу комісію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34102274).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>2.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Створити ліквідаційну комісію по ліквідації селищної та сільських виборчих комісій та затвердити її склад (додається).</w:t>
      </w:r>
    </w:p>
    <w:p w:rsidR="00F84BB8" w:rsidRDefault="00F84BB8" w:rsidP="00F84BB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3.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Ліквідаційна комісія знаходиться за адресою:80560, Львівська область,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Золочівський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смт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>. Красне, вул. Івана Франка, 2а.</w:t>
      </w:r>
    </w:p>
    <w:p w:rsidR="00F84BB8" w:rsidRDefault="00F84BB8" w:rsidP="00F84BB8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  <w:lang w:val="ru-RU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10"/>
          <w:szCs w:val="10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4.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Встановити термін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пред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r>
        <w:rPr>
          <w:rFonts w:ascii="Times New Roman CYR" w:hAnsi="Times New Roman CYR" w:cs="Times New Roman CYR"/>
          <w:sz w:val="26"/>
          <w:szCs w:val="26"/>
        </w:rPr>
        <w:t>явлення кредиторських вимог – 2 (два) місяці з дня оприлюднення.</w:t>
      </w: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8"/>
          <w:szCs w:val="28"/>
        </w:rPr>
        <w:t>5.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Ліквідаційній комісії провести повну інвентаризацію всього майна, активів, зобов’язань тощо.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Вжити заходи щодо виявлення кредиторів, а також письмово повідомити їх про припинення селищної та сільських виборчих комісій.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Забезпечити здійснення розрахунків з кредиторами (у разі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заявлення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ними вимог) згідно з чинним законодавством України.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Вжити заходи щодо стягнення дебіторської заборгованості.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Скласти по закінченню строку для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заявлення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вимог кредиторів проміжний ліквідаційний баланс.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10"/>
          <w:szCs w:val="10"/>
          <w:lang w:val="ru-RU"/>
        </w:rPr>
      </w:pPr>
    </w:p>
    <w:p w:rsidR="00F84BB8" w:rsidRDefault="00F84BB8" w:rsidP="00F84BB8">
      <w:pPr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6.</w:t>
      </w:r>
      <w:r>
        <w:rPr>
          <w:rFonts w:ascii="Times New Roman CYR" w:hAnsi="Times New Roman CYR" w:cs="Times New Roman CYR"/>
          <w:sz w:val="28"/>
          <w:szCs w:val="28"/>
        </w:rPr>
        <w:tab/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Красненську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селищну раду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 (код ЄДРПОУ 04372773) вважати правонаступником активів та пасивів, всіх майнових прав та обов’язків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Андріївської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Задвір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янської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Полтв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янської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Куткірської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Сторонибабської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Утішківської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Задвір</w:t>
      </w:r>
      <w:proofErr w:type="spellEnd"/>
      <w:r>
        <w:rPr>
          <w:rFonts w:ascii="Times New Roman CYR" w:hAnsi="Times New Roman CYR" w:cs="Times New Roman CYR"/>
          <w:sz w:val="26"/>
          <w:szCs w:val="26"/>
          <w:lang w:val="ru-RU"/>
        </w:rPr>
        <w:t>’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янської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Балучинської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Буського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області,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Бортківської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сільської виборчої комісії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Золочівського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району Львівської області. 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7.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>Доручити голові ліквідаційної комісії подати дане рішення в орган державної реєстрації.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8.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Ліквідаційній комісії скласти ліквідаційний баланс та подати його на затвердження </w:t>
      </w:r>
      <w:proofErr w:type="spellStart"/>
      <w:r>
        <w:rPr>
          <w:rFonts w:ascii="Times New Roman CYR" w:hAnsi="Times New Roman CYR" w:cs="Times New Roman CYR"/>
          <w:sz w:val="26"/>
          <w:szCs w:val="26"/>
        </w:rPr>
        <w:t>Красненській</w:t>
      </w:r>
      <w:proofErr w:type="spellEnd"/>
      <w:r>
        <w:rPr>
          <w:rFonts w:ascii="Times New Roman CYR" w:hAnsi="Times New Roman CYR" w:cs="Times New Roman CYR"/>
          <w:sz w:val="26"/>
          <w:szCs w:val="26"/>
        </w:rPr>
        <w:t xml:space="preserve"> селищній раді.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tabs>
          <w:tab w:val="left" w:pos="0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8"/>
          <w:szCs w:val="28"/>
        </w:rPr>
        <w:t>9.</w:t>
      </w:r>
      <w:r>
        <w:rPr>
          <w:rFonts w:ascii="Times New Roman CYR" w:hAnsi="Times New Roman CYR" w:cs="Times New Roman CYR"/>
          <w:sz w:val="28"/>
          <w:szCs w:val="28"/>
        </w:rPr>
        <w:tab/>
      </w:r>
      <w:r>
        <w:rPr>
          <w:rFonts w:ascii="Times New Roman CYR" w:hAnsi="Times New Roman CYR" w:cs="Times New Roman CYR"/>
          <w:sz w:val="26"/>
          <w:szCs w:val="26"/>
        </w:rPr>
        <w:t xml:space="preserve">Голові ліквідаційної комісії не раніше, ніж через два місяці з дати публікації повідомлення про припинення селищної та сільських виборчих комісій шляхом їх ліквідації, надати державному реєстратору документи для внесення відповідних змін, що містяться в єдиному держаному реєстрі юридичних осіб, фізичних осіб - підприємців та громадських формувань. </w:t>
      </w:r>
    </w:p>
    <w:p w:rsidR="00F84BB8" w:rsidRDefault="00F84BB8" w:rsidP="00F84BB8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10"/>
          <w:szCs w:val="10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10. Контроль за виконанням рішення покласти на постійну комісію </w:t>
      </w:r>
      <w:r>
        <w:rPr>
          <w:rFonts w:ascii="Times New Roman CYR" w:hAnsi="Times New Roman CYR" w:cs="Times New Roman CYR"/>
          <w:color w:val="000000"/>
          <w:sz w:val="26"/>
          <w:szCs w:val="26"/>
        </w:rPr>
        <w:t>з питань 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  <w:r>
        <w:rPr>
          <w:rFonts w:ascii="Times New Roman CYR" w:hAnsi="Times New Roman CYR" w:cs="Times New Roman CYR"/>
          <w:i/>
          <w:iCs/>
          <w:color w:val="000000"/>
          <w:sz w:val="26"/>
          <w:szCs w:val="26"/>
        </w:rPr>
        <w:t xml:space="preserve"> (Г.Смірнова).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firstLine="567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      </w:t>
      </w:r>
      <w:proofErr w:type="spellStart"/>
      <w:r>
        <w:rPr>
          <w:rFonts w:ascii="Times New Roman CYR" w:hAnsi="Times New Roman CYR" w:cs="Times New Roman CYR"/>
          <w:b/>
          <w:bCs/>
          <w:sz w:val="26"/>
          <w:szCs w:val="26"/>
        </w:rPr>
        <w:t>Селищий</w:t>
      </w:r>
      <w:proofErr w:type="spellEnd"/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 голова                                                                           Роман ФУРДА</w:t>
      </w:r>
    </w:p>
    <w:sectPr w:rsidR="00F84BB8" w:rsidSect="00D61ED0">
      <w:pgSz w:w="12240" w:h="15840"/>
      <w:pgMar w:top="850" w:right="850" w:bottom="850" w:left="1417" w:header="708" w:footer="708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hyphenationZone w:val="425"/>
  <w:characterSpacingControl w:val="doNotCompress"/>
  <w:compat/>
  <w:rsids>
    <w:rsidRoot w:val="00F84BB8"/>
    <w:rsid w:val="00385BFE"/>
    <w:rsid w:val="00EA2C4E"/>
    <w:rsid w:val="00EB3B12"/>
    <w:rsid w:val="00F84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earch.ligazakon.ua/l_doc2.nsf/link1/an_768/ed_2021_02_19/pravo1/Z970280.html?pravo=1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3121</Words>
  <Characters>1780</Characters>
  <Application>Microsoft Office Word</Application>
  <DocSecurity>0</DocSecurity>
  <Lines>14</Lines>
  <Paragraphs>9</Paragraphs>
  <ScaleCrop>false</ScaleCrop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2021-07-05T12:56:00Z</dcterms:created>
  <dcterms:modified xsi:type="dcterms:W3CDTF">2021-07-05T12:59:00Z</dcterms:modified>
</cp:coreProperties>
</file>