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4A0" w:firstRow="1" w:lastRow="0" w:firstColumn="1" w:lastColumn="0" w:noHBand="0" w:noVBand="1"/>
      </w:tblPr>
      <w:tblGrid>
        <w:gridCol w:w="4927"/>
        <w:gridCol w:w="4927"/>
      </w:tblGrid>
      <w:tr w:rsidR="003F1E9B" w:rsidRPr="00056BC1" w:rsidTr="00414C12">
        <w:tc>
          <w:tcPr>
            <w:tcW w:w="4927" w:type="dxa"/>
            <w:hideMark/>
          </w:tcPr>
          <w:p w:rsidR="003F1E9B" w:rsidRPr="00056BC1" w:rsidRDefault="003F1E9B" w:rsidP="00414C12">
            <w:pPr>
              <w:overflowPunct w:val="0"/>
              <w:autoSpaceDE w:val="0"/>
              <w:autoSpaceDN w:val="0"/>
              <w:adjustRightInd w:val="0"/>
              <w:jc w:val="center"/>
              <w:rPr>
                <w:b/>
                <w:sz w:val="28"/>
                <w:szCs w:val="28"/>
                <w:lang w:eastAsia="ru-RU"/>
              </w:rPr>
            </w:pPr>
            <w:r w:rsidRPr="00056BC1">
              <w:rPr>
                <w:b/>
                <w:sz w:val="28"/>
                <w:szCs w:val="28"/>
                <w:lang w:val="ru-RU" w:eastAsia="ru-RU"/>
              </w:rPr>
              <w:t>«</w:t>
            </w:r>
            <w:proofErr w:type="spellStart"/>
            <w:r w:rsidRPr="00056BC1">
              <w:rPr>
                <w:b/>
                <w:sz w:val="28"/>
                <w:szCs w:val="28"/>
                <w:lang w:val="ru-RU" w:eastAsia="ru-RU"/>
              </w:rPr>
              <w:t>Погоджено</w:t>
            </w:r>
            <w:proofErr w:type="spellEnd"/>
            <w:r w:rsidRPr="00056BC1">
              <w:rPr>
                <w:b/>
                <w:sz w:val="28"/>
                <w:szCs w:val="28"/>
                <w:lang w:val="ru-RU" w:eastAsia="ru-RU"/>
              </w:rPr>
              <w:t>»</w:t>
            </w:r>
          </w:p>
        </w:tc>
        <w:tc>
          <w:tcPr>
            <w:tcW w:w="4927" w:type="dxa"/>
            <w:hideMark/>
          </w:tcPr>
          <w:p w:rsidR="003F1E9B" w:rsidRPr="00056BC1" w:rsidRDefault="003F1E9B" w:rsidP="00414C12">
            <w:pPr>
              <w:overflowPunct w:val="0"/>
              <w:autoSpaceDE w:val="0"/>
              <w:autoSpaceDN w:val="0"/>
              <w:adjustRightInd w:val="0"/>
              <w:jc w:val="center"/>
              <w:rPr>
                <w:b/>
                <w:sz w:val="28"/>
                <w:szCs w:val="28"/>
                <w:lang w:eastAsia="ru-RU"/>
              </w:rPr>
            </w:pPr>
            <w:r w:rsidRPr="00056BC1">
              <w:rPr>
                <w:b/>
                <w:sz w:val="28"/>
                <w:szCs w:val="28"/>
                <w:lang w:eastAsia="ru-RU"/>
              </w:rPr>
              <w:t>«Затверджено»</w:t>
            </w:r>
          </w:p>
        </w:tc>
      </w:tr>
      <w:tr w:rsidR="003F1E9B" w:rsidRPr="00056BC1" w:rsidTr="00414C12">
        <w:tc>
          <w:tcPr>
            <w:tcW w:w="4927" w:type="dxa"/>
          </w:tcPr>
          <w:p w:rsidR="003F1E9B" w:rsidRPr="00056BC1" w:rsidRDefault="003F1E9B" w:rsidP="00414C12">
            <w:pPr>
              <w:overflowPunct w:val="0"/>
              <w:autoSpaceDE w:val="0"/>
              <w:autoSpaceDN w:val="0"/>
              <w:adjustRightInd w:val="0"/>
              <w:jc w:val="center"/>
              <w:rPr>
                <w:sz w:val="28"/>
                <w:szCs w:val="28"/>
                <w:lang w:eastAsia="ru-RU"/>
              </w:rPr>
            </w:pPr>
            <w:r w:rsidRPr="00056BC1">
              <w:rPr>
                <w:sz w:val="28"/>
                <w:szCs w:val="28"/>
                <w:lang w:eastAsia="ru-RU"/>
              </w:rPr>
              <w:t xml:space="preserve">Голова комісії з питань охорони </w:t>
            </w:r>
          </w:p>
          <w:p w:rsidR="003F1E9B" w:rsidRPr="00056BC1" w:rsidRDefault="003F1E9B" w:rsidP="00414C12">
            <w:pPr>
              <w:overflowPunct w:val="0"/>
              <w:autoSpaceDE w:val="0"/>
              <w:autoSpaceDN w:val="0"/>
              <w:adjustRightInd w:val="0"/>
              <w:jc w:val="center"/>
              <w:rPr>
                <w:sz w:val="28"/>
                <w:szCs w:val="28"/>
                <w:lang w:eastAsia="ru-RU"/>
              </w:rPr>
            </w:pPr>
            <w:r w:rsidRPr="00056BC1">
              <w:rPr>
                <w:sz w:val="28"/>
                <w:szCs w:val="28"/>
                <w:lang w:eastAsia="ru-RU"/>
              </w:rPr>
              <w:t xml:space="preserve">здоров’я, соціального захисту, </w:t>
            </w:r>
          </w:p>
          <w:p w:rsidR="003F1E9B" w:rsidRPr="00056BC1" w:rsidRDefault="003F1E9B" w:rsidP="00414C12">
            <w:pPr>
              <w:overflowPunct w:val="0"/>
              <w:autoSpaceDE w:val="0"/>
              <w:autoSpaceDN w:val="0"/>
              <w:adjustRightInd w:val="0"/>
              <w:jc w:val="center"/>
              <w:rPr>
                <w:sz w:val="28"/>
                <w:szCs w:val="28"/>
                <w:lang w:eastAsia="ru-RU"/>
              </w:rPr>
            </w:pPr>
            <w:r w:rsidRPr="00056BC1">
              <w:rPr>
                <w:sz w:val="28"/>
                <w:szCs w:val="28"/>
                <w:lang w:eastAsia="ru-RU"/>
              </w:rPr>
              <w:t xml:space="preserve">науки, освіти, культури, туризму, духовного </w:t>
            </w:r>
            <w:proofErr w:type="spellStart"/>
            <w:r w:rsidRPr="00056BC1">
              <w:rPr>
                <w:sz w:val="28"/>
                <w:szCs w:val="28"/>
                <w:lang w:eastAsia="ru-RU"/>
              </w:rPr>
              <w:t>відродження,молодіжної</w:t>
            </w:r>
            <w:proofErr w:type="spellEnd"/>
            <w:r w:rsidRPr="00056BC1">
              <w:rPr>
                <w:sz w:val="28"/>
                <w:szCs w:val="28"/>
                <w:lang w:eastAsia="ru-RU"/>
              </w:rPr>
              <w:t xml:space="preserve"> </w:t>
            </w:r>
          </w:p>
          <w:p w:rsidR="003F1E9B" w:rsidRPr="00056BC1" w:rsidRDefault="003F1E9B" w:rsidP="00414C12">
            <w:pPr>
              <w:overflowPunct w:val="0"/>
              <w:autoSpaceDE w:val="0"/>
              <w:autoSpaceDN w:val="0"/>
              <w:adjustRightInd w:val="0"/>
              <w:jc w:val="center"/>
              <w:rPr>
                <w:sz w:val="28"/>
                <w:szCs w:val="28"/>
                <w:lang w:eastAsia="ru-RU"/>
              </w:rPr>
            </w:pPr>
            <w:r>
              <w:rPr>
                <w:sz w:val="28"/>
                <w:szCs w:val="28"/>
                <w:lang w:eastAsia="ru-RU"/>
              </w:rPr>
              <w:t>політики та спо</w:t>
            </w:r>
            <w:r w:rsidRPr="00056BC1">
              <w:rPr>
                <w:sz w:val="28"/>
                <w:szCs w:val="28"/>
                <w:lang w:eastAsia="ru-RU"/>
              </w:rPr>
              <w:t>р</w:t>
            </w:r>
            <w:r>
              <w:rPr>
                <w:sz w:val="28"/>
                <w:szCs w:val="28"/>
                <w:lang w:eastAsia="ru-RU"/>
              </w:rPr>
              <w:t>т</w:t>
            </w:r>
            <w:r w:rsidRPr="00056BC1">
              <w:rPr>
                <w:sz w:val="28"/>
                <w:szCs w:val="28"/>
                <w:lang w:eastAsia="ru-RU"/>
              </w:rPr>
              <w:t xml:space="preserve">у                                                                                     </w:t>
            </w:r>
          </w:p>
          <w:p w:rsidR="003F1E9B" w:rsidRPr="00056BC1" w:rsidRDefault="003F1E9B" w:rsidP="00414C12">
            <w:pPr>
              <w:overflowPunct w:val="0"/>
              <w:autoSpaceDE w:val="0"/>
              <w:autoSpaceDN w:val="0"/>
              <w:adjustRightInd w:val="0"/>
              <w:jc w:val="center"/>
              <w:rPr>
                <w:sz w:val="28"/>
                <w:szCs w:val="28"/>
                <w:lang w:eastAsia="ru-RU"/>
              </w:rPr>
            </w:pPr>
            <w:proofErr w:type="spellStart"/>
            <w:r w:rsidRPr="00056BC1">
              <w:rPr>
                <w:sz w:val="28"/>
                <w:szCs w:val="28"/>
                <w:lang w:eastAsia="ru-RU"/>
              </w:rPr>
              <w:t>Красненської</w:t>
            </w:r>
            <w:proofErr w:type="spellEnd"/>
            <w:r w:rsidRPr="00056BC1">
              <w:rPr>
                <w:sz w:val="28"/>
                <w:szCs w:val="28"/>
                <w:lang w:eastAsia="ru-RU"/>
              </w:rPr>
              <w:t xml:space="preserve"> селищної ради</w:t>
            </w:r>
          </w:p>
          <w:p w:rsidR="003F1E9B" w:rsidRPr="00056BC1" w:rsidRDefault="003F1E9B" w:rsidP="00414C12">
            <w:pPr>
              <w:overflowPunct w:val="0"/>
              <w:autoSpaceDE w:val="0"/>
              <w:autoSpaceDN w:val="0"/>
              <w:adjustRightInd w:val="0"/>
              <w:jc w:val="center"/>
              <w:rPr>
                <w:sz w:val="28"/>
                <w:szCs w:val="28"/>
                <w:lang w:eastAsia="ru-RU"/>
              </w:rPr>
            </w:pPr>
          </w:p>
        </w:tc>
        <w:tc>
          <w:tcPr>
            <w:tcW w:w="4927" w:type="dxa"/>
            <w:hideMark/>
          </w:tcPr>
          <w:p w:rsidR="003F1E9B" w:rsidRPr="00056BC1" w:rsidRDefault="003F1E9B" w:rsidP="00414C12">
            <w:pPr>
              <w:overflowPunct w:val="0"/>
              <w:autoSpaceDE w:val="0"/>
              <w:autoSpaceDN w:val="0"/>
              <w:adjustRightInd w:val="0"/>
              <w:jc w:val="center"/>
              <w:rPr>
                <w:sz w:val="28"/>
                <w:szCs w:val="28"/>
                <w:lang w:eastAsia="ru-RU"/>
              </w:rPr>
            </w:pPr>
            <w:r w:rsidRPr="00056BC1">
              <w:rPr>
                <w:sz w:val="28"/>
                <w:szCs w:val="28"/>
                <w:lang w:eastAsia="ru-RU"/>
              </w:rPr>
              <w:t xml:space="preserve">Рішенням </w:t>
            </w:r>
            <w:proofErr w:type="spellStart"/>
            <w:r w:rsidRPr="00056BC1">
              <w:rPr>
                <w:sz w:val="28"/>
                <w:szCs w:val="28"/>
                <w:lang w:eastAsia="ru-RU"/>
              </w:rPr>
              <w:t>Красненської</w:t>
            </w:r>
            <w:proofErr w:type="spellEnd"/>
            <w:r w:rsidRPr="00056BC1">
              <w:rPr>
                <w:sz w:val="28"/>
                <w:szCs w:val="28"/>
                <w:lang w:eastAsia="ru-RU"/>
              </w:rPr>
              <w:t xml:space="preserve"> селищної ради від  «___» __________ 2021р. № ___ </w:t>
            </w:r>
          </w:p>
          <w:p w:rsidR="003F1E9B" w:rsidRPr="00056BC1" w:rsidRDefault="003F1E9B" w:rsidP="00414C12">
            <w:pPr>
              <w:overflowPunct w:val="0"/>
              <w:autoSpaceDE w:val="0"/>
              <w:autoSpaceDN w:val="0"/>
              <w:adjustRightInd w:val="0"/>
              <w:jc w:val="center"/>
              <w:rPr>
                <w:sz w:val="28"/>
                <w:szCs w:val="28"/>
                <w:lang w:eastAsia="ru-RU"/>
              </w:rPr>
            </w:pPr>
          </w:p>
          <w:p w:rsidR="003F1E9B" w:rsidRPr="00056BC1" w:rsidRDefault="003F1E9B" w:rsidP="00414C12">
            <w:pPr>
              <w:overflowPunct w:val="0"/>
              <w:autoSpaceDE w:val="0"/>
              <w:autoSpaceDN w:val="0"/>
              <w:adjustRightInd w:val="0"/>
              <w:jc w:val="center"/>
              <w:rPr>
                <w:sz w:val="28"/>
                <w:szCs w:val="28"/>
                <w:lang w:eastAsia="ru-RU"/>
              </w:rPr>
            </w:pPr>
            <w:r w:rsidRPr="00056BC1">
              <w:rPr>
                <w:sz w:val="28"/>
                <w:szCs w:val="28"/>
                <w:lang w:eastAsia="ru-RU"/>
              </w:rPr>
              <w:t xml:space="preserve">_________________ Р.Я. </w:t>
            </w:r>
            <w:proofErr w:type="spellStart"/>
            <w:r w:rsidRPr="00056BC1">
              <w:rPr>
                <w:sz w:val="28"/>
                <w:szCs w:val="28"/>
                <w:lang w:eastAsia="ru-RU"/>
              </w:rPr>
              <w:t>Фурда</w:t>
            </w:r>
            <w:proofErr w:type="spellEnd"/>
            <w:r w:rsidRPr="00056BC1">
              <w:rPr>
                <w:sz w:val="28"/>
                <w:szCs w:val="28"/>
                <w:lang w:eastAsia="ru-RU"/>
              </w:rPr>
              <w:t xml:space="preserve"> </w:t>
            </w:r>
          </w:p>
          <w:p w:rsidR="003F1E9B" w:rsidRPr="00056BC1" w:rsidRDefault="003F1E9B" w:rsidP="00414C12">
            <w:pPr>
              <w:overflowPunct w:val="0"/>
              <w:autoSpaceDE w:val="0"/>
              <w:autoSpaceDN w:val="0"/>
              <w:adjustRightInd w:val="0"/>
              <w:jc w:val="center"/>
              <w:rPr>
                <w:sz w:val="28"/>
                <w:szCs w:val="28"/>
                <w:lang w:eastAsia="ru-RU"/>
              </w:rPr>
            </w:pPr>
            <w:r w:rsidRPr="00056BC1">
              <w:rPr>
                <w:sz w:val="28"/>
                <w:szCs w:val="28"/>
                <w:lang w:eastAsia="ru-RU"/>
              </w:rPr>
              <w:t xml:space="preserve">      М.П.</w:t>
            </w:r>
          </w:p>
        </w:tc>
      </w:tr>
      <w:tr w:rsidR="003F1E9B" w:rsidRPr="00056BC1" w:rsidTr="00414C12">
        <w:tc>
          <w:tcPr>
            <w:tcW w:w="4927" w:type="dxa"/>
            <w:hideMark/>
          </w:tcPr>
          <w:p w:rsidR="003F1E9B" w:rsidRPr="00056BC1" w:rsidRDefault="003F1E9B" w:rsidP="00414C12">
            <w:pPr>
              <w:overflowPunct w:val="0"/>
              <w:autoSpaceDE w:val="0"/>
              <w:autoSpaceDN w:val="0"/>
              <w:adjustRightInd w:val="0"/>
              <w:rPr>
                <w:sz w:val="28"/>
                <w:szCs w:val="28"/>
                <w:lang w:val="ru-RU" w:eastAsia="ru-RU"/>
              </w:rPr>
            </w:pPr>
            <w:r w:rsidRPr="00056BC1">
              <w:rPr>
                <w:sz w:val="28"/>
                <w:szCs w:val="28"/>
                <w:lang w:eastAsia="ru-RU"/>
              </w:rPr>
              <w:t xml:space="preserve">  </w:t>
            </w:r>
            <w:r w:rsidRPr="00056BC1">
              <w:rPr>
                <w:sz w:val="28"/>
                <w:szCs w:val="28"/>
                <w:lang w:val="ru-RU" w:eastAsia="ru-RU"/>
              </w:rPr>
              <w:t>__</w:t>
            </w:r>
            <w:r w:rsidRPr="00056BC1">
              <w:rPr>
                <w:sz w:val="28"/>
                <w:szCs w:val="28"/>
                <w:lang w:eastAsia="ru-RU"/>
              </w:rPr>
              <w:t>_________</w:t>
            </w:r>
            <w:r w:rsidRPr="00056BC1">
              <w:rPr>
                <w:sz w:val="28"/>
                <w:szCs w:val="28"/>
                <w:lang w:val="ru-RU" w:eastAsia="ru-RU"/>
              </w:rPr>
              <w:t>_____</w:t>
            </w:r>
            <w:r w:rsidRPr="00056BC1">
              <w:rPr>
                <w:sz w:val="28"/>
                <w:szCs w:val="28"/>
                <w:lang w:eastAsia="ru-RU"/>
              </w:rPr>
              <w:t xml:space="preserve"> </w:t>
            </w:r>
            <w:r w:rsidRPr="00056BC1">
              <w:rPr>
                <w:sz w:val="28"/>
                <w:szCs w:val="28"/>
                <w:lang w:val="ru-RU" w:eastAsia="ru-RU"/>
              </w:rPr>
              <w:t xml:space="preserve"> </w:t>
            </w:r>
            <w:proofErr w:type="spellStart"/>
            <w:r w:rsidRPr="00056BC1">
              <w:rPr>
                <w:sz w:val="28"/>
                <w:szCs w:val="28"/>
                <w:lang w:eastAsia="ru-RU"/>
              </w:rPr>
              <w:t>Г.М.Міхневич</w:t>
            </w:r>
            <w:proofErr w:type="spellEnd"/>
          </w:p>
        </w:tc>
        <w:tc>
          <w:tcPr>
            <w:tcW w:w="4927" w:type="dxa"/>
          </w:tcPr>
          <w:p w:rsidR="003F1E9B" w:rsidRPr="00056BC1" w:rsidRDefault="003F1E9B" w:rsidP="00414C12">
            <w:pPr>
              <w:overflowPunct w:val="0"/>
              <w:autoSpaceDE w:val="0"/>
              <w:autoSpaceDN w:val="0"/>
              <w:adjustRightInd w:val="0"/>
              <w:jc w:val="center"/>
              <w:rPr>
                <w:sz w:val="28"/>
                <w:szCs w:val="28"/>
                <w:lang w:eastAsia="ru-RU"/>
              </w:rPr>
            </w:pPr>
          </w:p>
        </w:tc>
      </w:tr>
      <w:tr w:rsidR="003F1E9B" w:rsidRPr="00056BC1" w:rsidTr="00414C12">
        <w:tc>
          <w:tcPr>
            <w:tcW w:w="4927" w:type="dxa"/>
          </w:tcPr>
          <w:p w:rsidR="003F1E9B" w:rsidRPr="00056BC1" w:rsidRDefault="003F1E9B" w:rsidP="00414C12">
            <w:pPr>
              <w:overflowPunct w:val="0"/>
              <w:autoSpaceDE w:val="0"/>
              <w:autoSpaceDN w:val="0"/>
              <w:adjustRightInd w:val="0"/>
              <w:rPr>
                <w:sz w:val="28"/>
                <w:szCs w:val="28"/>
                <w:lang w:eastAsia="ru-RU"/>
              </w:rPr>
            </w:pPr>
            <w:r w:rsidRPr="00056BC1">
              <w:rPr>
                <w:sz w:val="28"/>
                <w:szCs w:val="28"/>
                <w:lang w:val="ru-RU" w:eastAsia="ru-RU"/>
              </w:rPr>
              <w:t>«____» ___________ 20</w:t>
            </w:r>
            <w:r w:rsidRPr="00056BC1">
              <w:rPr>
                <w:sz w:val="28"/>
                <w:szCs w:val="28"/>
                <w:lang w:eastAsia="ru-RU"/>
              </w:rPr>
              <w:t>21</w:t>
            </w:r>
            <w:r w:rsidRPr="00056BC1">
              <w:rPr>
                <w:sz w:val="28"/>
                <w:szCs w:val="28"/>
                <w:lang w:val="ru-RU" w:eastAsia="ru-RU"/>
              </w:rPr>
              <w:t xml:space="preserve"> року</w:t>
            </w:r>
          </w:p>
          <w:p w:rsidR="003F1E9B" w:rsidRPr="00056BC1" w:rsidRDefault="003F1E9B" w:rsidP="00414C12">
            <w:pPr>
              <w:overflowPunct w:val="0"/>
              <w:autoSpaceDE w:val="0"/>
              <w:autoSpaceDN w:val="0"/>
              <w:adjustRightInd w:val="0"/>
              <w:rPr>
                <w:sz w:val="28"/>
                <w:szCs w:val="28"/>
                <w:lang w:eastAsia="ru-RU"/>
              </w:rPr>
            </w:pPr>
          </w:p>
        </w:tc>
        <w:tc>
          <w:tcPr>
            <w:tcW w:w="4927" w:type="dxa"/>
          </w:tcPr>
          <w:p w:rsidR="003F1E9B" w:rsidRPr="00056BC1" w:rsidRDefault="003F1E9B" w:rsidP="00414C12">
            <w:pPr>
              <w:overflowPunct w:val="0"/>
              <w:autoSpaceDE w:val="0"/>
              <w:autoSpaceDN w:val="0"/>
              <w:adjustRightInd w:val="0"/>
              <w:jc w:val="center"/>
              <w:rPr>
                <w:sz w:val="28"/>
                <w:szCs w:val="28"/>
                <w:lang w:eastAsia="ru-RU"/>
              </w:rPr>
            </w:pPr>
          </w:p>
        </w:tc>
      </w:tr>
    </w:tbl>
    <w:p w:rsidR="003F1E9B" w:rsidRPr="00056BC1" w:rsidRDefault="003F1E9B" w:rsidP="003F1E9B">
      <w:pPr>
        <w:overflowPunct w:val="0"/>
        <w:autoSpaceDE w:val="0"/>
        <w:autoSpaceDN w:val="0"/>
        <w:adjustRightInd w:val="0"/>
        <w:rPr>
          <w:vanish/>
          <w:sz w:val="28"/>
          <w:szCs w:val="28"/>
          <w:lang w:val="ru-RU" w:eastAsia="ru-RU"/>
        </w:rPr>
      </w:pPr>
    </w:p>
    <w:tbl>
      <w:tblPr>
        <w:tblpPr w:leftFromText="180" w:rightFromText="180" w:bottomFromText="200" w:vertAnchor="text" w:horzAnchor="margin" w:tblpY="127"/>
        <w:tblW w:w="15288" w:type="dxa"/>
        <w:tblLook w:val="01E0" w:firstRow="1" w:lastRow="1" w:firstColumn="1" w:lastColumn="1" w:noHBand="0" w:noVBand="0"/>
      </w:tblPr>
      <w:tblGrid>
        <w:gridCol w:w="15066"/>
        <w:gridCol w:w="222"/>
      </w:tblGrid>
      <w:tr w:rsidR="003F1E9B" w:rsidRPr="00056BC1" w:rsidTr="00414C12">
        <w:tc>
          <w:tcPr>
            <w:tcW w:w="15066" w:type="dxa"/>
          </w:tcPr>
          <w:p w:rsidR="003F1E9B" w:rsidRPr="00056BC1" w:rsidRDefault="003F1E9B" w:rsidP="00414C12">
            <w:pPr>
              <w:overflowPunct w:val="0"/>
              <w:autoSpaceDE w:val="0"/>
              <w:autoSpaceDN w:val="0"/>
              <w:adjustRightInd w:val="0"/>
              <w:jc w:val="center"/>
              <w:rPr>
                <w:b/>
                <w:sz w:val="28"/>
                <w:szCs w:val="28"/>
                <w:highlight w:val="yellow"/>
                <w:lang w:val="ru-RU" w:eastAsia="ru-RU"/>
              </w:rPr>
            </w:pPr>
          </w:p>
        </w:tc>
        <w:tc>
          <w:tcPr>
            <w:tcW w:w="222" w:type="dxa"/>
          </w:tcPr>
          <w:p w:rsidR="003F1E9B" w:rsidRPr="00056BC1" w:rsidRDefault="003F1E9B" w:rsidP="00414C12">
            <w:pPr>
              <w:overflowPunct w:val="0"/>
              <w:autoSpaceDE w:val="0"/>
              <w:autoSpaceDN w:val="0"/>
              <w:adjustRightInd w:val="0"/>
              <w:jc w:val="center"/>
              <w:rPr>
                <w:b/>
                <w:sz w:val="28"/>
                <w:szCs w:val="28"/>
                <w:lang w:val="ru-RU" w:eastAsia="ru-RU"/>
              </w:rPr>
            </w:pPr>
          </w:p>
        </w:tc>
      </w:tr>
      <w:tr w:rsidR="003F1E9B" w:rsidRPr="00056BC1" w:rsidTr="00414C12">
        <w:trPr>
          <w:trHeight w:val="1190"/>
        </w:trPr>
        <w:tc>
          <w:tcPr>
            <w:tcW w:w="15066" w:type="dxa"/>
          </w:tcPr>
          <w:tbl>
            <w:tblPr>
              <w:tblpPr w:leftFromText="180" w:rightFromText="180" w:bottomFromText="200" w:vertAnchor="text" w:horzAnchor="margin" w:tblpY="127"/>
              <w:tblW w:w="14850" w:type="dxa"/>
              <w:tblLook w:val="01E0" w:firstRow="1" w:lastRow="1" w:firstColumn="1" w:lastColumn="1" w:noHBand="0" w:noVBand="0"/>
            </w:tblPr>
            <w:tblGrid>
              <w:gridCol w:w="4928"/>
              <w:gridCol w:w="4961"/>
              <w:gridCol w:w="4961"/>
            </w:tblGrid>
            <w:tr w:rsidR="003F1E9B" w:rsidRPr="00056BC1" w:rsidTr="00414C12">
              <w:tc>
                <w:tcPr>
                  <w:tcW w:w="4928" w:type="dxa"/>
                  <w:hideMark/>
                </w:tcPr>
                <w:p w:rsidR="003F1E9B" w:rsidRPr="00056BC1" w:rsidRDefault="003F1E9B" w:rsidP="00414C12">
                  <w:pPr>
                    <w:overflowPunct w:val="0"/>
                    <w:autoSpaceDE w:val="0"/>
                    <w:autoSpaceDN w:val="0"/>
                    <w:adjustRightInd w:val="0"/>
                    <w:jc w:val="center"/>
                    <w:rPr>
                      <w:b/>
                      <w:sz w:val="28"/>
                      <w:szCs w:val="28"/>
                      <w:lang w:val="ru-RU" w:eastAsia="ru-RU"/>
                    </w:rPr>
                  </w:pPr>
                  <w:r w:rsidRPr="00056BC1">
                    <w:rPr>
                      <w:b/>
                      <w:sz w:val="28"/>
                      <w:szCs w:val="28"/>
                      <w:lang w:val="ru-RU" w:eastAsia="ru-RU"/>
                    </w:rPr>
                    <w:t>«</w:t>
                  </w:r>
                  <w:proofErr w:type="spellStart"/>
                  <w:r w:rsidRPr="00056BC1">
                    <w:rPr>
                      <w:b/>
                      <w:sz w:val="28"/>
                      <w:szCs w:val="28"/>
                      <w:lang w:val="ru-RU" w:eastAsia="ru-RU"/>
                    </w:rPr>
                    <w:t>Погоджено</w:t>
                  </w:r>
                  <w:proofErr w:type="spellEnd"/>
                  <w:r w:rsidRPr="00056BC1">
                    <w:rPr>
                      <w:b/>
                      <w:sz w:val="28"/>
                      <w:szCs w:val="28"/>
                      <w:lang w:val="ru-RU" w:eastAsia="ru-RU"/>
                    </w:rPr>
                    <w:t>»</w:t>
                  </w:r>
                </w:p>
              </w:tc>
              <w:tc>
                <w:tcPr>
                  <w:tcW w:w="4961" w:type="dxa"/>
                  <w:hideMark/>
                </w:tcPr>
                <w:p w:rsidR="003F1E9B" w:rsidRPr="00056BC1" w:rsidRDefault="003F1E9B" w:rsidP="00414C12">
                  <w:pPr>
                    <w:overflowPunct w:val="0"/>
                    <w:autoSpaceDE w:val="0"/>
                    <w:autoSpaceDN w:val="0"/>
                    <w:adjustRightInd w:val="0"/>
                    <w:jc w:val="center"/>
                    <w:rPr>
                      <w:b/>
                      <w:sz w:val="28"/>
                      <w:szCs w:val="28"/>
                      <w:lang w:val="ru-RU" w:eastAsia="ru-RU"/>
                    </w:rPr>
                  </w:pPr>
                  <w:r w:rsidRPr="00056BC1">
                    <w:rPr>
                      <w:b/>
                      <w:sz w:val="28"/>
                      <w:szCs w:val="28"/>
                      <w:lang w:val="ru-RU" w:eastAsia="ru-RU"/>
                    </w:rPr>
                    <w:t>«</w:t>
                  </w:r>
                  <w:proofErr w:type="spellStart"/>
                  <w:r w:rsidRPr="00056BC1">
                    <w:rPr>
                      <w:b/>
                      <w:sz w:val="28"/>
                      <w:szCs w:val="28"/>
                      <w:lang w:val="ru-RU" w:eastAsia="ru-RU"/>
                    </w:rPr>
                    <w:t>Погоджено</w:t>
                  </w:r>
                  <w:proofErr w:type="spellEnd"/>
                  <w:r w:rsidRPr="00056BC1">
                    <w:rPr>
                      <w:b/>
                      <w:sz w:val="28"/>
                      <w:szCs w:val="28"/>
                      <w:lang w:val="ru-RU" w:eastAsia="ru-RU"/>
                    </w:rPr>
                    <w:t>»</w:t>
                  </w:r>
                </w:p>
              </w:tc>
              <w:tc>
                <w:tcPr>
                  <w:tcW w:w="4961" w:type="dxa"/>
                </w:tcPr>
                <w:p w:rsidR="003F1E9B" w:rsidRPr="00056BC1" w:rsidRDefault="003F1E9B" w:rsidP="00414C12">
                  <w:pPr>
                    <w:overflowPunct w:val="0"/>
                    <w:autoSpaceDE w:val="0"/>
                    <w:autoSpaceDN w:val="0"/>
                    <w:adjustRightInd w:val="0"/>
                    <w:jc w:val="center"/>
                    <w:rPr>
                      <w:b/>
                      <w:sz w:val="28"/>
                      <w:szCs w:val="28"/>
                      <w:lang w:val="ru-RU" w:eastAsia="ru-RU"/>
                    </w:rPr>
                  </w:pPr>
                </w:p>
              </w:tc>
            </w:tr>
            <w:tr w:rsidR="003F1E9B" w:rsidRPr="00056BC1" w:rsidTr="00414C12">
              <w:trPr>
                <w:trHeight w:val="1190"/>
              </w:trPr>
              <w:tc>
                <w:tcPr>
                  <w:tcW w:w="4928" w:type="dxa"/>
                  <w:hideMark/>
                </w:tcPr>
                <w:p w:rsidR="003F1E9B" w:rsidRPr="00056BC1" w:rsidRDefault="003F1E9B" w:rsidP="00414C12">
                  <w:pPr>
                    <w:overflowPunct w:val="0"/>
                    <w:autoSpaceDE w:val="0"/>
                    <w:autoSpaceDN w:val="0"/>
                    <w:adjustRightInd w:val="0"/>
                    <w:jc w:val="center"/>
                    <w:rPr>
                      <w:sz w:val="28"/>
                      <w:szCs w:val="28"/>
                      <w:lang w:eastAsia="ru-RU"/>
                    </w:rPr>
                  </w:pPr>
                  <w:r w:rsidRPr="00056BC1">
                    <w:rPr>
                      <w:sz w:val="28"/>
                      <w:szCs w:val="28"/>
                      <w:lang w:eastAsia="ru-RU"/>
                    </w:rPr>
                    <w:t xml:space="preserve">Голова комісії з питань планування, інвестицій, бюджету та фінансів </w:t>
                  </w:r>
                  <w:proofErr w:type="spellStart"/>
                  <w:r w:rsidRPr="00056BC1">
                    <w:rPr>
                      <w:sz w:val="28"/>
                      <w:szCs w:val="28"/>
                      <w:lang w:eastAsia="ru-RU"/>
                    </w:rPr>
                    <w:t>Красненської</w:t>
                  </w:r>
                  <w:proofErr w:type="spellEnd"/>
                  <w:r w:rsidRPr="00056BC1">
                    <w:rPr>
                      <w:sz w:val="28"/>
                      <w:szCs w:val="28"/>
                      <w:lang w:eastAsia="ru-RU"/>
                    </w:rPr>
                    <w:t xml:space="preserve"> селищної ради</w:t>
                  </w:r>
                </w:p>
              </w:tc>
              <w:tc>
                <w:tcPr>
                  <w:tcW w:w="4961" w:type="dxa"/>
                  <w:hideMark/>
                </w:tcPr>
                <w:p w:rsidR="003F1E9B" w:rsidRPr="00056BC1" w:rsidRDefault="003F1E9B" w:rsidP="00414C12">
                  <w:pPr>
                    <w:overflowPunct w:val="0"/>
                    <w:autoSpaceDE w:val="0"/>
                    <w:autoSpaceDN w:val="0"/>
                    <w:adjustRightInd w:val="0"/>
                    <w:jc w:val="center"/>
                    <w:rPr>
                      <w:sz w:val="28"/>
                      <w:szCs w:val="28"/>
                      <w:lang w:eastAsia="ru-RU"/>
                    </w:rPr>
                  </w:pPr>
                  <w:r w:rsidRPr="00056BC1">
                    <w:rPr>
                      <w:sz w:val="28"/>
                      <w:szCs w:val="28"/>
                      <w:lang w:eastAsia="ru-RU"/>
                    </w:rPr>
                    <w:t>Начальник відділу фінансів</w:t>
                  </w:r>
                </w:p>
                <w:p w:rsidR="003F1E9B" w:rsidRPr="00056BC1" w:rsidRDefault="003F1E9B" w:rsidP="00414C12">
                  <w:pPr>
                    <w:overflowPunct w:val="0"/>
                    <w:autoSpaceDE w:val="0"/>
                    <w:autoSpaceDN w:val="0"/>
                    <w:adjustRightInd w:val="0"/>
                    <w:jc w:val="center"/>
                    <w:rPr>
                      <w:sz w:val="28"/>
                      <w:szCs w:val="28"/>
                      <w:lang w:val="ru-RU" w:eastAsia="ru-RU"/>
                    </w:rPr>
                  </w:pPr>
                  <w:proofErr w:type="spellStart"/>
                  <w:r w:rsidRPr="00056BC1">
                    <w:rPr>
                      <w:sz w:val="28"/>
                      <w:szCs w:val="28"/>
                      <w:lang w:eastAsia="ru-RU"/>
                    </w:rPr>
                    <w:t>Красненської</w:t>
                  </w:r>
                  <w:proofErr w:type="spellEnd"/>
                  <w:r w:rsidRPr="00056BC1">
                    <w:rPr>
                      <w:sz w:val="28"/>
                      <w:szCs w:val="28"/>
                      <w:lang w:eastAsia="ru-RU"/>
                    </w:rPr>
                    <w:t xml:space="preserve"> селищної ради</w:t>
                  </w:r>
                </w:p>
              </w:tc>
              <w:tc>
                <w:tcPr>
                  <w:tcW w:w="4961" w:type="dxa"/>
                </w:tcPr>
                <w:p w:rsidR="003F1E9B" w:rsidRPr="00056BC1" w:rsidRDefault="003F1E9B" w:rsidP="00414C12">
                  <w:pPr>
                    <w:overflowPunct w:val="0"/>
                    <w:autoSpaceDE w:val="0"/>
                    <w:autoSpaceDN w:val="0"/>
                    <w:adjustRightInd w:val="0"/>
                    <w:jc w:val="center"/>
                    <w:rPr>
                      <w:sz w:val="28"/>
                      <w:szCs w:val="28"/>
                      <w:lang w:eastAsia="ru-RU"/>
                    </w:rPr>
                  </w:pPr>
                </w:p>
              </w:tc>
            </w:tr>
            <w:tr w:rsidR="003F1E9B" w:rsidRPr="00056BC1" w:rsidTr="00414C12">
              <w:tc>
                <w:tcPr>
                  <w:tcW w:w="4928" w:type="dxa"/>
                  <w:hideMark/>
                </w:tcPr>
                <w:p w:rsidR="003F1E9B" w:rsidRPr="00056BC1" w:rsidRDefault="003F1E9B" w:rsidP="00414C12">
                  <w:pPr>
                    <w:overflowPunct w:val="0"/>
                    <w:autoSpaceDE w:val="0"/>
                    <w:autoSpaceDN w:val="0"/>
                    <w:adjustRightInd w:val="0"/>
                    <w:rPr>
                      <w:sz w:val="28"/>
                      <w:szCs w:val="28"/>
                      <w:lang w:val="ru-RU" w:eastAsia="ru-RU"/>
                    </w:rPr>
                  </w:pPr>
                  <w:r w:rsidRPr="00056BC1">
                    <w:rPr>
                      <w:sz w:val="28"/>
                      <w:szCs w:val="28"/>
                      <w:lang w:val="ru-RU" w:eastAsia="ru-RU"/>
                    </w:rPr>
                    <w:t xml:space="preserve">  __</w:t>
                  </w:r>
                  <w:r w:rsidRPr="00056BC1">
                    <w:rPr>
                      <w:sz w:val="28"/>
                      <w:szCs w:val="28"/>
                      <w:lang w:eastAsia="ru-RU"/>
                    </w:rPr>
                    <w:t>_________</w:t>
                  </w:r>
                  <w:r w:rsidRPr="00056BC1">
                    <w:rPr>
                      <w:sz w:val="28"/>
                      <w:szCs w:val="28"/>
                      <w:lang w:val="ru-RU" w:eastAsia="ru-RU"/>
                    </w:rPr>
                    <w:t>____</w:t>
                  </w:r>
                  <w:r w:rsidRPr="00056BC1">
                    <w:rPr>
                      <w:sz w:val="28"/>
                      <w:szCs w:val="28"/>
                      <w:lang w:eastAsia="ru-RU"/>
                    </w:rPr>
                    <w:t xml:space="preserve"> </w:t>
                  </w:r>
                  <w:r w:rsidRPr="00056BC1">
                    <w:rPr>
                      <w:sz w:val="28"/>
                      <w:szCs w:val="28"/>
                      <w:lang w:val="ru-RU" w:eastAsia="ru-RU"/>
                    </w:rPr>
                    <w:t xml:space="preserve"> </w:t>
                  </w:r>
                  <w:r w:rsidRPr="00056BC1">
                    <w:rPr>
                      <w:sz w:val="28"/>
                      <w:szCs w:val="28"/>
                      <w:lang w:eastAsia="ru-RU"/>
                    </w:rPr>
                    <w:t>С.</w:t>
                  </w:r>
                  <w:r>
                    <w:rPr>
                      <w:sz w:val="28"/>
                      <w:szCs w:val="28"/>
                      <w:lang w:eastAsia="ru-RU"/>
                    </w:rPr>
                    <w:t>Р.</w:t>
                  </w:r>
                  <w:r w:rsidRPr="00056BC1">
                    <w:rPr>
                      <w:sz w:val="28"/>
                      <w:szCs w:val="28"/>
                      <w:lang w:val="ru-RU" w:eastAsia="ru-RU"/>
                    </w:rPr>
                    <w:t xml:space="preserve"> </w:t>
                  </w:r>
                  <w:proofErr w:type="spellStart"/>
                  <w:r w:rsidRPr="00056BC1">
                    <w:rPr>
                      <w:sz w:val="28"/>
                      <w:szCs w:val="28"/>
                      <w:lang w:eastAsia="ru-RU"/>
                    </w:rPr>
                    <w:t>Миляновський</w:t>
                  </w:r>
                  <w:proofErr w:type="spellEnd"/>
                </w:p>
              </w:tc>
              <w:tc>
                <w:tcPr>
                  <w:tcW w:w="4961" w:type="dxa"/>
                  <w:hideMark/>
                </w:tcPr>
                <w:p w:rsidR="003F1E9B" w:rsidRPr="00056BC1" w:rsidRDefault="003F1E9B" w:rsidP="00414C12">
                  <w:pPr>
                    <w:overflowPunct w:val="0"/>
                    <w:autoSpaceDE w:val="0"/>
                    <w:autoSpaceDN w:val="0"/>
                    <w:adjustRightInd w:val="0"/>
                    <w:rPr>
                      <w:sz w:val="28"/>
                      <w:szCs w:val="28"/>
                      <w:lang w:val="ru-RU" w:eastAsia="ru-RU"/>
                    </w:rPr>
                  </w:pPr>
                  <w:r w:rsidRPr="00056BC1">
                    <w:rPr>
                      <w:sz w:val="28"/>
                      <w:szCs w:val="28"/>
                      <w:lang w:val="ru-RU" w:eastAsia="ru-RU"/>
                    </w:rPr>
                    <w:t xml:space="preserve">  __</w:t>
                  </w:r>
                  <w:r w:rsidRPr="00056BC1">
                    <w:rPr>
                      <w:sz w:val="28"/>
                      <w:szCs w:val="28"/>
                      <w:lang w:eastAsia="ru-RU"/>
                    </w:rPr>
                    <w:t>_________</w:t>
                  </w:r>
                  <w:r w:rsidRPr="00056BC1">
                    <w:rPr>
                      <w:sz w:val="28"/>
                      <w:szCs w:val="28"/>
                      <w:lang w:val="ru-RU" w:eastAsia="ru-RU"/>
                    </w:rPr>
                    <w:t>____</w:t>
                  </w:r>
                  <w:r w:rsidRPr="00056BC1">
                    <w:rPr>
                      <w:sz w:val="28"/>
                      <w:szCs w:val="28"/>
                      <w:lang w:eastAsia="ru-RU"/>
                    </w:rPr>
                    <w:t xml:space="preserve"> </w:t>
                  </w:r>
                  <w:r w:rsidRPr="00056BC1">
                    <w:rPr>
                      <w:sz w:val="28"/>
                      <w:szCs w:val="28"/>
                      <w:lang w:val="ru-RU" w:eastAsia="ru-RU"/>
                    </w:rPr>
                    <w:t xml:space="preserve"> </w:t>
                  </w:r>
                  <w:proofErr w:type="spellStart"/>
                  <w:r w:rsidRPr="00056BC1">
                    <w:rPr>
                      <w:sz w:val="28"/>
                      <w:szCs w:val="28"/>
                      <w:lang w:eastAsia="ru-RU"/>
                    </w:rPr>
                    <w:t>М.М.Гавінський</w:t>
                  </w:r>
                  <w:proofErr w:type="spellEnd"/>
                </w:p>
              </w:tc>
              <w:tc>
                <w:tcPr>
                  <w:tcW w:w="4961" w:type="dxa"/>
                </w:tcPr>
                <w:p w:rsidR="003F1E9B" w:rsidRPr="00056BC1" w:rsidRDefault="003F1E9B" w:rsidP="00414C12">
                  <w:pPr>
                    <w:overflowPunct w:val="0"/>
                    <w:autoSpaceDE w:val="0"/>
                    <w:autoSpaceDN w:val="0"/>
                    <w:adjustRightInd w:val="0"/>
                    <w:rPr>
                      <w:sz w:val="28"/>
                      <w:szCs w:val="28"/>
                      <w:lang w:val="ru-RU" w:eastAsia="ru-RU"/>
                    </w:rPr>
                  </w:pPr>
                </w:p>
              </w:tc>
            </w:tr>
            <w:tr w:rsidR="003F1E9B" w:rsidRPr="00056BC1" w:rsidTr="00414C12">
              <w:tc>
                <w:tcPr>
                  <w:tcW w:w="4928" w:type="dxa"/>
                  <w:hideMark/>
                </w:tcPr>
                <w:p w:rsidR="003F1E9B" w:rsidRPr="00056BC1" w:rsidRDefault="003F1E9B" w:rsidP="00414C12">
                  <w:pPr>
                    <w:overflowPunct w:val="0"/>
                    <w:autoSpaceDE w:val="0"/>
                    <w:autoSpaceDN w:val="0"/>
                    <w:adjustRightInd w:val="0"/>
                    <w:rPr>
                      <w:sz w:val="28"/>
                      <w:szCs w:val="28"/>
                      <w:lang w:val="ru-RU" w:eastAsia="ru-RU"/>
                    </w:rPr>
                  </w:pPr>
                  <w:r w:rsidRPr="00056BC1">
                    <w:rPr>
                      <w:sz w:val="28"/>
                      <w:szCs w:val="28"/>
                      <w:lang w:val="ru-RU" w:eastAsia="ru-RU"/>
                    </w:rPr>
                    <w:t>«____» ___________ 20</w:t>
                  </w:r>
                  <w:r w:rsidRPr="00056BC1">
                    <w:rPr>
                      <w:sz w:val="28"/>
                      <w:szCs w:val="28"/>
                      <w:lang w:eastAsia="ru-RU"/>
                    </w:rPr>
                    <w:t>21</w:t>
                  </w:r>
                  <w:r w:rsidRPr="00056BC1">
                    <w:rPr>
                      <w:sz w:val="28"/>
                      <w:szCs w:val="28"/>
                      <w:lang w:val="ru-RU" w:eastAsia="ru-RU"/>
                    </w:rPr>
                    <w:t xml:space="preserve"> року</w:t>
                  </w:r>
                </w:p>
              </w:tc>
              <w:tc>
                <w:tcPr>
                  <w:tcW w:w="4961" w:type="dxa"/>
                  <w:hideMark/>
                </w:tcPr>
                <w:p w:rsidR="003F1E9B" w:rsidRPr="00056BC1" w:rsidRDefault="003F1E9B" w:rsidP="00414C12">
                  <w:pPr>
                    <w:overflowPunct w:val="0"/>
                    <w:autoSpaceDE w:val="0"/>
                    <w:autoSpaceDN w:val="0"/>
                    <w:adjustRightInd w:val="0"/>
                    <w:rPr>
                      <w:sz w:val="28"/>
                      <w:szCs w:val="28"/>
                      <w:lang w:val="ru-RU" w:eastAsia="ru-RU"/>
                    </w:rPr>
                  </w:pPr>
                  <w:r w:rsidRPr="00056BC1">
                    <w:rPr>
                      <w:sz w:val="28"/>
                      <w:szCs w:val="28"/>
                      <w:lang w:val="ru-RU" w:eastAsia="ru-RU"/>
                    </w:rPr>
                    <w:t>«____» ___________ 20</w:t>
                  </w:r>
                  <w:r w:rsidRPr="00056BC1">
                    <w:rPr>
                      <w:sz w:val="28"/>
                      <w:szCs w:val="28"/>
                      <w:lang w:eastAsia="ru-RU"/>
                    </w:rPr>
                    <w:t>21</w:t>
                  </w:r>
                  <w:r w:rsidRPr="00056BC1">
                    <w:rPr>
                      <w:sz w:val="28"/>
                      <w:szCs w:val="28"/>
                      <w:lang w:val="ru-RU" w:eastAsia="ru-RU"/>
                    </w:rPr>
                    <w:t xml:space="preserve"> року</w:t>
                  </w:r>
                </w:p>
              </w:tc>
              <w:tc>
                <w:tcPr>
                  <w:tcW w:w="4961" w:type="dxa"/>
                </w:tcPr>
                <w:p w:rsidR="003F1E9B" w:rsidRPr="00056BC1" w:rsidRDefault="003F1E9B" w:rsidP="00414C12">
                  <w:pPr>
                    <w:overflowPunct w:val="0"/>
                    <w:autoSpaceDE w:val="0"/>
                    <w:autoSpaceDN w:val="0"/>
                    <w:adjustRightInd w:val="0"/>
                    <w:rPr>
                      <w:sz w:val="28"/>
                      <w:szCs w:val="28"/>
                      <w:lang w:val="ru-RU" w:eastAsia="ru-RU"/>
                    </w:rPr>
                  </w:pPr>
                </w:p>
              </w:tc>
            </w:tr>
          </w:tbl>
          <w:p w:rsidR="003F1E9B" w:rsidRPr="00056BC1" w:rsidRDefault="003F1E9B" w:rsidP="00414C12">
            <w:pPr>
              <w:overflowPunct w:val="0"/>
              <w:autoSpaceDE w:val="0"/>
              <w:autoSpaceDN w:val="0"/>
              <w:adjustRightInd w:val="0"/>
              <w:jc w:val="both"/>
              <w:rPr>
                <w:b/>
                <w:sz w:val="28"/>
                <w:szCs w:val="28"/>
                <w:lang w:eastAsia="ru-RU"/>
              </w:rPr>
            </w:pPr>
          </w:p>
          <w:p w:rsidR="003F1E9B" w:rsidRDefault="003F1E9B" w:rsidP="00414C12">
            <w:pPr>
              <w:overflowPunct w:val="0"/>
              <w:autoSpaceDE w:val="0"/>
              <w:autoSpaceDN w:val="0"/>
              <w:adjustRightInd w:val="0"/>
              <w:jc w:val="center"/>
              <w:rPr>
                <w:sz w:val="28"/>
                <w:szCs w:val="28"/>
                <w:highlight w:val="yellow"/>
                <w:lang w:val="ru-RU" w:eastAsia="ru-RU"/>
              </w:rPr>
            </w:pPr>
          </w:p>
          <w:p w:rsidR="003F1E9B" w:rsidRDefault="003F1E9B" w:rsidP="00414C12">
            <w:pPr>
              <w:overflowPunct w:val="0"/>
              <w:autoSpaceDE w:val="0"/>
              <w:autoSpaceDN w:val="0"/>
              <w:adjustRightInd w:val="0"/>
              <w:jc w:val="center"/>
              <w:rPr>
                <w:sz w:val="28"/>
                <w:szCs w:val="28"/>
                <w:highlight w:val="yellow"/>
                <w:lang w:val="ru-RU" w:eastAsia="ru-RU"/>
              </w:rPr>
            </w:pPr>
          </w:p>
          <w:p w:rsidR="003F1E9B" w:rsidRPr="00056BC1" w:rsidRDefault="003F1E9B" w:rsidP="00414C12">
            <w:pPr>
              <w:overflowPunct w:val="0"/>
              <w:autoSpaceDE w:val="0"/>
              <w:autoSpaceDN w:val="0"/>
              <w:adjustRightInd w:val="0"/>
              <w:jc w:val="center"/>
              <w:rPr>
                <w:sz w:val="28"/>
                <w:szCs w:val="28"/>
                <w:highlight w:val="yellow"/>
                <w:lang w:val="ru-RU" w:eastAsia="ru-RU"/>
              </w:rPr>
            </w:pPr>
          </w:p>
        </w:tc>
        <w:tc>
          <w:tcPr>
            <w:tcW w:w="222" w:type="dxa"/>
          </w:tcPr>
          <w:p w:rsidR="003F1E9B" w:rsidRPr="00056BC1" w:rsidRDefault="003F1E9B" w:rsidP="00414C12">
            <w:pPr>
              <w:overflowPunct w:val="0"/>
              <w:autoSpaceDE w:val="0"/>
              <w:autoSpaceDN w:val="0"/>
              <w:adjustRightInd w:val="0"/>
              <w:jc w:val="center"/>
              <w:rPr>
                <w:sz w:val="28"/>
                <w:szCs w:val="28"/>
                <w:lang w:eastAsia="ru-RU"/>
              </w:rPr>
            </w:pPr>
          </w:p>
        </w:tc>
      </w:tr>
    </w:tbl>
    <w:p w:rsidR="003F1E9B" w:rsidRPr="00DC20D7" w:rsidRDefault="003F1E9B" w:rsidP="003F1E9B">
      <w:pPr>
        <w:rPr>
          <w:sz w:val="32"/>
          <w:szCs w:val="32"/>
        </w:rPr>
      </w:pPr>
    </w:p>
    <w:p w:rsidR="003F1E9B" w:rsidRPr="00DC20D7" w:rsidRDefault="003F1E9B" w:rsidP="003F1E9B">
      <w:pPr>
        <w:jc w:val="center"/>
        <w:rPr>
          <w:b/>
          <w:sz w:val="32"/>
          <w:szCs w:val="32"/>
        </w:rPr>
      </w:pPr>
      <w:r>
        <w:rPr>
          <w:b/>
          <w:sz w:val="32"/>
          <w:szCs w:val="32"/>
        </w:rPr>
        <w:t>Комплексна п</w:t>
      </w:r>
      <w:r w:rsidRPr="00DC20D7">
        <w:rPr>
          <w:b/>
          <w:sz w:val="32"/>
          <w:szCs w:val="32"/>
        </w:rPr>
        <w:t>рограма</w:t>
      </w:r>
    </w:p>
    <w:p w:rsidR="003F1E9B" w:rsidRPr="00DC20D7" w:rsidRDefault="003F1E9B" w:rsidP="003F1E9B">
      <w:pPr>
        <w:jc w:val="center"/>
        <w:rPr>
          <w:b/>
          <w:sz w:val="32"/>
          <w:szCs w:val="32"/>
        </w:rPr>
      </w:pPr>
      <w:r w:rsidRPr="00DC20D7">
        <w:rPr>
          <w:b/>
          <w:sz w:val="32"/>
          <w:szCs w:val="32"/>
        </w:rPr>
        <w:t xml:space="preserve">розвитку </w:t>
      </w:r>
      <w:r>
        <w:rPr>
          <w:b/>
          <w:sz w:val="32"/>
          <w:szCs w:val="32"/>
        </w:rPr>
        <w:t>первинної та вторинної медико-санітарної допомоги</w:t>
      </w:r>
    </w:p>
    <w:p w:rsidR="003F1E9B" w:rsidRDefault="003F1E9B" w:rsidP="003F1E9B">
      <w:pPr>
        <w:jc w:val="center"/>
        <w:rPr>
          <w:b/>
          <w:sz w:val="32"/>
          <w:szCs w:val="32"/>
        </w:rPr>
      </w:pPr>
      <w:r>
        <w:rPr>
          <w:b/>
          <w:sz w:val="32"/>
          <w:szCs w:val="32"/>
        </w:rPr>
        <w:t>(підтримка КНП «</w:t>
      </w:r>
      <w:proofErr w:type="spellStart"/>
      <w:r>
        <w:rPr>
          <w:b/>
          <w:sz w:val="32"/>
          <w:szCs w:val="32"/>
        </w:rPr>
        <w:t>Красненська</w:t>
      </w:r>
      <w:proofErr w:type="spellEnd"/>
      <w:r w:rsidRPr="00DC20D7">
        <w:rPr>
          <w:b/>
          <w:sz w:val="32"/>
          <w:szCs w:val="32"/>
        </w:rPr>
        <w:t xml:space="preserve">  </w:t>
      </w:r>
      <w:r>
        <w:rPr>
          <w:b/>
          <w:sz w:val="32"/>
          <w:szCs w:val="32"/>
        </w:rPr>
        <w:t>МЛ»)</w:t>
      </w:r>
    </w:p>
    <w:p w:rsidR="003F1E9B" w:rsidRPr="00DC20D7" w:rsidRDefault="003F1E9B" w:rsidP="003F1E9B">
      <w:pPr>
        <w:jc w:val="center"/>
        <w:rPr>
          <w:b/>
          <w:sz w:val="32"/>
          <w:szCs w:val="32"/>
        </w:rPr>
      </w:pPr>
      <w:r w:rsidRPr="00DC20D7">
        <w:rPr>
          <w:b/>
          <w:sz w:val="32"/>
          <w:szCs w:val="32"/>
        </w:rPr>
        <w:t xml:space="preserve">на  </w:t>
      </w:r>
    </w:p>
    <w:p w:rsidR="003F1E9B" w:rsidRPr="00DC20D7" w:rsidRDefault="003F1E9B" w:rsidP="003F1E9B">
      <w:pPr>
        <w:jc w:val="center"/>
        <w:rPr>
          <w:b/>
          <w:sz w:val="32"/>
          <w:szCs w:val="32"/>
        </w:rPr>
      </w:pPr>
      <w:r w:rsidRPr="00DC20D7">
        <w:rPr>
          <w:b/>
          <w:sz w:val="32"/>
          <w:szCs w:val="32"/>
        </w:rPr>
        <w:t>на 202</w:t>
      </w:r>
      <w:r>
        <w:rPr>
          <w:b/>
          <w:sz w:val="32"/>
          <w:szCs w:val="32"/>
        </w:rPr>
        <w:t>2-2023 роки</w:t>
      </w:r>
    </w:p>
    <w:p w:rsidR="003F1E9B" w:rsidRPr="00135161" w:rsidRDefault="003F1E9B" w:rsidP="003F1E9B">
      <w:pPr>
        <w:jc w:val="center"/>
        <w:rPr>
          <w:b/>
          <w:sz w:val="26"/>
          <w:szCs w:val="26"/>
        </w:rPr>
      </w:pPr>
    </w:p>
    <w:p w:rsidR="003F1E9B" w:rsidRPr="00135161" w:rsidRDefault="003F1E9B" w:rsidP="003F1E9B">
      <w:pPr>
        <w:jc w:val="center"/>
        <w:rPr>
          <w:b/>
          <w:sz w:val="26"/>
          <w:szCs w:val="26"/>
        </w:rPr>
      </w:pPr>
    </w:p>
    <w:p w:rsidR="003F1E9B" w:rsidRPr="00135161" w:rsidRDefault="003F1E9B" w:rsidP="003F1E9B">
      <w:pPr>
        <w:jc w:val="center"/>
        <w:rPr>
          <w:b/>
          <w:sz w:val="26"/>
          <w:szCs w:val="26"/>
        </w:rPr>
      </w:pPr>
    </w:p>
    <w:p w:rsidR="003F1E9B" w:rsidRPr="00135161" w:rsidRDefault="003F1E9B" w:rsidP="003F1E9B">
      <w:pPr>
        <w:jc w:val="center"/>
        <w:rPr>
          <w:b/>
          <w:sz w:val="26"/>
          <w:szCs w:val="26"/>
        </w:rPr>
      </w:pPr>
    </w:p>
    <w:p w:rsidR="003F1E9B" w:rsidRPr="00135161" w:rsidRDefault="003F1E9B" w:rsidP="003F1E9B">
      <w:pPr>
        <w:jc w:val="center"/>
        <w:rPr>
          <w:b/>
          <w:sz w:val="26"/>
          <w:szCs w:val="26"/>
        </w:rPr>
      </w:pPr>
    </w:p>
    <w:p w:rsidR="003F1E9B" w:rsidRPr="00135161" w:rsidRDefault="003F1E9B" w:rsidP="003F1E9B">
      <w:pPr>
        <w:jc w:val="center"/>
        <w:rPr>
          <w:b/>
          <w:sz w:val="26"/>
          <w:szCs w:val="26"/>
        </w:rPr>
      </w:pPr>
    </w:p>
    <w:p w:rsidR="003F1E9B" w:rsidRPr="00135161" w:rsidRDefault="003F1E9B" w:rsidP="003F1E9B">
      <w:pPr>
        <w:ind w:left="4956" w:firstLine="708"/>
        <w:rPr>
          <w:i/>
          <w:sz w:val="26"/>
          <w:szCs w:val="26"/>
        </w:rPr>
      </w:pPr>
    </w:p>
    <w:p w:rsidR="003F1E9B" w:rsidRPr="00135161" w:rsidRDefault="003F1E9B" w:rsidP="003F1E9B">
      <w:pPr>
        <w:ind w:left="4956" w:firstLine="708"/>
        <w:rPr>
          <w:i/>
          <w:sz w:val="26"/>
          <w:szCs w:val="26"/>
        </w:rPr>
      </w:pPr>
    </w:p>
    <w:p w:rsidR="003F1E9B" w:rsidRPr="00135161" w:rsidRDefault="003F1E9B" w:rsidP="003F1E9B">
      <w:pPr>
        <w:ind w:left="4956" w:firstLine="708"/>
        <w:rPr>
          <w:i/>
          <w:sz w:val="26"/>
          <w:szCs w:val="26"/>
        </w:rPr>
      </w:pPr>
    </w:p>
    <w:p w:rsidR="003F1E9B" w:rsidRDefault="003F1E9B" w:rsidP="003F1E9B">
      <w:pPr>
        <w:jc w:val="center"/>
        <w:rPr>
          <w:b/>
          <w:sz w:val="26"/>
          <w:szCs w:val="26"/>
        </w:rPr>
      </w:pPr>
    </w:p>
    <w:p w:rsidR="003F1E9B" w:rsidRDefault="003F1E9B" w:rsidP="003F1E9B">
      <w:pPr>
        <w:jc w:val="center"/>
        <w:rPr>
          <w:b/>
          <w:sz w:val="26"/>
          <w:szCs w:val="26"/>
        </w:rPr>
      </w:pPr>
    </w:p>
    <w:p w:rsidR="003F1E9B" w:rsidRPr="00135161" w:rsidRDefault="003F1E9B" w:rsidP="003F1E9B">
      <w:pPr>
        <w:rPr>
          <w:b/>
          <w:sz w:val="26"/>
          <w:szCs w:val="26"/>
        </w:rPr>
      </w:pPr>
    </w:p>
    <w:p w:rsidR="003F1E9B" w:rsidRPr="00135161" w:rsidRDefault="003F1E9B" w:rsidP="003F1E9B">
      <w:pPr>
        <w:jc w:val="center"/>
        <w:rPr>
          <w:b/>
          <w:sz w:val="26"/>
          <w:szCs w:val="26"/>
        </w:rPr>
      </w:pPr>
    </w:p>
    <w:p w:rsidR="003F1E9B" w:rsidRPr="00135161" w:rsidRDefault="003F1E9B" w:rsidP="003F1E9B">
      <w:pPr>
        <w:jc w:val="center"/>
        <w:rPr>
          <w:b/>
          <w:sz w:val="26"/>
          <w:szCs w:val="26"/>
        </w:rPr>
      </w:pPr>
      <w:r>
        <w:rPr>
          <w:b/>
          <w:sz w:val="26"/>
          <w:szCs w:val="26"/>
        </w:rPr>
        <w:t xml:space="preserve">Красне </w:t>
      </w:r>
      <w:r w:rsidRPr="00135161">
        <w:rPr>
          <w:b/>
          <w:sz w:val="26"/>
          <w:szCs w:val="26"/>
        </w:rPr>
        <w:t>2021</w:t>
      </w:r>
    </w:p>
    <w:p w:rsidR="003F1E9B" w:rsidRDefault="003F1E9B">
      <w:pPr>
        <w:pStyle w:val="2"/>
        <w:spacing w:before="78"/>
        <w:ind w:left="3039" w:right="3033"/>
        <w:jc w:val="center"/>
      </w:pPr>
    </w:p>
    <w:p w:rsidR="00BA1F73" w:rsidRDefault="00BF3199">
      <w:pPr>
        <w:pStyle w:val="2"/>
        <w:spacing w:before="78"/>
        <w:ind w:left="3039" w:right="3033"/>
        <w:jc w:val="center"/>
      </w:pPr>
      <w:bookmarkStart w:id="0" w:name="_GoBack"/>
      <w:bookmarkEnd w:id="0"/>
      <w:r>
        <w:tab/>
      </w:r>
    </w:p>
    <w:p w:rsidR="00BA1F73" w:rsidRDefault="00EE3044">
      <w:pPr>
        <w:pStyle w:val="2"/>
        <w:spacing w:before="78"/>
        <w:ind w:left="3039" w:right="3033"/>
        <w:jc w:val="center"/>
      </w:pPr>
      <w:r>
        <w:lastRenderedPageBreak/>
        <w:t>ЗМІСТ</w:t>
      </w:r>
    </w:p>
    <w:p w:rsidR="00BA1F73" w:rsidRDefault="00BA1F73">
      <w:pPr>
        <w:pStyle w:val="a4"/>
        <w:ind w:left="0"/>
        <w:jc w:val="left"/>
        <w:rPr>
          <w:b/>
          <w:sz w:val="30"/>
        </w:rPr>
      </w:pPr>
    </w:p>
    <w:p w:rsidR="00BA1F73" w:rsidRDefault="00BA1F73">
      <w:pPr>
        <w:pStyle w:val="a4"/>
        <w:spacing w:before="1"/>
        <w:ind w:left="0"/>
        <w:jc w:val="left"/>
        <w:rPr>
          <w:b/>
          <w:sz w:val="41"/>
        </w:rPr>
      </w:pPr>
    </w:p>
    <w:p w:rsidR="00BA1F73" w:rsidRDefault="00EE3044">
      <w:pPr>
        <w:pStyle w:val="a9"/>
        <w:numPr>
          <w:ilvl w:val="0"/>
          <w:numId w:val="3"/>
        </w:numPr>
        <w:tabs>
          <w:tab w:val="left" w:pos="844"/>
          <w:tab w:val="left" w:pos="845"/>
        </w:tabs>
        <w:ind w:hanging="709"/>
        <w:rPr>
          <w:b/>
          <w:sz w:val="28"/>
        </w:rPr>
      </w:pPr>
      <w:r>
        <w:rPr>
          <w:b/>
          <w:sz w:val="28"/>
        </w:rPr>
        <w:t>Загальначастина</w:t>
      </w:r>
    </w:p>
    <w:p w:rsidR="00BA1F73" w:rsidRDefault="00EE3044">
      <w:pPr>
        <w:pStyle w:val="2"/>
        <w:numPr>
          <w:ilvl w:val="0"/>
          <w:numId w:val="3"/>
        </w:numPr>
        <w:tabs>
          <w:tab w:val="left" w:pos="844"/>
          <w:tab w:val="left" w:pos="845"/>
        </w:tabs>
        <w:spacing w:before="123"/>
        <w:ind w:left="136" w:right="126" w:firstLine="0"/>
      </w:pPr>
      <w:r>
        <w:t>Проблеми первинної та вторинної медико-санітарної допомоги, на розв’язання яких спрямованаПрограма</w:t>
      </w:r>
    </w:p>
    <w:p w:rsidR="00BA1F73" w:rsidRDefault="00EE3044">
      <w:pPr>
        <w:pStyle w:val="a9"/>
        <w:numPr>
          <w:ilvl w:val="0"/>
          <w:numId w:val="3"/>
        </w:numPr>
        <w:tabs>
          <w:tab w:val="left" w:pos="844"/>
          <w:tab w:val="left" w:pos="845"/>
        </w:tabs>
        <w:spacing w:before="119"/>
        <w:ind w:hanging="709"/>
        <w:rPr>
          <w:b/>
          <w:sz w:val="28"/>
        </w:rPr>
      </w:pPr>
      <w:r>
        <w:rPr>
          <w:b/>
          <w:sz w:val="28"/>
        </w:rPr>
        <w:t>МетаПрограми</w:t>
      </w:r>
    </w:p>
    <w:p w:rsidR="00BA1F73" w:rsidRDefault="00EE3044">
      <w:pPr>
        <w:pStyle w:val="2"/>
        <w:numPr>
          <w:ilvl w:val="0"/>
          <w:numId w:val="3"/>
        </w:numPr>
        <w:tabs>
          <w:tab w:val="left" w:pos="844"/>
          <w:tab w:val="left" w:pos="845"/>
        </w:tabs>
        <w:spacing w:before="119"/>
        <w:ind w:hanging="709"/>
      </w:pPr>
      <w:r>
        <w:t>Шляхи та способи розв’язанняпроблеми</w:t>
      </w:r>
    </w:p>
    <w:p w:rsidR="00BA1F73" w:rsidRDefault="00EE3044">
      <w:pPr>
        <w:pStyle w:val="a9"/>
        <w:numPr>
          <w:ilvl w:val="0"/>
          <w:numId w:val="3"/>
        </w:numPr>
        <w:tabs>
          <w:tab w:val="left" w:pos="844"/>
          <w:tab w:val="left" w:pos="845"/>
        </w:tabs>
        <w:spacing w:before="120"/>
        <w:ind w:hanging="709"/>
        <w:rPr>
          <w:b/>
          <w:sz w:val="28"/>
        </w:rPr>
      </w:pPr>
      <w:r>
        <w:rPr>
          <w:b/>
          <w:sz w:val="28"/>
        </w:rPr>
        <w:t>Очікувані результати</w:t>
      </w:r>
    </w:p>
    <w:p w:rsidR="00BA1F73" w:rsidRDefault="00EE3044">
      <w:pPr>
        <w:pStyle w:val="2"/>
        <w:numPr>
          <w:ilvl w:val="0"/>
          <w:numId w:val="3"/>
        </w:numPr>
        <w:tabs>
          <w:tab w:val="left" w:pos="844"/>
          <w:tab w:val="left" w:pos="845"/>
        </w:tabs>
        <w:spacing w:before="139"/>
        <w:ind w:hanging="709"/>
      </w:pPr>
      <w:r>
        <w:t>Ризики в процесі виконанняПрограми</w:t>
      </w:r>
    </w:p>
    <w:p w:rsidR="00BA1F73" w:rsidRDefault="00EE3044">
      <w:pPr>
        <w:pStyle w:val="a9"/>
        <w:numPr>
          <w:ilvl w:val="0"/>
          <w:numId w:val="3"/>
        </w:numPr>
        <w:tabs>
          <w:tab w:val="left" w:pos="844"/>
          <w:tab w:val="left" w:pos="845"/>
        </w:tabs>
        <w:spacing w:before="120"/>
        <w:ind w:hanging="709"/>
        <w:rPr>
          <w:b/>
          <w:sz w:val="28"/>
        </w:rPr>
      </w:pPr>
      <w:r>
        <w:rPr>
          <w:b/>
          <w:sz w:val="28"/>
        </w:rPr>
        <w:t>Моніторинг і оцінювання стану реалізаціїПрограми</w:t>
      </w:r>
    </w:p>
    <w:p w:rsidR="00BA1F73" w:rsidRDefault="00EE3044">
      <w:pPr>
        <w:pStyle w:val="2"/>
        <w:numPr>
          <w:ilvl w:val="0"/>
          <w:numId w:val="3"/>
        </w:numPr>
        <w:tabs>
          <w:tab w:val="left" w:pos="844"/>
          <w:tab w:val="left" w:pos="845"/>
        </w:tabs>
        <w:spacing w:before="120"/>
        <w:ind w:hanging="709"/>
      </w:pPr>
      <w:r>
        <w:t>Паспорт Програми</w:t>
      </w:r>
    </w:p>
    <w:p w:rsidR="00BA1F73" w:rsidRDefault="00EE3044">
      <w:pPr>
        <w:pStyle w:val="a9"/>
        <w:numPr>
          <w:ilvl w:val="0"/>
          <w:numId w:val="3"/>
        </w:numPr>
        <w:tabs>
          <w:tab w:val="left" w:pos="844"/>
          <w:tab w:val="left" w:pos="845"/>
          <w:tab w:val="left" w:pos="2108"/>
          <w:tab w:val="left" w:pos="3324"/>
          <w:tab w:val="left" w:pos="5298"/>
          <w:tab w:val="left" w:pos="6918"/>
          <w:tab w:val="left" w:pos="8004"/>
        </w:tabs>
        <w:spacing w:before="119"/>
        <w:ind w:left="136" w:right="132" w:firstLine="0"/>
        <w:rPr>
          <w:b/>
          <w:sz w:val="28"/>
        </w:rPr>
        <w:sectPr w:rsidR="00BA1F73">
          <w:pgSz w:w="11906" w:h="16838"/>
          <w:pgMar w:top="1260" w:right="720" w:bottom="280" w:left="1280" w:header="0" w:footer="0" w:gutter="0"/>
          <w:cols w:space="720"/>
          <w:formProt w:val="0"/>
          <w:docGrid w:linePitch="240" w:charSpace="-2049"/>
        </w:sectPr>
      </w:pPr>
      <w:r>
        <w:rPr>
          <w:b/>
          <w:sz w:val="28"/>
        </w:rPr>
        <w:t>Перелік</w:t>
      </w:r>
      <w:r>
        <w:rPr>
          <w:b/>
          <w:sz w:val="28"/>
        </w:rPr>
        <w:tab/>
        <w:t>заходів,</w:t>
      </w:r>
      <w:r>
        <w:rPr>
          <w:b/>
          <w:sz w:val="28"/>
        </w:rPr>
        <w:tab/>
        <w:t>відповідальні</w:t>
      </w:r>
      <w:r>
        <w:rPr>
          <w:b/>
          <w:sz w:val="28"/>
        </w:rPr>
        <w:tab/>
        <w:t>виконавці,</w:t>
      </w:r>
      <w:r>
        <w:rPr>
          <w:b/>
          <w:sz w:val="28"/>
        </w:rPr>
        <w:tab/>
        <w:t>обсяги</w:t>
      </w:r>
      <w:r>
        <w:rPr>
          <w:b/>
          <w:sz w:val="28"/>
        </w:rPr>
        <w:tab/>
        <w:t>фінансування Програми</w:t>
      </w:r>
    </w:p>
    <w:p w:rsidR="00BA1F73" w:rsidRDefault="00EE3044">
      <w:pPr>
        <w:pStyle w:val="2"/>
        <w:numPr>
          <w:ilvl w:val="1"/>
          <w:numId w:val="3"/>
        </w:numPr>
        <w:tabs>
          <w:tab w:val="left" w:pos="3970"/>
        </w:tabs>
        <w:spacing w:before="69" w:line="319" w:lineRule="exact"/>
        <w:jc w:val="both"/>
      </w:pPr>
      <w:r>
        <w:lastRenderedPageBreak/>
        <w:t>Загальначастина</w:t>
      </w:r>
    </w:p>
    <w:p w:rsidR="00BA1F73" w:rsidRDefault="00EE3044">
      <w:pPr>
        <w:pStyle w:val="a4"/>
        <w:ind w:right="126" w:firstLine="837"/>
      </w:pPr>
      <w:r>
        <w:t xml:space="preserve">«Комплексна програма розвитку первинної та вторинної медико–санітарної допомоги </w:t>
      </w:r>
      <w:r w:rsidR="00FD67E6" w:rsidRPr="00FD67E6">
        <w:t>КНП "Красненська МЛ")</w:t>
      </w:r>
      <w:r>
        <w:t xml:space="preserve"> на 202</w:t>
      </w:r>
      <w:r w:rsidR="00FD67E6">
        <w:t>2</w:t>
      </w:r>
      <w:r>
        <w:t>-202</w:t>
      </w:r>
      <w:r w:rsidR="00FD67E6">
        <w:t>3</w:t>
      </w:r>
      <w:r>
        <w:t xml:space="preserve"> роки» (далі – Програма) розроблена    на   підставі    Конституції   України,    Законів України «Основи законодавства України про охорону здоров’я», «Про державні фінансові гарантії медичного обслуговування населення», «Про місцеве самоврядування в Україні», Указу Президента України від 12.01.2015 №5/2015 «Про Стратегію сталого розвитку «Україна – 2020», постанов Кабінету Міністрів України від 11.07.2002№955 «Про затвердження програми надання громадянам гарантованої державної безоплатної медичної допомоги», від 02.03.2016 №285 «Про затвердження Ліцензійних умов провадження господарської діяльності з медичної практики», від 28.03.2018 №391 «Про затвердження вимог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розпорядження Кабінету Міністрів України від 30.11.2016 №1013-р «Про схвалення Концепції реформи фінансування системи охорони здоров’я», наказів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 від 19.03.2018 №504 «Про затвердження Порядку надання первинної та вторинної медичної допомоги» .</w:t>
      </w:r>
    </w:p>
    <w:p w:rsidR="00BA1F73" w:rsidRDefault="00EE3044">
      <w:pPr>
        <w:pStyle w:val="a4"/>
        <w:ind w:right="130"/>
      </w:pPr>
      <w:r>
        <w:t>Програма розроблена з метою подальшого розвитку та модернізації первинної та вторинної медичної допомоги на засадах сімейної медицини та її профілактичної спрямованості шляхом формування, збереження і зміцнення здоров’я людей, раннього виявлення захворювань та їх ефективного лікування. Програма передбачає цільове першочергове фінансування заходів, які мають значний вплив на вирішення найважливіших проблем розвитку первинної  та вторинної медичної допомоги населенню на засадах сімейної медицини.</w:t>
      </w:r>
    </w:p>
    <w:p w:rsidR="00BA1F73" w:rsidRDefault="00BA1F73">
      <w:pPr>
        <w:pStyle w:val="a4"/>
        <w:spacing w:before="5"/>
        <w:ind w:left="0"/>
        <w:jc w:val="left"/>
      </w:pPr>
    </w:p>
    <w:p w:rsidR="00BA1F73" w:rsidRDefault="00EE3044">
      <w:pPr>
        <w:pStyle w:val="2"/>
        <w:numPr>
          <w:ilvl w:val="1"/>
          <w:numId w:val="3"/>
        </w:numPr>
        <w:tabs>
          <w:tab w:val="left" w:pos="607"/>
        </w:tabs>
        <w:ind w:left="3557" w:right="321" w:hanging="3231"/>
        <w:jc w:val="both"/>
      </w:pPr>
      <w:r>
        <w:t>Проблеми первинної та вторинної медико-санітарної допомоги на розв’язання яких спрямована програма</w:t>
      </w:r>
    </w:p>
    <w:p w:rsidR="00BA1F73" w:rsidRDefault="00EE3044">
      <w:pPr>
        <w:pStyle w:val="a4"/>
        <w:ind w:right="129"/>
      </w:pPr>
      <w:r>
        <w:t>Громадяни України незалежно від місця проживання мають право на отримання в усіх лікувально-профілактичних закладах системи охорони здоров’я гарантований рівень медичної допомоги, який визначений постановою Кабінету Міністрів України від 11.07.2002 року № 955 “Про затвердження програми надання громадянам гарантованої державної безоплатної медичної допомоги”. Однак, на сьогодні медичне обслуговування не дає можливості кожному громадянину реалізувати своє, гарантоване статтею 49 Конституції України, право на охорону здоров’я, медичну допомогу та медичне страхування. Згідно цієї ж статті, держава зобов’язана створювати умови для ефективного і доступного для всіх громадян медичногообслуговування.</w:t>
      </w:r>
    </w:p>
    <w:p w:rsidR="00BA1F73" w:rsidRDefault="00EE3044">
      <w:pPr>
        <w:pStyle w:val="a4"/>
        <w:ind w:right="124" w:firstLine="520"/>
        <w:sectPr w:rsidR="00BA1F73">
          <w:pgSz w:w="11906" w:h="16838"/>
          <w:pgMar w:top="760" w:right="720" w:bottom="280" w:left="1280" w:header="0" w:footer="0" w:gutter="0"/>
          <w:cols w:space="720"/>
          <w:formProt w:val="0"/>
          <w:docGrid w:linePitch="240" w:charSpace="-2049"/>
        </w:sectPr>
      </w:pPr>
      <w:r>
        <w:t>Водночас, якість роботи закладів охорони здоров’я та їх кадрове забезпечення не завжди відповідає сучасним вимогам та потребам мешканців сільських територій. Причинами такого стану справ є, насамперед, нестача належно обладнаних приміщень, відсутність достатньої кількості медикаментів і транспортних засобів, а також дефіцит кваліфікованих медичнихкадрів.</w:t>
      </w:r>
    </w:p>
    <w:p w:rsidR="00BA1F73" w:rsidRDefault="00EE3044">
      <w:pPr>
        <w:pStyle w:val="a4"/>
        <w:spacing w:before="64"/>
        <w:ind w:right="133" w:firstLine="350"/>
      </w:pPr>
      <w:r>
        <w:lastRenderedPageBreak/>
        <w:t>Ситуація ускладнюється і тим, що випускники медичних університетів украй неохоче погоджуються працювати у сільській місцевості, а держава упродовж тривалого періоду часу виявляється не спроможною розробити дієві механізми вирішення цієї проблеми.</w:t>
      </w:r>
    </w:p>
    <w:p w:rsidR="00BA1F73" w:rsidRDefault="00EE3044">
      <w:pPr>
        <w:pStyle w:val="a4"/>
        <w:spacing w:before="1"/>
        <w:ind w:right="122" w:firstLine="719"/>
      </w:pPr>
      <w:r>
        <w:t xml:space="preserve">На території </w:t>
      </w:r>
      <w:r w:rsidR="009E3678">
        <w:t>Красненської селищної</w:t>
      </w:r>
      <w:r>
        <w:t xml:space="preserve"> ради  функціонує </w:t>
      </w:r>
    </w:p>
    <w:p w:rsidR="00BA1F73" w:rsidRDefault="00D8279A">
      <w:pPr>
        <w:pStyle w:val="a4"/>
        <w:spacing w:before="1"/>
        <w:ind w:right="122"/>
      </w:pPr>
      <w:r w:rsidRPr="00D8279A">
        <w:t>КНП "Красненська МЛ"</w:t>
      </w:r>
      <w:r w:rsidR="00EE3044">
        <w:t xml:space="preserve">  в якій є лікарня,поліклініка, </w:t>
      </w:r>
      <w:r w:rsidR="00380AD0">
        <w:t>3</w:t>
      </w:r>
      <w:r w:rsidR="00EE3044">
        <w:t xml:space="preserve"> амбулаторії загальної практики сімейної медицини (далі – АЗПСМ), </w:t>
      </w:r>
      <w:r w:rsidR="00380AD0">
        <w:t>12</w:t>
      </w:r>
      <w:r w:rsidR="00EE3044">
        <w:t xml:space="preserve"> фельдшерсько-акушерських пунктів  (далі – ФАП), обслуговуючи </w:t>
      </w:r>
      <w:r>
        <w:t>17300</w:t>
      </w:r>
      <w:r w:rsidR="00EE3044">
        <w:t xml:space="preserve"> жителів громади. Загальною проблемою для всіх закладів є низький рівень матеріально-технічної бази, що не відповідає табелям оснащення, затверджених наказами МОЗ України. Зокрема, відсутні електрокардіографи, потребують заміни меблі, медичне обладнання та інструментарій.</w:t>
      </w:r>
    </w:p>
    <w:p w:rsidR="00BA1F73" w:rsidRDefault="00EE3044">
      <w:pPr>
        <w:pStyle w:val="a4"/>
        <w:ind w:right="126" w:firstLine="719"/>
        <w:rPr>
          <w:color w:val="0D0D0D" w:themeColor="text1" w:themeTint="F2"/>
        </w:rPr>
      </w:pPr>
      <w:r>
        <w:rPr>
          <w:color w:val="0D0D0D" w:themeColor="text1" w:themeTint="F2"/>
        </w:rPr>
        <w:t>Одним із проблемних питань на сьогоднішній день є вирішення питання укладання договорів  про надання медичних послуг в НСЗУ в частині вільного доступу до будівель і приміщень осіб з інвалідністю шляхом  облаштування приміщень пандусами, відповідно до будівельних норм і правил. На даний час наші приміщення не відповідають вимогам ДНБ, а для реконструкції та будівництва нових пандусів необхідний час та кошти, які не передбачені.</w:t>
      </w:r>
    </w:p>
    <w:p w:rsidR="00BA1F73" w:rsidRDefault="00EE3044">
      <w:pPr>
        <w:pStyle w:val="a4"/>
        <w:spacing w:before="1"/>
        <w:ind w:right="130" w:firstLine="719"/>
        <w:rPr>
          <w:color w:val="0D0D0D" w:themeColor="text1" w:themeTint="F2"/>
        </w:rPr>
      </w:pPr>
      <w:r>
        <w:rPr>
          <w:color w:val="0D0D0D" w:themeColor="text1" w:themeTint="F2"/>
        </w:rPr>
        <w:t xml:space="preserve">У АЗПСМ та </w:t>
      </w:r>
      <w:proofErr w:type="spellStart"/>
      <w:r>
        <w:rPr>
          <w:color w:val="0D0D0D" w:themeColor="text1" w:themeTint="F2"/>
        </w:rPr>
        <w:t>ФАПах</w:t>
      </w:r>
      <w:proofErr w:type="spellEnd"/>
      <w:r>
        <w:rPr>
          <w:color w:val="0D0D0D" w:themeColor="text1" w:themeTint="F2"/>
        </w:rPr>
        <w:t xml:space="preserve"> через недостатнє впровадження енергозберігаючих заходів під час опалювального періоду недостатній температурний режим у приміщеннях.</w:t>
      </w:r>
    </w:p>
    <w:p w:rsidR="00BA1F73" w:rsidRDefault="00EE3044">
      <w:pPr>
        <w:pStyle w:val="a4"/>
        <w:ind w:right="125" w:firstLine="719"/>
        <w:rPr>
          <w:color w:val="0D0D0D" w:themeColor="text1" w:themeTint="F2"/>
        </w:rPr>
      </w:pPr>
      <w:r>
        <w:rPr>
          <w:color w:val="0D0D0D" w:themeColor="text1" w:themeTint="F2"/>
        </w:rPr>
        <w:t xml:space="preserve">На території </w:t>
      </w:r>
      <w:r w:rsidR="00C11A29">
        <w:rPr>
          <w:color w:val="0D0D0D" w:themeColor="text1" w:themeTint="F2"/>
        </w:rPr>
        <w:t xml:space="preserve">Красненської селищної </w:t>
      </w:r>
      <w:r>
        <w:rPr>
          <w:color w:val="0D0D0D" w:themeColor="text1" w:themeTint="F2"/>
        </w:rPr>
        <w:t xml:space="preserve"> ради проживає 3 хворих з хронічною нирковою недостатністю, які отримують програмний гемодіаліз на базі Львівської обласної лікарні. Це люди, які змушені за станом здоров’я тричі на тиждень проходити процедуру гемодіалізу, тобто підключення до апарату штучної нирки. На державному рівні пільги на безоплатний проїзд цій категорії громадян не передбачені. Вони втратили можливість забезпечити собі більш достойне життя у суспільстві, що значною мірою позначається як на моральній, так і матеріальній сторонах.</w:t>
      </w:r>
    </w:p>
    <w:p w:rsidR="00BA1F73" w:rsidRDefault="00EE3044">
      <w:pPr>
        <w:pStyle w:val="a4"/>
        <w:ind w:right="133" w:firstLine="719"/>
      </w:pPr>
      <w:r>
        <w:t>Для поліпшення надання медичної допомоги сільському населенню, особливо людям пенсійного віку, особам з обмеженими можливостями під час виїздів у села необхідно забезпечити лікарів спеціальним портативним обладнанням для підвищення якості медичних послуг.</w:t>
      </w:r>
    </w:p>
    <w:p w:rsidR="00BA1F73" w:rsidRDefault="00EE3044">
      <w:pPr>
        <w:pStyle w:val="a4"/>
        <w:spacing w:before="1"/>
        <w:ind w:right="130" w:firstLine="777"/>
      </w:pPr>
      <w:r>
        <w:t>Фінансування робіт,по виготовленню технічної документації із землеустрою щодо інвентаризації земель, буде проводитись за рахунок бюджетних коштів.</w:t>
      </w:r>
    </w:p>
    <w:p w:rsidR="00BA1F73" w:rsidRDefault="00EE3044">
      <w:pPr>
        <w:pStyle w:val="a4"/>
        <w:ind w:right="133" w:firstLine="707"/>
      </w:pPr>
      <w:r>
        <w:t>Наразі у світі склалася надзвичайна ситуація, пов’язана з виникненням пандеміїCOVID-19 у світі та епідемії в Україні.</w:t>
      </w:r>
    </w:p>
    <w:p w:rsidR="00BA1F73" w:rsidRDefault="00EE3044">
      <w:pPr>
        <w:pStyle w:val="a4"/>
        <w:spacing w:line="321" w:lineRule="exact"/>
        <w:ind w:left="142"/>
      </w:pPr>
      <w:r>
        <w:t xml:space="preserve">          З 12 березня 2020 року в державі запроваджено карантин. З 17 березня 2020 року уряд приймає непопулярні та жорсткі рішення щодо подолання вірус, щоб врятувати життя українцям.</w:t>
      </w:r>
    </w:p>
    <w:p w:rsidR="00BA1F73" w:rsidRDefault="00EE3044">
      <w:pPr>
        <w:pStyle w:val="a4"/>
        <w:ind w:right="127" w:firstLine="707"/>
      </w:pPr>
      <w:r>
        <w:t xml:space="preserve">Станом на 30.12.2020 року в Україні зареєстровано 1064479 лабораторно підтверджений випадок COVID-19, 18680 з яких закінчилися </w:t>
      </w:r>
      <w:proofErr w:type="spellStart"/>
      <w:r>
        <w:t>летально</w:t>
      </w:r>
      <w:proofErr w:type="spellEnd"/>
      <w:r>
        <w:t>.</w:t>
      </w:r>
    </w:p>
    <w:p w:rsidR="00BA1F73" w:rsidRDefault="00EE3044">
      <w:pPr>
        <w:pStyle w:val="a4"/>
        <w:ind w:right="136" w:firstLine="707"/>
      </w:pPr>
      <w:r>
        <w:t xml:space="preserve">Запровадження обмежувальних заходів під час карантину не підпадає на діяльність закладів охорони здоров’я, </w:t>
      </w:r>
      <w:r>
        <w:rPr>
          <w:spacing w:val="7"/>
        </w:rPr>
        <w:t xml:space="preserve">вони </w:t>
      </w:r>
      <w:r>
        <w:rPr>
          <w:spacing w:val="8"/>
        </w:rPr>
        <w:t xml:space="preserve">працюють </w:t>
      </w:r>
      <w:r>
        <w:t xml:space="preserve">у </w:t>
      </w:r>
      <w:r>
        <w:rPr>
          <w:spacing w:val="8"/>
        </w:rPr>
        <w:t xml:space="preserve">штатному  режимі, </w:t>
      </w:r>
      <w:r>
        <w:rPr>
          <w:spacing w:val="4"/>
        </w:rPr>
        <w:t xml:space="preserve">що </w:t>
      </w:r>
      <w:r>
        <w:rPr>
          <w:spacing w:val="8"/>
        </w:rPr>
        <w:t xml:space="preserve">передбачає </w:t>
      </w:r>
      <w:r>
        <w:rPr>
          <w:spacing w:val="9"/>
        </w:rPr>
        <w:t xml:space="preserve">дотримання </w:t>
      </w:r>
      <w:r>
        <w:rPr>
          <w:spacing w:val="8"/>
        </w:rPr>
        <w:t xml:space="preserve">посилених </w:t>
      </w:r>
      <w:r>
        <w:rPr>
          <w:spacing w:val="9"/>
        </w:rPr>
        <w:t xml:space="preserve">санітарно-гігієнічних </w:t>
      </w:r>
      <w:r>
        <w:rPr>
          <w:spacing w:val="8"/>
        </w:rPr>
        <w:t xml:space="preserve">норм, </w:t>
      </w:r>
      <w:r>
        <w:rPr>
          <w:spacing w:val="9"/>
        </w:rPr>
        <w:t xml:space="preserve">забезпечення працівників засобами індивідуального </w:t>
      </w:r>
      <w:r>
        <w:rPr>
          <w:spacing w:val="8"/>
        </w:rPr>
        <w:t xml:space="preserve">захисту,  </w:t>
      </w:r>
      <w:r>
        <w:rPr>
          <w:spacing w:val="9"/>
        </w:rPr>
        <w:t xml:space="preserve">забезпечення </w:t>
      </w:r>
      <w:r>
        <w:rPr>
          <w:spacing w:val="8"/>
        </w:rPr>
        <w:t xml:space="preserve">наявності </w:t>
      </w:r>
      <w:r>
        <w:rPr>
          <w:spacing w:val="9"/>
        </w:rPr>
        <w:t>дезінфікуючихзасобів.</w:t>
      </w:r>
    </w:p>
    <w:p w:rsidR="00BA1F73" w:rsidRDefault="00BA1F73">
      <w:pPr>
        <w:pStyle w:val="a4"/>
        <w:ind w:left="0"/>
        <w:jc w:val="left"/>
      </w:pPr>
    </w:p>
    <w:p w:rsidR="00BA1F73" w:rsidRDefault="00EE3044">
      <w:pPr>
        <w:pStyle w:val="2"/>
        <w:numPr>
          <w:ilvl w:val="1"/>
          <w:numId w:val="3"/>
        </w:numPr>
        <w:tabs>
          <w:tab w:val="left" w:pos="4472"/>
        </w:tabs>
        <w:spacing w:line="319" w:lineRule="exact"/>
        <w:ind w:left="4471" w:hanging="282"/>
        <w:jc w:val="both"/>
      </w:pPr>
      <w:r>
        <w:t>Метапрограми</w:t>
      </w:r>
    </w:p>
    <w:p w:rsidR="00BA1F73" w:rsidRDefault="00EE3044">
      <w:pPr>
        <w:pStyle w:val="a4"/>
        <w:ind w:right="126"/>
      </w:pPr>
      <w:r>
        <w:t xml:space="preserve">Метою Програми є об’єднання зусиль селищної ради, виконавчої влади, керівників підприємств, установ, організацій, що здійснюють діяльність на території  </w:t>
      </w:r>
      <w:r w:rsidR="00264BAD">
        <w:t xml:space="preserve">Красненської селищної </w:t>
      </w:r>
      <w:r>
        <w:t xml:space="preserve"> ради в напрямку модернізація первинної та вторинної  медицини для покращення якості та тривалості життя жителів громади,підвищити 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працівників, що допоможе зниження рівня смертності та покращити  показників здоров’я населення на  лікарів </w:t>
      </w:r>
      <w:r w:rsidR="00264BAD" w:rsidRPr="00264BAD">
        <w:t>КНП "Красненська МЛ"</w:t>
      </w:r>
      <w:r>
        <w:t>. Метою програми також є забезпечення інвентаризації земельних ділянок під об’єктами нерухомого майна закладів охорони здоров’я, для оформлення прав цих закладів на земельні ділянки і передачі прав користування ними в оперативне управління. При виконанні програми наявність правовстановлюючих документів на земельні ділянки забезпечить прозорість та ефективність у використанні майна, та убезпечить громаду від його незаконного відчуження. У зв’язку із складною ситуацією по Україні, та і на території громади, щодо боротьби з коронавірусомCOVID-19 забезпечити діяльність центру первинної медико-санітарної допомоги та зберегти життя і здоров’я жителів громади і медичних працівниківзокрема.</w:t>
      </w:r>
    </w:p>
    <w:p w:rsidR="00BA1F73" w:rsidRDefault="00BA1F73">
      <w:pPr>
        <w:pStyle w:val="a4"/>
        <w:spacing w:before="2"/>
        <w:ind w:left="0"/>
        <w:jc w:val="left"/>
      </w:pPr>
    </w:p>
    <w:p w:rsidR="00BA1F73" w:rsidRDefault="00EE3044">
      <w:pPr>
        <w:pStyle w:val="2"/>
        <w:numPr>
          <w:ilvl w:val="1"/>
          <w:numId w:val="3"/>
        </w:numPr>
        <w:tabs>
          <w:tab w:val="left" w:pos="2449"/>
        </w:tabs>
        <w:spacing w:line="321" w:lineRule="exact"/>
        <w:ind w:left="2448" w:hanging="213"/>
        <w:jc w:val="both"/>
      </w:pPr>
      <w:r>
        <w:t>Шляхи та способи розв’язанняпроблеми</w:t>
      </w:r>
    </w:p>
    <w:p w:rsidR="00BA1F73" w:rsidRDefault="00EE3044" w:rsidP="00264BAD">
      <w:pPr>
        <w:pStyle w:val="a9"/>
        <w:numPr>
          <w:ilvl w:val="0"/>
          <w:numId w:val="2"/>
        </w:numPr>
        <w:tabs>
          <w:tab w:val="left" w:pos="487"/>
        </w:tabs>
        <w:spacing w:before="1" w:line="320" w:lineRule="exact"/>
        <w:ind w:right="127"/>
        <w:rPr>
          <w:sz w:val="28"/>
        </w:rPr>
      </w:pPr>
      <w:r>
        <w:rPr>
          <w:sz w:val="28"/>
        </w:rPr>
        <w:t xml:space="preserve">Забезпечити фінансування в межах місцевого бюджету на придбання закладу охорони </w:t>
      </w:r>
      <w:proofErr w:type="spellStart"/>
      <w:r>
        <w:rPr>
          <w:sz w:val="28"/>
        </w:rPr>
        <w:t>здоровя</w:t>
      </w:r>
      <w:proofErr w:type="spellEnd"/>
      <w:r>
        <w:rPr>
          <w:sz w:val="28"/>
        </w:rPr>
        <w:t xml:space="preserve"> медичне, </w:t>
      </w:r>
      <w:proofErr w:type="spellStart"/>
      <w:r>
        <w:rPr>
          <w:sz w:val="28"/>
        </w:rPr>
        <w:t>сучасне,енергоефективне</w:t>
      </w:r>
      <w:proofErr w:type="spellEnd"/>
      <w:r>
        <w:rPr>
          <w:sz w:val="28"/>
        </w:rPr>
        <w:t xml:space="preserve"> </w:t>
      </w:r>
      <w:proofErr w:type="spellStart"/>
      <w:r>
        <w:rPr>
          <w:sz w:val="28"/>
        </w:rPr>
        <w:t>обладнання</w:t>
      </w:r>
      <w:r>
        <w:rPr>
          <w:sz w:val="28"/>
          <w:szCs w:val="28"/>
        </w:rPr>
        <w:t>та</w:t>
      </w:r>
      <w:proofErr w:type="spellEnd"/>
      <w:r>
        <w:rPr>
          <w:sz w:val="28"/>
          <w:szCs w:val="28"/>
        </w:rPr>
        <w:t xml:space="preserve"> спеціалізованими автотранспортними засобами згідно рекомендованих нормативів;</w:t>
      </w:r>
      <w:r>
        <w:rPr>
          <w:sz w:val="28"/>
        </w:rPr>
        <w:t xml:space="preserve">сприяти розвитку міжнародного співробітництва та партнерства з метою вивчення та запровадження в діяльність </w:t>
      </w:r>
      <w:r w:rsidR="00264BAD" w:rsidRPr="00264BAD">
        <w:rPr>
          <w:sz w:val="28"/>
        </w:rPr>
        <w:t>КНП "</w:t>
      </w:r>
      <w:proofErr w:type="spellStart"/>
      <w:r w:rsidR="00264BAD" w:rsidRPr="00264BAD">
        <w:rPr>
          <w:sz w:val="28"/>
        </w:rPr>
        <w:t>Красненська</w:t>
      </w:r>
      <w:proofErr w:type="spellEnd"/>
      <w:r w:rsidR="00264BAD" w:rsidRPr="00264BAD">
        <w:rPr>
          <w:sz w:val="28"/>
        </w:rPr>
        <w:t xml:space="preserve"> </w:t>
      </w:r>
      <w:proofErr w:type="spellStart"/>
      <w:r w:rsidR="00264BAD" w:rsidRPr="00264BAD">
        <w:rPr>
          <w:sz w:val="28"/>
        </w:rPr>
        <w:t>МЛ"</w:t>
      </w:r>
      <w:r w:rsidR="00264BAD">
        <w:rPr>
          <w:sz w:val="28"/>
        </w:rPr>
        <w:t>Красненської</w:t>
      </w:r>
      <w:proofErr w:type="spellEnd"/>
      <w:r w:rsidR="00264BAD">
        <w:rPr>
          <w:sz w:val="28"/>
        </w:rPr>
        <w:t xml:space="preserve"> селищної </w:t>
      </w:r>
      <w:proofErr w:type="spellStart"/>
      <w:r w:rsidR="00264BAD">
        <w:rPr>
          <w:sz w:val="28"/>
        </w:rPr>
        <w:t>ради</w:t>
      </w:r>
      <w:r>
        <w:rPr>
          <w:sz w:val="28"/>
        </w:rPr>
        <w:t>ради</w:t>
      </w:r>
      <w:proofErr w:type="spellEnd"/>
      <w:r>
        <w:rPr>
          <w:sz w:val="28"/>
        </w:rPr>
        <w:t xml:space="preserve"> кращого світового досвіду організації первинної та вторинної медико-санітарної допомоги на засадах медицини;</w:t>
      </w:r>
    </w:p>
    <w:p w:rsidR="00BA1F73" w:rsidRDefault="00EE3044">
      <w:pPr>
        <w:pStyle w:val="a9"/>
        <w:numPr>
          <w:ilvl w:val="0"/>
          <w:numId w:val="2"/>
        </w:numPr>
        <w:tabs>
          <w:tab w:val="left" w:pos="413"/>
        </w:tabs>
        <w:spacing w:before="2"/>
        <w:ind w:right="129" w:firstLine="0"/>
        <w:rPr>
          <w:sz w:val="28"/>
        </w:rPr>
      </w:pPr>
      <w:r>
        <w:rPr>
          <w:sz w:val="28"/>
        </w:rPr>
        <w:t>інформувати громадськість про доцільність змін у діяльності охорони здоров’я;</w:t>
      </w:r>
    </w:p>
    <w:p w:rsidR="00BA1F73" w:rsidRDefault="00EE3044">
      <w:pPr>
        <w:pStyle w:val="a9"/>
        <w:numPr>
          <w:ilvl w:val="0"/>
          <w:numId w:val="2"/>
        </w:numPr>
        <w:tabs>
          <w:tab w:val="left" w:pos="425"/>
        </w:tabs>
        <w:ind w:right="137" w:firstLine="0"/>
        <w:rPr>
          <w:sz w:val="28"/>
        </w:rPr>
      </w:pPr>
      <w:r>
        <w:rPr>
          <w:sz w:val="28"/>
        </w:rPr>
        <w:t xml:space="preserve">закупівля тестів на виявлення антигенів вірусу різних типів грипу та </w:t>
      </w:r>
      <w:proofErr w:type="spellStart"/>
      <w:r>
        <w:rPr>
          <w:sz w:val="28"/>
        </w:rPr>
        <w:t>коронавірусу</w:t>
      </w:r>
      <w:proofErr w:type="spellEnd"/>
      <w:r>
        <w:rPr>
          <w:sz w:val="28"/>
        </w:rPr>
        <w:t>;</w:t>
      </w:r>
    </w:p>
    <w:p w:rsidR="00BA1F73" w:rsidRDefault="00EE3044">
      <w:pPr>
        <w:pStyle w:val="a9"/>
        <w:numPr>
          <w:ilvl w:val="0"/>
          <w:numId w:val="2"/>
        </w:numPr>
        <w:tabs>
          <w:tab w:val="left" w:pos="303"/>
        </w:tabs>
        <w:ind w:right="129" w:firstLine="0"/>
        <w:rPr>
          <w:sz w:val="28"/>
        </w:rPr>
      </w:pPr>
      <w:r>
        <w:rPr>
          <w:sz w:val="28"/>
        </w:rPr>
        <w:t>довіз хворих з хронічною нирковою недостатністю, що отримують програмний гемодіаліз, у відділення гемодіалізу Львівської обласноїлікарні;</w:t>
      </w:r>
    </w:p>
    <w:p w:rsidR="00BA1F73" w:rsidRDefault="00EE3044">
      <w:pPr>
        <w:pStyle w:val="a9"/>
        <w:numPr>
          <w:ilvl w:val="0"/>
          <w:numId w:val="2"/>
        </w:numPr>
        <w:tabs>
          <w:tab w:val="left" w:pos="375"/>
        </w:tabs>
        <w:ind w:right="127" w:firstLine="0"/>
        <w:rPr>
          <w:sz w:val="28"/>
        </w:rPr>
      </w:pPr>
      <w:r>
        <w:rPr>
          <w:sz w:val="28"/>
        </w:rPr>
        <w:t xml:space="preserve">закупівля засобів індивідуального захисту, </w:t>
      </w:r>
      <w:r>
        <w:rPr>
          <w:color w:val="212121"/>
          <w:sz w:val="28"/>
        </w:rPr>
        <w:t xml:space="preserve">дезінфікуючих засобів, мийних засобів, </w:t>
      </w:r>
      <w:r>
        <w:rPr>
          <w:sz w:val="28"/>
        </w:rPr>
        <w:t>засобів догляду за рукамитощо.</w:t>
      </w:r>
    </w:p>
    <w:p w:rsidR="00BA1F73" w:rsidRDefault="00BA1F73">
      <w:pPr>
        <w:pStyle w:val="a4"/>
        <w:spacing w:before="11"/>
        <w:ind w:left="0"/>
        <w:jc w:val="left"/>
        <w:rPr>
          <w:sz w:val="27"/>
        </w:rPr>
      </w:pPr>
    </w:p>
    <w:p w:rsidR="00BA1F73" w:rsidRDefault="00EE3044">
      <w:pPr>
        <w:pStyle w:val="2"/>
        <w:numPr>
          <w:ilvl w:val="1"/>
          <w:numId w:val="3"/>
        </w:numPr>
        <w:tabs>
          <w:tab w:val="left" w:pos="4064"/>
        </w:tabs>
        <w:spacing w:line="319" w:lineRule="exact"/>
        <w:ind w:left="4063" w:hanging="282"/>
        <w:jc w:val="both"/>
      </w:pPr>
      <w:r>
        <w:t>Очікувані результати</w:t>
      </w:r>
    </w:p>
    <w:p w:rsidR="00BA1F73" w:rsidRDefault="00EE3044">
      <w:pPr>
        <w:pStyle w:val="a4"/>
        <w:ind w:right="126" w:firstLine="571"/>
      </w:pPr>
      <w:r>
        <w:t>Виконання поставлених завдань дасть змогу досягти в громаді поставленої мети за визначеними індикаторами:</w:t>
      </w:r>
    </w:p>
    <w:p w:rsidR="00BA1F73" w:rsidRDefault="00EE3044">
      <w:pPr>
        <w:pStyle w:val="a9"/>
        <w:numPr>
          <w:ilvl w:val="0"/>
          <w:numId w:val="2"/>
        </w:numPr>
        <w:tabs>
          <w:tab w:val="left" w:pos="307"/>
        </w:tabs>
        <w:ind w:right="134" w:firstLine="0"/>
        <w:rPr>
          <w:sz w:val="28"/>
        </w:rPr>
      </w:pPr>
      <w:r>
        <w:rPr>
          <w:sz w:val="28"/>
        </w:rPr>
        <w:t>підвищити ефективність роботи закладу охорони здоров’я з метою подолання несприятливих демографічнихтенденцій;</w:t>
      </w:r>
    </w:p>
    <w:p w:rsidR="00BA1F73" w:rsidRDefault="00EE3044">
      <w:pPr>
        <w:pStyle w:val="a9"/>
        <w:numPr>
          <w:ilvl w:val="0"/>
          <w:numId w:val="2"/>
        </w:numPr>
        <w:tabs>
          <w:tab w:val="left" w:pos="322"/>
        </w:tabs>
        <w:ind w:right="131" w:firstLine="0"/>
        <w:rPr>
          <w:sz w:val="28"/>
        </w:rPr>
      </w:pPr>
      <w:r>
        <w:rPr>
          <w:sz w:val="28"/>
        </w:rPr>
        <w:t>збільшити питому вагу медичної допомоги, що надається: лікарями загальної практики – сімейними лікарями – щороку на 7 –10%;</w:t>
      </w:r>
    </w:p>
    <w:p w:rsidR="00BA1F73" w:rsidRDefault="00EE3044">
      <w:pPr>
        <w:pStyle w:val="a9"/>
        <w:numPr>
          <w:ilvl w:val="0"/>
          <w:numId w:val="2"/>
        </w:numPr>
        <w:tabs>
          <w:tab w:val="left" w:pos="317"/>
        </w:tabs>
        <w:ind w:right="132" w:firstLine="0"/>
        <w:rPr>
          <w:sz w:val="28"/>
        </w:rPr>
      </w:pPr>
      <w:r>
        <w:rPr>
          <w:sz w:val="28"/>
        </w:rPr>
        <w:lastRenderedPageBreak/>
        <w:t>сформувати систему надання населенню високоякісної медичної допомоги на засадах сімейної медицини, що забезпечить зменшення потреби населення у дорогих видах медичної допомоги, в т.ч.стаціонарної;</w:t>
      </w:r>
    </w:p>
    <w:p w:rsidR="00BA1F73" w:rsidRDefault="00EE3044">
      <w:pPr>
        <w:pStyle w:val="a9"/>
        <w:numPr>
          <w:ilvl w:val="0"/>
          <w:numId w:val="2"/>
        </w:numPr>
        <w:tabs>
          <w:tab w:val="left" w:pos="353"/>
        </w:tabs>
        <w:ind w:right="130" w:firstLine="0"/>
        <w:rPr>
          <w:sz w:val="28"/>
        </w:rPr>
      </w:pPr>
      <w:r>
        <w:rPr>
          <w:sz w:val="28"/>
        </w:rPr>
        <w:t>створити умови для реалізації принципу організації та координації лікарем загальної практики – сімейним лікарем – скерування для надання пацієнтам вторинної спеціалізованої та стаціонарної медичноїдопомоги;</w:t>
      </w:r>
    </w:p>
    <w:p w:rsidR="00BA1F73" w:rsidRDefault="00EE3044">
      <w:pPr>
        <w:pStyle w:val="a9"/>
        <w:numPr>
          <w:ilvl w:val="0"/>
          <w:numId w:val="2"/>
        </w:numPr>
        <w:tabs>
          <w:tab w:val="left" w:pos="456"/>
        </w:tabs>
        <w:ind w:right="127" w:firstLine="0"/>
        <w:rPr>
          <w:sz w:val="28"/>
        </w:rPr>
      </w:pPr>
      <w:r>
        <w:rPr>
          <w:sz w:val="28"/>
        </w:rPr>
        <w:t>покращити ранню діагностику захворювань серцево-судинної системи, онкології, що знизить показники смертності і інвалідності від даноїпатології;</w:t>
      </w:r>
    </w:p>
    <w:p w:rsidR="00BA1F73" w:rsidRDefault="00EE3044">
      <w:pPr>
        <w:pStyle w:val="a9"/>
        <w:numPr>
          <w:ilvl w:val="0"/>
          <w:numId w:val="2"/>
        </w:numPr>
        <w:tabs>
          <w:tab w:val="left" w:pos="329"/>
        </w:tabs>
        <w:ind w:right="126" w:firstLine="0"/>
        <w:rPr>
          <w:sz w:val="28"/>
        </w:rPr>
      </w:pPr>
      <w:r>
        <w:rPr>
          <w:sz w:val="28"/>
        </w:rPr>
        <w:t>забезпечення збереження та подальше зміцнення матеріально-технічної бази, її модернізація;</w:t>
      </w:r>
    </w:p>
    <w:p w:rsidR="00BA1F73" w:rsidRDefault="00EE3044">
      <w:pPr>
        <w:pStyle w:val="a9"/>
        <w:numPr>
          <w:ilvl w:val="0"/>
          <w:numId w:val="2"/>
        </w:numPr>
        <w:tabs>
          <w:tab w:val="left" w:pos="399"/>
        </w:tabs>
        <w:ind w:right="130" w:firstLine="0"/>
        <w:rPr>
          <w:sz w:val="28"/>
        </w:rPr>
      </w:pPr>
      <w:r>
        <w:rPr>
          <w:sz w:val="28"/>
        </w:rPr>
        <w:t>покращити оснащення закладів загальної практики – сімейної медицини відповідно рекомендованих табелів оснащення танормативів;</w:t>
      </w:r>
    </w:p>
    <w:p w:rsidR="00BA1F73" w:rsidRDefault="00EE3044">
      <w:pPr>
        <w:pStyle w:val="a9"/>
        <w:numPr>
          <w:ilvl w:val="0"/>
          <w:numId w:val="2"/>
        </w:numPr>
        <w:tabs>
          <w:tab w:val="left" w:pos="617"/>
        </w:tabs>
        <w:ind w:right="127" w:firstLine="0"/>
        <w:rPr>
          <w:sz w:val="28"/>
        </w:rPr>
      </w:pPr>
      <w:r>
        <w:rPr>
          <w:sz w:val="28"/>
        </w:rPr>
        <w:t>створення передумов для дотримання санітарно-гігієнічного та протиепідемічногорежимів.</w:t>
      </w:r>
    </w:p>
    <w:p w:rsidR="00BA1F73" w:rsidRDefault="00EE3044">
      <w:pPr>
        <w:pStyle w:val="2"/>
        <w:numPr>
          <w:ilvl w:val="1"/>
          <w:numId w:val="3"/>
        </w:numPr>
        <w:tabs>
          <w:tab w:val="left" w:pos="3017"/>
        </w:tabs>
        <w:spacing w:before="69"/>
        <w:ind w:left="3017" w:hanging="360"/>
      </w:pPr>
      <w:r>
        <w:t>Ризики в процесі виконанняПрограми</w:t>
      </w:r>
    </w:p>
    <w:p w:rsidR="00BA1F73" w:rsidRDefault="00BA1F73">
      <w:pPr>
        <w:pStyle w:val="a4"/>
        <w:spacing w:before="6"/>
        <w:ind w:left="0"/>
        <w:jc w:val="left"/>
        <w:rPr>
          <w:b/>
          <w:sz w:val="27"/>
        </w:rPr>
      </w:pPr>
    </w:p>
    <w:p w:rsidR="00BA1F73" w:rsidRDefault="00EE3044">
      <w:pPr>
        <w:pStyle w:val="a4"/>
        <w:ind w:firstLine="707"/>
      </w:pPr>
      <w:r>
        <w:t>В процесі виконання програми можуть виникнути наступні ризики та можливі перешкоди:</w:t>
      </w:r>
    </w:p>
    <w:p w:rsidR="00BA1F73" w:rsidRDefault="00EE3044">
      <w:pPr>
        <w:pStyle w:val="a9"/>
        <w:numPr>
          <w:ilvl w:val="1"/>
          <w:numId w:val="2"/>
        </w:numPr>
        <w:tabs>
          <w:tab w:val="left" w:pos="1097"/>
        </w:tabs>
        <w:ind w:right="133" w:firstLine="707"/>
        <w:rPr>
          <w:sz w:val="28"/>
        </w:rPr>
      </w:pPr>
      <w:r>
        <w:rPr>
          <w:sz w:val="28"/>
        </w:rPr>
        <w:t>економічна дестабілізація і як результат зменшення надходжень до бюджету;</w:t>
      </w:r>
    </w:p>
    <w:p w:rsidR="00BA1F73" w:rsidRDefault="00EE3044">
      <w:pPr>
        <w:pStyle w:val="a9"/>
        <w:numPr>
          <w:ilvl w:val="1"/>
          <w:numId w:val="2"/>
        </w:numPr>
        <w:tabs>
          <w:tab w:val="left" w:pos="1146"/>
          <w:tab w:val="left" w:pos="1147"/>
        </w:tabs>
        <w:spacing w:line="321" w:lineRule="exact"/>
        <w:ind w:left="1146" w:hanging="303"/>
        <w:rPr>
          <w:sz w:val="28"/>
        </w:rPr>
      </w:pPr>
      <w:r>
        <w:rPr>
          <w:sz w:val="28"/>
        </w:rPr>
        <w:t>недостатній обсяг фінансування на реалізацію програм тазаходів;</w:t>
      </w:r>
    </w:p>
    <w:p w:rsidR="00BA1F73" w:rsidRDefault="00EE3044">
      <w:pPr>
        <w:pStyle w:val="a9"/>
        <w:numPr>
          <w:ilvl w:val="1"/>
          <w:numId w:val="2"/>
        </w:numPr>
        <w:tabs>
          <w:tab w:val="left" w:pos="1078"/>
        </w:tabs>
        <w:ind w:right="129" w:firstLine="707"/>
        <w:rPr>
          <w:sz w:val="28"/>
        </w:rPr>
      </w:pPr>
      <w:r>
        <w:rPr>
          <w:sz w:val="28"/>
        </w:rPr>
        <w:t>загроза або небезпека виникнення невдач у тій чи іншій діяльності, небезпека виникнення несприятливих наслідків, зміна зовнішньогосередовища;</w:t>
      </w:r>
    </w:p>
    <w:p w:rsidR="00BA1F73" w:rsidRDefault="00EE3044">
      <w:pPr>
        <w:pStyle w:val="a9"/>
        <w:numPr>
          <w:ilvl w:val="1"/>
          <w:numId w:val="2"/>
        </w:numPr>
        <w:tabs>
          <w:tab w:val="left" w:pos="1147"/>
        </w:tabs>
        <w:spacing w:line="322" w:lineRule="exact"/>
        <w:ind w:left="1146" w:hanging="303"/>
        <w:rPr>
          <w:sz w:val="28"/>
        </w:rPr>
      </w:pPr>
      <w:r>
        <w:rPr>
          <w:sz w:val="28"/>
        </w:rPr>
        <w:t>відсутність альтернативних джерелфінансування.</w:t>
      </w:r>
    </w:p>
    <w:p w:rsidR="00BA1F73" w:rsidRDefault="00BA1F73">
      <w:pPr>
        <w:pStyle w:val="a4"/>
        <w:spacing w:before="2"/>
        <w:ind w:left="0"/>
        <w:jc w:val="left"/>
      </w:pPr>
    </w:p>
    <w:p w:rsidR="00BA1F73" w:rsidRDefault="00EE3044">
      <w:pPr>
        <w:pStyle w:val="2"/>
        <w:numPr>
          <w:ilvl w:val="1"/>
          <w:numId w:val="3"/>
        </w:numPr>
        <w:tabs>
          <w:tab w:val="left" w:pos="2001"/>
        </w:tabs>
        <w:ind w:left="2000" w:hanging="1431"/>
      </w:pPr>
      <w:r>
        <w:t>Моніторинг і оцінювання стану реалізаціїПрограми</w:t>
      </w:r>
    </w:p>
    <w:p w:rsidR="00BA1F73" w:rsidRDefault="00BA1F73">
      <w:pPr>
        <w:pStyle w:val="a4"/>
        <w:spacing w:before="6"/>
        <w:ind w:left="0"/>
        <w:jc w:val="left"/>
        <w:rPr>
          <w:b/>
          <w:sz w:val="27"/>
        </w:rPr>
      </w:pPr>
    </w:p>
    <w:p w:rsidR="00BA1F73" w:rsidRDefault="00EE3044">
      <w:pPr>
        <w:pStyle w:val="a4"/>
        <w:tabs>
          <w:tab w:val="left" w:pos="1440"/>
          <w:tab w:val="left" w:pos="2603"/>
          <w:tab w:val="left" w:pos="4484"/>
          <w:tab w:val="left" w:pos="6167"/>
          <w:tab w:val="left" w:pos="7974"/>
          <w:tab w:val="left" w:pos="8475"/>
        </w:tabs>
        <w:spacing w:line="322" w:lineRule="exact"/>
        <w:ind w:left="0" w:right="133"/>
      </w:pPr>
      <w:r>
        <w:t xml:space="preserve">   Реалізація</w:t>
      </w:r>
      <w:r>
        <w:tab/>
        <w:t>заходів,</w:t>
      </w:r>
      <w:r>
        <w:tab/>
        <w:t>передбачених</w:t>
      </w:r>
      <w:r>
        <w:tab/>
        <w:t>Програмою,</w:t>
      </w:r>
      <w:r>
        <w:tab/>
        <w:t>покладається</w:t>
      </w:r>
      <w:r>
        <w:tab/>
        <w:t>на</w:t>
      </w:r>
      <w:r>
        <w:tab/>
      </w:r>
    </w:p>
    <w:p w:rsidR="00BA1F73" w:rsidRDefault="00030D79">
      <w:pPr>
        <w:pStyle w:val="a4"/>
        <w:tabs>
          <w:tab w:val="left" w:pos="1440"/>
          <w:tab w:val="left" w:pos="2603"/>
          <w:tab w:val="left" w:pos="4484"/>
          <w:tab w:val="left" w:pos="6167"/>
          <w:tab w:val="left" w:pos="7974"/>
          <w:tab w:val="left" w:pos="8475"/>
        </w:tabs>
        <w:spacing w:line="322" w:lineRule="exact"/>
        <w:ind w:left="0" w:right="133"/>
      </w:pPr>
      <w:r w:rsidRPr="00030D79">
        <w:t>КНП "Красненська МЛ"</w:t>
      </w:r>
      <w:r w:rsidR="00EE3044">
        <w:t>.</w:t>
      </w:r>
    </w:p>
    <w:p w:rsidR="00BA1F73" w:rsidRDefault="00EE3044">
      <w:pPr>
        <w:pStyle w:val="a4"/>
        <w:tabs>
          <w:tab w:val="left" w:pos="1440"/>
          <w:tab w:val="left" w:pos="2603"/>
          <w:tab w:val="left" w:pos="4484"/>
          <w:tab w:val="left" w:pos="6167"/>
          <w:tab w:val="left" w:pos="7974"/>
          <w:tab w:val="left" w:pos="8475"/>
        </w:tabs>
        <w:spacing w:line="322" w:lineRule="exact"/>
        <w:ind w:left="0" w:right="133"/>
      </w:pPr>
      <w:r>
        <w:t xml:space="preserve"> Контроль за реалізацією заходів, передбачених Програмою,здійснюватиме </w:t>
      </w:r>
      <w:r w:rsidR="00030D79">
        <w:t xml:space="preserve">Красненська селищна </w:t>
      </w:r>
      <w:r>
        <w:t xml:space="preserve"> рада з наданням відповідної інформації.</w:t>
      </w:r>
    </w:p>
    <w:p w:rsidR="00BA1F73" w:rsidRDefault="00030D79" w:rsidP="00030D79">
      <w:pPr>
        <w:pStyle w:val="a4"/>
        <w:tabs>
          <w:tab w:val="left" w:pos="1440"/>
          <w:tab w:val="left" w:pos="2603"/>
          <w:tab w:val="left" w:pos="4484"/>
          <w:tab w:val="left" w:pos="6167"/>
          <w:tab w:val="left" w:pos="7974"/>
          <w:tab w:val="left" w:pos="8475"/>
        </w:tabs>
        <w:spacing w:line="322" w:lineRule="exact"/>
        <w:ind w:left="0" w:right="133"/>
        <w:sectPr w:rsidR="00BA1F73">
          <w:pgSz w:w="11906" w:h="16838"/>
          <w:pgMar w:top="760" w:right="720" w:bottom="280" w:left="1280" w:header="0" w:footer="0" w:gutter="0"/>
          <w:cols w:space="720"/>
          <w:formProt w:val="0"/>
          <w:docGrid w:linePitch="240" w:charSpace="-2049"/>
        </w:sectPr>
      </w:pPr>
      <w:r w:rsidRPr="00030D79">
        <w:t>КНП "Красненська МЛ"</w:t>
      </w:r>
      <w:r w:rsidR="00EE3044">
        <w:t xml:space="preserve">щороку звітуватиме перед  </w:t>
      </w:r>
      <w:r>
        <w:t xml:space="preserve">Красненською селищною  радою про хід </w:t>
      </w:r>
      <w:r w:rsidR="00EE3044">
        <w:t>виконання Програми.</w:t>
      </w:r>
    </w:p>
    <w:p w:rsidR="00BA1F73" w:rsidRDefault="00BA1F73">
      <w:pPr>
        <w:pStyle w:val="a4"/>
        <w:ind w:left="0"/>
        <w:jc w:val="left"/>
        <w:rPr>
          <w:b/>
          <w:sz w:val="20"/>
        </w:rPr>
      </w:pPr>
    </w:p>
    <w:p w:rsidR="00BA1F73" w:rsidRDefault="00BA1F73">
      <w:pPr>
        <w:pStyle w:val="a4"/>
        <w:ind w:left="0"/>
        <w:jc w:val="left"/>
        <w:rPr>
          <w:b/>
          <w:sz w:val="20"/>
        </w:rPr>
      </w:pPr>
    </w:p>
    <w:p w:rsidR="00BA1F73" w:rsidRDefault="00BA1F73">
      <w:pPr>
        <w:pStyle w:val="a4"/>
        <w:ind w:left="0"/>
        <w:jc w:val="left"/>
        <w:rPr>
          <w:b/>
          <w:sz w:val="20"/>
        </w:rPr>
      </w:pPr>
    </w:p>
    <w:p w:rsidR="00BA1F73" w:rsidRDefault="00BA1F73">
      <w:pPr>
        <w:pStyle w:val="a4"/>
        <w:spacing w:before="2"/>
        <w:ind w:left="0"/>
        <w:jc w:val="left"/>
        <w:rPr>
          <w:b/>
          <w:sz w:val="19"/>
        </w:rPr>
      </w:pPr>
    </w:p>
    <w:p w:rsidR="00BA1F73" w:rsidRDefault="00EE3044">
      <w:pPr>
        <w:pStyle w:val="1"/>
        <w:tabs>
          <w:tab w:val="left" w:pos="12729"/>
        </w:tabs>
        <w:spacing w:before="85"/>
        <w:ind w:left="692"/>
      </w:pPr>
      <w:r>
        <w:rPr>
          <w:color w:val="000000"/>
          <w:sz w:val="28"/>
          <w:szCs w:val="28"/>
        </w:rPr>
        <w:t>ПАСПОРТ</w:t>
      </w:r>
    </w:p>
    <w:p w:rsidR="00BA1F73" w:rsidRDefault="00EE3044">
      <w:pPr>
        <w:pStyle w:val="ab"/>
        <w:widowControl w:val="0"/>
        <w:spacing w:before="247" w:beforeAutospacing="0" w:afterAutospacing="0"/>
        <w:ind w:left="326" w:right="321"/>
        <w:jc w:val="center"/>
      </w:pPr>
      <w:r>
        <w:rPr>
          <w:b/>
          <w:bCs/>
          <w:color w:val="000000"/>
          <w:sz w:val="28"/>
          <w:szCs w:val="28"/>
        </w:rPr>
        <w:t xml:space="preserve">Комплексної програми розвитку первинної та вторинної медико–санітарної допомоги </w:t>
      </w:r>
      <w:r w:rsidR="00030D79">
        <w:rPr>
          <w:b/>
          <w:bCs/>
          <w:color w:val="000000"/>
          <w:sz w:val="28"/>
          <w:szCs w:val="28"/>
        </w:rPr>
        <w:t xml:space="preserve">Красненської селищної </w:t>
      </w:r>
      <w:r>
        <w:rPr>
          <w:b/>
          <w:bCs/>
          <w:color w:val="000000"/>
          <w:sz w:val="28"/>
          <w:szCs w:val="28"/>
        </w:rPr>
        <w:t xml:space="preserve"> ради</w:t>
      </w:r>
    </w:p>
    <w:p w:rsidR="00BA1F73" w:rsidRDefault="00EE3044">
      <w:pPr>
        <w:pStyle w:val="ab"/>
        <w:widowControl w:val="0"/>
        <w:spacing w:beforeAutospacing="0" w:afterAutospacing="0"/>
        <w:ind w:left="3040" w:right="3033"/>
        <w:jc w:val="center"/>
      </w:pPr>
      <w:r>
        <w:rPr>
          <w:b/>
          <w:bCs/>
          <w:color w:val="000000"/>
          <w:sz w:val="28"/>
          <w:szCs w:val="28"/>
        </w:rPr>
        <w:t>на 202</w:t>
      </w:r>
      <w:r w:rsidR="00030D79">
        <w:rPr>
          <w:b/>
          <w:bCs/>
          <w:color w:val="000000"/>
          <w:sz w:val="28"/>
          <w:szCs w:val="28"/>
        </w:rPr>
        <w:t>2</w:t>
      </w:r>
      <w:r>
        <w:rPr>
          <w:b/>
          <w:bCs/>
          <w:color w:val="000000"/>
          <w:sz w:val="28"/>
          <w:szCs w:val="28"/>
        </w:rPr>
        <w:t>-202</w:t>
      </w:r>
      <w:r w:rsidR="00030D79">
        <w:rPr>
          <w:b/>
          <w:bCs/>
          <w:color w:val="000000"/>
          <w:sz w:val="28"/>
          <w:szCs w:val="28"/>
        </w:rPr>
        <w:t>3</w:t>
      </w:r>
      <w:r>
        <w:rPr>
          <w:b/>
          <w:bCs/>
          <w:color w:val="000000"/>
          <w:sz w:val="28"/>
          <w:szCs w:val="28"/>
        </w:rPr>
        <w:t xml:space="preserve"> роки</w:t>
      </w:r>
    </w:p>
    <w:p w:rsidR="00BA1F73" w:rsidRDefault="00EE3044">
      <w:pPr>
        <w:pStyle w:val="ab"/>
        <w:widowControl w:val="0"/>
        <w:spacing w:before="1" w:beforeAutospacing="0" w:after="1" w:afterAutospacing="0"/>
      </w:pPr>
      <w:r>
        <w:t> </w:t>
      </w:r>
    </w:p>
    <w:tbl>
      <w:tblPr>
        <w:tblW w:w="10322" w:type="dxa"/>
        <w:tblInd w:w="10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322"/>
        <w:gridCol w:w="2992"/>
        <w:gridCol w:w="2784"/>
        <w:gridCol w:w="3224"/>
      </w:tblGrid>
      <w:tr w:rsidR="00BA1F73">
        <w:trPr>
          <w:trHeight w:val="966"/>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6" w:right="327"/>
              <w:jc w:val="center"/>
            </w:pPr>
            <w:r>
              <w:rPr>
                <w:color w:val="000000"/>
                <w:sz w:val="28"/>
                <w:szCs w:val="28"/>
              </w:rPr>
              <w:t>1.</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right="1141"/>
            </w:pPr>
            <w:r>
              <w:rPr>
                <w:color w:val="000000"/>
                <w:sz w:val="28"/>
                <w:szCs w:val="28"/>
              </w:rPr>
              <w:t>Ініціатор розроблення</w:t>
            </w:r>
          </w:p>
          <w:p w:rsidR="00BA1F73" w:rsidRDefault="00EE3044">
            <w:pPr>
              <w:pStyle w:val="ab"/>
              <w:widowControl w:val="0"/>
              <w:spacing w:beforeAutospacing="0" w:afterAutospacing="0"/>
              <w:ind w:left="110"/>
            </w:pPr>
            <w:r>
              <w:rPr>
                <w:color w:val="000000"/>
                <w:sz w:val="28"/>
                <w:szCs w:val="28"/>
              </w:rPr>
              <w:t>Програми</w:t>
            </w:r>
          </w:p>
        </w:tc>
        <w:tc>
          <w:tcPr>
            <w:tcW w:w="600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030D79">
            <w:pPr>
              <w:pStyle w:val="ab"/>
              <w:widowControl w:val="0"/>
              <w:spacing w:beforeAutospacing="0" w:afterAutospacing="0"/>
              <w:ind w:left="107" w:right="311"/>
            </w:pPr>
            <w:r w:rsidRPr="00030D79">
              <w:rPr>
                <w:color w:val="000000"/>
                <w:sz w:val="28"/>
                <w:szCs w:val="28"/>
              </w:rPr>
              <w:t>КНП "Красненська МЛ"Красненської селищної  ради</w:t>
            </w:r>
          </w:p>
        </w:tc>
      </w:tr>
      <w:tr w:rsidR="00BA1F73">
        <w:trPr>
          <w:trHeight w:val="1610"/>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6" w:right="327"/>
              <w:jc w:val="center"/>
            </w:pPr>
            <w:r>
              <w:rPr>
                <w:color w:val="000000"/>
                <w:sz w:val="28"/>
                <w:szCs w:val="28"/>
              </w:rPr>
              <w:t>2.</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right="354"/>
            </w:pPr>
            <w:r>
              <w:rPr>
                <w:color w:val="000000"/>
                <w:sz w:val="28"/>
                <w:szCs w:val="28"/>
              </w:rPr>
              <w:t>Дата, номер і назва розпорядчого</w:t>
            </w:r>
          </w:p>
          <w:p w:rsidR="00BA1F73" w:rsidRDefault="00EE3044">
            <w:pPr>
              <w:pStyle w:val="ab"/>
              <w:widowControl w:val="0"/>
              <w:spacing w:beforeAutospacing="0" w:afterAutospacing="0"/>
              <w:ind w:left="110" w:right="658"/>
            </w:pPr>
            <w:r>
              <w:rPr>
                <w:color w:val="000000"/>
                <w:sz w:val="28"/>
                <w:szCs w:val="28"/>
              </w:rPr>
              <w:t>документа, яким затверджено Програму</w:t>
            </w:r>
          </w:p>
        </w:tc>
        <w:tc>
          <w:tcPr>
            <w:tcW w:w="600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rsidP="00030D79">
            <w:pPr>
              <w:pStyle w:val="ab"/>
              <w:widowControl w:val="0"/>
              <w:tabs>
                <w:tab w:val="left" w:pos="2328"/>
              </w:tabs>
              <w:spacing w:beforeAutospacing="0" w:afterAutospacing="0"/>
              <w:ind w:left="107" w:right="182"/>
            </w:pPr>
            <w:r>
              <w:rPr>
                <w:color w:val="000000"/>
                <w:sz w:val="28"/>
                <w:szCs w:val="28"/>
              </w:rPr>
              <w:t xml:space="preserve">Рішення </w:t>
            </w:r>
            <w:r w:rsidR="00030D79">
              <w:rPr>
                <w:color w:val="000000"/>
                <w:sz w:val="28"/>
                <w:szCs w:val="28"/>
              </w:rPr>
              <w:t>Красненської селищної</w:t>
            </w:r>
            <w:r>
              <w:rPr>
                <w:color w:val="000000"/>
                <w:sz w:val="28"/>
                <w:szCs w:val="28"/>
              </w:rPr>
              <w:t xml:space="preserve"> ради   скликання від</w:t>
            </w:r>
            <w:r>
              <w:rPr>
                <w:color w:val="000000"/>
                <w:sz w:val="28"/>
                <w:szCs w:val="28"/>
              </w:rPr>
              <w:tab/>
              <w:t xml:space="preserve"> № </w:t>
            </w:r>
          </w:p>
        </w:tc>
      </w:tr>
      <w:tr w:rsidR="00BA1F73">
        <w:trPr>
          <w:trHeight w:val="642"/>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6" w:right="327"/>
              <w:jc w:val="center"/>
            </w:pPr>
            <w:r>
              <w:rPr>
                <w:color w:val="000000"/>
                <w:sz w:val="28"/>
                <w:szCs w:val="28"/>
              </w:rPr>
              <w:t>3.</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pPr>
            <w:r>
              <w:rPr>
                <w:color w:val="000000"/>
                <w:sz w:val="28"/>
                <w:szCs w:val="28"/>
              </w:rPr>
              <w:t>Розробник Програми</w:t>
            </w:r>
          </w:p>
        </w:tc>
        <w:tc>
          <w:tcPr>
            <w:tcW w:w="600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030D79">
            <w:pPr>
              <w:pStyle w:val="ab"/>
              <w:widowControl w:val="0"/>
              <w:spacing w:beforeAutospacing="0" w:afterAutospacing="0"/>
              <w:ind w:left="107"/>
            </w:pPr>
            <w:r w:rsidRPr="00030D79">
              <w:rPr>
                <w:color w:val="000000"/>
                <w:sz w:val="28"/>
                <w:szCs w:val="28"/>
              </w:rPr>
              <w:t>КНП "Красненська МЛ" Красненської селищної  ради</w:t>
            </w:r>
          </w:p>
        </w:tc>
      </w:tr>
      <w:tr w:rsidR="00BA1F73">
        <w:trPr>
          <w:trHeight w:val="645"/>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6" w:right="327"/>
              <w:jc w:val="center"/>
            </w:pPr>
            <w:r>
              <w:rPr>
                <w:color w:val="000000"/>
                <w:sz w:val="28"/>
                <w:szCs w:val="28"/>
              </w:rPr>
              <w:t>4.</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pPr>
            <w:proofErr w:type="spellStart"/>
            <w:r>
              <w:rPr>
                <w:color w:val="000000"/>
                <w:sz w:val="28"/>
                <w:szCs w:val="28"/>
              </w:rPr>
              <w:t>Співрозробники</w:t>
            </w:r>
            <w:proofErr w:type="spellEnd"/>
          </w:p>
          <w:p w:rsidR="00BA1F73" w:rsidRDefault="00EE3044">
            <w:pPr>
              <w:pStyle w:val="ab"/>
              <w:widowControl w:val="0"/>
              <w:spacing w:beforeAutospacing="0" w:afterAutospacing="0"/>
              <w:ind w:left="110"/>
            </w:pPr>
            <w:r>
              <w:rPr>
                <w:color w:val="000000"/>
                <w:sz w:val="28"/>
                <w:szCs w:val="28"/>
              </w:rPr>
              <w:t>Програми</w:t>
            </w:r>
          </w:p>
        </w:tc>
        <w:tc>
          <w:tcPr>
            <w:tcW w:w="600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pPr>
            <w:r>
              <w:t> </w:t>
            </w:r>
          </w:p>
        </w:tc>
      </w:tr>
      <w:tr w:rsidR="00BA1F73">
        <w:trPr>
          <w:trHeight w:val="964"/>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6" w:right="327"/>
              <w:jc w:val="center"/>
            </w:pPr>
            <w:r>
              <w:rPr>
                <w:color w:val="000000"/>
                <w:sz w:val="28"/>
                <w:szCs w:val="28"/>
              </w:rPr>
              <w:t>5.</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right="196"/>
            </w:pPr>
            <w:r>
              <w:rPr>
                <w:color w:val="000000"/>
                <w:sz w:val="28"/>
                <w:szCs w:val="28"/>
              </w:rPr>
              <w:t>Відповідальні виконавці Програми</w:t>
            </w:r>
          </w:p>
        </w:tc>
        <w:tc>
          <w:tcPr>
            <w:tcW w:w="600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030D79">
            <w:pPr>
              <w:pStyle w:val="ab"/>
              <w:widowControl w:val="0"/>
              <w:spacing w:beforeAutospacing="0" w:afterAutospacing="0"/>
              <w:ind w:left="117" w:right="301"/>
            </w:pPr>
            <w:r w:rsidRPr="00030D79">
              <w:rPr>
                <w:color w:val="000000"/>
                <w:sz w:val="28"/>
                <w:szCs w:val="28"/>
              </w:rPr>
              <w:t>КНП "Красненська МЛ" Красненської селищної  ради</w:t>
            </w:r>
          </w:p>
        </w:tc>
      </w:tr>
      <w:tr w:rsidR="00BA1F73">
        <w:trPr>
          <w:trHeight w:val="321"/>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6" w:right="327"/>
              <w:jc w:val="center"/>
            </w:pPr>
            <w:r>
              <w:rPr>
                <w:color w:val="000000"/>
                <w:sz w:val="28"/>
                <w:szCs w:val="28"/>
              </w:rPr>
              <w:t>6.</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pPr>
            <w:r>
              <w:rPr>
                <w:color w:val="000000"/>
                <w:sz w:val="28"/>
                <w:szCs w:val="28"/>
              </w:rPr>
              <w:t>Учасники Програми</w:t>
            </w:r>
          </w:p>
        </w:tc>
        <w:tc>
          <w:tcPr>
            <w:tcW w:w="600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030D79" w:rsidP="00030D79">
            <w:pPr>
              <w:pStyle w:val="ab"/>
              <w:widowControl w:val="0"/>
              <w:spacing w:beforeAutospacing="0" w:afterAutospacing="0"/>
              <w:ind w:left="107" w:right="311"/>
              <w:rPr>
                <w:color w:val="000000"/>
                <w:sz w:val="28"/>
                <w:szCs w:val="28"/>
              </w:rPr>
            </w:pPr>
            <w:r>
              <w:rPr>
                <w:color w:val="000000"/>
                <w:sz w:val="28"/>
                <w:szCs w:val="28"/>
              </w:rPr>
              <w:t xml:space="preserve">Красненська селищна рада  </w:t>
            </w:r>
          </w:p>
          <w:p w:rsidR="00030D79" w:rsidRPr="00030D79" w:rsidRDefault="00030D79" w:rsidP="00030D79">
            <w:pPr>
              <w:pStyle w:val="ab"/>
              <w:widowControl w:val="0"/>
              <w:spacing w:beforeAutospacing="0" w:afterAutospacing="0"/>
              <w:ind w:left="107" w:right="311"/>
              <w:rPr>
                <w:sz w:val="28"/>
                <w:szCs w:val="28"/>
              </w:rPr>
            </w:pPr>
            <w:r w:rsidRPr="00030D79">
              <w:rPr>
                <w:sz w:val="28"/>
                <w:szCs w:val="28"/>
              </w:rPr>
              <w:t>КНП "Красненська МЛ" Красненської селищної  ради</w:t>
            </w:r>
          </w:p>
        </w:tc>
      </w:tr>
      <w:tr w:rsidR="00BA1F73">
        <w:trPr>
          <w:trHeight w:val="645"/>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6" w:right="327"/>
              <w:jc w:val="center"/>
            </w:pPr>
            <w:r>
              <w:rPr>
                <w:color w:val="000000"/>
                <w:sz w:val="28"/>
                <w:szCs w:val="28"/>
              </w:rPr>
              <w:t>7.</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pPr>
            <w:r>
              <w:rPr>
                <w:color w:val="000000"/>
                <w:sz w:val="28"/>
                <w:szCs w:val="28"/>
              </w:rPr>
              <w:t>Термін реалізації</w:t>
            </w:r>
          </w:p>
          <w:p w:rsidR="00BA1F73" w:rsidRDefault="00EE3044">
            <w:pPr>
              <w:pStyle w:val="ab"/>
              <w:widowControl w:val="0"/>
              <w:spacing w:beforeAutospacing="0" w:afterAutospacing="0"/>
              <w:ind w:left="110"/>
            </w:pPr>
            <w:r>
              <w:rPr>
                <w:color w:val="000000"/>
                <w:sz w:val="28"/>
                <w:szCs w:val="28"/>
              </w:rPr>
              <w:t>Програми</w:t>
            </w:r>
          </w:p>
        </w:tc>
        <w:tc>
          <w:tcPr>
            <w:tcW w:w="600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rsidP="00030D79">
            <w:pPr>
              <w:pStyle w:val="ab"/>
              <w:widowControl w:val="0"/>
              <w:spacing w:beforeAutospacing="0" w:afterAutospacing="0"/>
              <w:ind w:left="107"/>
            </w:pPr>
            <w:r>
              <w:rPr>
                <w:color w:val="000000"/>
                <w:sz w:val="28"/>
                <w:szCs w:val="28"/>
              </w:rPr>
              <w:t>202</w:t>
            </w:r>
            <w:r w:rsidR="00030D79">
              <w:rPr>
                <w:color w:val="000000"/>
                <w:sz w:val="28"/>
                <w:szCs w:val="28"/>
              </w:rPr>
              <w:t>2</w:t>
            </w:r>
            <w:r>
              <w:rPr>
                <w:color w:val="000000"/>
                <w:sz w:val="28"/>
                <w:szCs w:val="28"/>
              </w:rPr>
              <w:t>-202</w:t>
            </w:r>
            <w:r w:rsidR="00030D79">
              <w:rPr>
                <w:color w:val="000000"/>
                <w:sz w:val="28"/>
                <w:szCs w:val="28"/>
              </w:rPr>
              <w:t>3</w:t>
            </w:r>
            <w:r>
              <w:rPr>
                <w:color w:val="000000"/>
                <w:sz w:val="28"/>
                <w:szCs w:val="28"/>
              </w:rPr>
              <w:t xml:space="preserve"> роки</w:t>
            </w:r>
          </w:p>
        </w:tc>
      </w:tr>
      <w:tr w:rsidR="00BA1F73">
        <w:trPr>
          <w:trHeight w:val="966"/>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6" w:right="327"/>
              <w:jc w:val="center"/>
            </w:pPr>
            <w:r>
              <w:rPr>
                <w:color w:val="000000"/>
                <w:sz w:val="28"/>
                <w:szCs w:val="28"/>
              </w:rPr>
              <w:t>8.</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pPr>
            <w:r>
              <w:rPr>
                <w:color w:val="000000"/>
                <w:sz w:val="28"/>
                <w:szCs w:val="28"/>
              </w:rPr>
              <w:t>Джерела</w:t>
            </w:r>
          </w:p>
          <w:p w:rsidR="00BA1F73" w:rsidRDefault="00EE3044">
            <w:pPr>
              <w:pStyle w:val="ab"/>
              <w:widowControl w:val="0"/>
              <w:spacing w:before="3" w:beforeAutospacing="0" w:afterAutospacing="0"/>
              <w:ind w:left="110" w:right="1014"/>
            </w:pPr>
            <w:r>
              <w:rPr>
                <w:color w:val="000000"/>
                <w:sz w:val="28"/>
                <w:szCs w:val="28"/>
              </w:rPr>
              <w:t>фінансування Програми</w:t>
            </w:r>
          </w:p>
        </w:tc>
        <w:tc>
          <w:tcPr>
            <w:tcW w:w="600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rsidP="00030D79">
            <w:pPr>
              <w:pStyle w:val="ab"/>
              <w:widowControl w:val="0"/>
              <w:spacing w:beforeAutospacing="0" w:afterAutospacing="0"/>
              <w:ind w:left="107" w:right="434"/>
            </w:pPr>
            <w:r>
              <w:rPr>
                <w:color w:val="000000"/>
                <w:sz w:val="28"/>
                <w:szCs w:val="28"/>
              </w:rPr>
              <w:t xml:space="preserve">Бюджет </w:t>
            </w:r>
            <w:r w:rsidR="00030D79">
              <w:rPr>
                <w:color w:val="000000"/>
                <w:sz w:val="28"/>
                <w:szCs w:val="28"/>
              </w:rPr>
              <w:t xml:space="preserve">Красненськоїселищної </w:t>
            </w:r>
            <w:r>
              <w:rPr>
                <w:color w:val="000000"/>
                <w:sz w:val="28"/>
                <w:szCs w:val="28"/>
              </w:rPr>
              <w:t xml:space="preserve"> ради</w:t>
            </w:r>
          </w:p>
        </w:tc>
      </w:tr>
      <w:tr w:rsidR="00BA1F73">
        <w:trPr>
          <w:trHeight w:val="1610"/>
        </w:trPr>
        <w:tc>
          <w:tcPr>
            <w:tcW w:w="132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6" w:right="327"/>
              <w:jc w:val="center"/>
            </w:pPr>
            <w:r>
              <w:rPr>
                <w:color w:val="000000"/>
                <w:sz w:val="28"/>
                <w:szCs w:val="28"/>
              </w:rPr>
              <w:lastRenderedPageBreak/>
              <w:t>9.</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pPr>
            <w:r>
              <w:rPr>
                <w:color w:val="000000"/>
                <w:sz w:val="28"/>
                <w:szCs w:val="28"/>
              </w:rPr>
              <w:t>Загальний обсяг</w:t>
            </w:r>
          </w:p>
          <w:p w:rsidR="00BA1F73" w:rsidRDefault="00EE3044">
            <w:pPr>
              <w:pStyle w:val="ab"/>
              <w:widowControl w:val="0"/>
              <w:spacing w:beforeAutospacing="0" w:afterAutospacing="0"/>
              <w:ind w:left="110" w:right="134"/>
            </w:pPr>
            <w:r>
              <w:rPr>
                <w:color w:val="000000"/>
                <w:sz w:val="28"/>
                <w:szCs w:val="28"/>
              </w:rPr>
              <w:t>фінансових ресурсів, необхідних для</w:t>
            </w:r>
          </w:p>
          <w:p w:rsidR="00BA1F73" w:rsidRDefault="00EE3044">
            <w:pPr>
              <w:pStyle w:val="ab"/>
              <w:widowControl w:val="0"/>
              <w:spacing w:before="3" w:beforeAutospacing="0" w:afterAutospacing="0"/>
              <w:ind w:left="110" w:right="172"/>
            </w:pPr>
            <w:r>
              <w:rPr>
                <w:color w:val="000000"/>
                <w:sz w:val="28"/>
                <w:szCs w:val="28"/>
              </w:rPr>
              <w:t>реалізації Програми, всього,</w:t>
            </w:r>
          </w:p>
        </w:tc>
        <w:tc>
          <w:tcPr>
            <w:tcW w:w="600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pPr>
            <w:r>
              <w:t> </w:t>
            </w:r>
          </w:p>
          <w:p w:rsidR="00BA1F73" w:rsidRDefault="00EE3044">
            <w:pPr>
              <w:pStyle w:val="ab"/>
              <w:widowControl w:val="0"/>
              <w:spacing w:before="8" w:beforeAutospacing="0" w:afterAutospacing="0"/>
            </w:pPr>
            <w:r>
              <w:t> </w:t>
            </w:r>
          </w:p>
          <w:p w:rsidR="00BA1F73" w:rsidRDefault="008F79EA">
            <w:pPr>
              <w:pStyle w:val="ab"/>
              <w:widowControl w:val="0"/>
              <w:spacing w:beforeAutospacing="0" w:afterAutospacing="0"/>
              <w:ind w:left="1814"/>
            </w:pPr>
            <w:r>
              <w:rPr>
                <w:b/>
                <w:bCs/>
                <w:color w:val="000000"/>
                <w:sz w:val="28"/>
                <w:szCs w:val="28"/>
              </w:rPr>
              <w:t>7650</w:t>
            </w:r>
            <w:r w:rsidR="00EE3044">
              <w:rPr>
                <w:b/>
                <w:bCs/>
                <w:color w:val="000000"/>
                <w:sz w:val="28"/>
                <w:szCs w:val="28"/>
              </w:rPr>
              <w:t>,0тис.грн.</w:t>
            </w:r>
          </w:p>
        </w:tc>
      </w:tr>
      <w:tr w:rsidR="00BA1F73">
        <w:trPr>
          <w:trHeight w:val="369"/>
        </w:trPr>
        <w:tc>
          <w:tcPr>
            <w:tcW w:w="1321" w:type="dxa"/>
            <w:vMerge/>
            <w:tcBorders>
              <w:top w:val="single" w:sz="4" w:space="0" w:color="000001"/>
              <w:left w:val="single" w:sz="4" w:space="0" w:color="000001"/>
              <w:bottom w:val="single" w:sz="4" w:space="0" w:color="000001"/>
              <w:right w:val="single" w:sz="4" w:space="0" w:color="000001"/>
            </w:tcBorders>
            <w:shd w:val="clear" w:color="auto" w:fill="auto"/>
            <w:tcMar>
              <w:left w:w="0" w:type="dxa"/>
              <w:right w:w="0" w:type="dxa"/>
            </w:tcMar>
            <w:vAlign w:val="center"/>
          </w:tcPr>
          <w:p w:rsidR="00BA1F73" w:rsidRDefault="00BA1F73">
            <w:pPr>
              <w:rPr>
                <w:sz w:val="24"/>
                <w:szCs w:val="24"/>
              </w:rPr>
            </w:pP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right w:w="0" w:type="dxa"/>
            </w:tcMar>
            <w:vAlign w:val="center"/>
          </w:tcPr>
          <w:p w:rsidR="00BA1F73" w:rsidRDefault="00EE3044">
            <w:pPr>
              <w:pStyle w:val="ab"/>
              <w:widowControl w:val="0"/>
              <w:spacing w:beforeAutospacing="0" w:afterAutospacing="0"/>
              <w:ind w:left="110"/>
            </w:pPr>
            <w:r>
              <w:rPr>
                <w:color w:val="000000"/>
                <w:sz w:val="28"/>
                <w:szCs w:val="28"/>
              </w:rPr>
              <w:t>у тому числі:</w:t>
            </w:r>
          </w:p>
        </w:tc>
        <w:tc>
          <w:tcPr>
            <w:tcW w:w="2784" w:type="dxa"/>
            <w:tcBorders>
              <w:top w:val="single" w:sz="4" w:space="0" w:color="000001"/>
              <w:left w:val="single" w:sz="4" w:space="0" w:color="000001"/>
              <w:bottom w:val="single" w:sz="4" w:space="0" w:color="000001"/>
              <w:right w:val="single" w:sz="4" w:space="0" w:color="000001"/>
            </w:tcBorders>
            <w:shd w:val="clear" w:color="auto" w:fill="auto"/>
            <w:tcMar>
              <w:left w:w="0" w:type="dxa"/>
              <w:right w:w="0" w:type="dxa"/>
            </w:tcMar>
            <w:vAlign w:val="center"/>
          </w:tcPr>
          <w:p w:rsidR="00BA1F73" w:rsidRDefault="00EE3044" w:rsidP="00977917">
            <w:pPr>
              <w:pStyle w:val="ab"/>
              <w:widowControl w:val="0"/>
              <w:spacing w:beforeAutospacing="0" w:afterAutospacing="0"/>
              <w:ind w:left="986" w:right="977"/>
              <w:jc w:val="center"/>
            </w:pPr>
            <w:r>
              <w:rPr>
                <w:color w:val="000000"/>
                <w:sz w:val="28"/>
                <w:szCs w:val="28"/>
              </w:rPr>
              <w:t>202</w:t>
            </w:r>
            <w:r w:rsidR="00977917">
              <w:rPr>
                <w:color w:val="000000"/>
                <w:sz w:val="28"/>
                <w:szCs w:val="28"/>
              </w:rPr>
              <w:t>2</w:t>
            </w:r>
          </w:p>
        </w:tc>
        <w:tc>
          <w:tcPr>
            <w:tcW w:w="3224" w:type="dxa"/>
            <w:tcBorders>
              <w:top w:val="single" w:sz="4" w:space="0" w:color="000001"/>
              <w:left w:val="single" w:sz="4" w:space="0" w:color="000001"/>
              <w:bottom w:val="single" w:sz="4" w:space="0" w:color="000001"/>
              <w:right w:val="single" w:sz="4" w:space="0" w:color="000001"/>
            </w:tcBorders>
            <w:shd w:val="clear" w:color="auto" w:fill="auto"/>
            <w:tcMar>
              <w:left w:w="0" w:type="dxa"/>
              <w:right w:w="0" w:type="dxa"/>
            </w:tcMar>
            <w:vAlign w:val="center"/>
          </w:tcPr>
          <w:p w:rsidR="00BA1F73" w:rsidRDefault="00EE3044" w:rsidP="00977917">
            <w:pPr>
              <w:pStyle w:val="ab"/>
              <w:widowControl w:val="0"/>
              <w:spacing w:beforeAutospacing="0" w:afterAutospacing="0"/>
              <w:ind w:left="977" w:right="965"/>
              <w:jc w:val="center"/>
            </w:pPr>
            <w:r>
              <w:rPr>
                <w:color w:val="000000"/>
                <w:sz w:val="28"/>
                <w:szCs w:val="28"/>
              </w:rPr>
              <w:t>202</w:t>
            </w:r>
            <w:r w:rsidR="00977917">
              <w:rPr>
                <w:color w:val="000000"/>
                <w:sz w:val="28"/>
                <w:szCs w:val="28"/>
              </w:rPr>
              <w:t>3</w:t>
            </w:r>
          </w:p>
        </w:tc>
      </w:tr>
      <w:tr w:rsidR="00BA1F73">
        <w:trPr>
          <w:trHeight w:val="642"/>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8" w:right="327"/>
              <w:jc w:val="center"/>
            </w:pPr>
            <w:r>
              <w:rPr>
                <w:color w:val="000000"/>
                <w:sz w:val="28"/>
                <w:szCs w:val="28"/>
              </w:rPr>
              <w:t>9.1.</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pPr>
            <w:r>
              <w:rPr>
                <w:color w:val="000000"/>
                <w:sz w:val="28"/>
                <w:szCs w:val="28"/>
              </w:rPr>
              <w:t>коштів місцевого</w:t>
            </w:r>
          </w:p>
          <w:p w:rsidR="00BA1F73" w:rsidRDefault="00EE3044">
            <w:pPr>
              <w:pStyle w:val="ab"/>
              <w:widowControl w:val="0"/>
              <w:spacing w:beforeAutospacing="0" w:afterAutospacing="0"/>
              <w:ind w:left="110"/>
            </w:pPr>
            <w:r>
              <w:rPr>
                <w:color w:val="000000"/>
                <w:sz w:val="28"/>
                <w:szCs w:val="28"/>
              </w:rPr>
              <w:t>бюджету</w:t>
            </w:r>
          </w:p>
        </w:tc>
        <w:tc>
          <w:tcPr>
            <w:tcW w:w="278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A602DC">
            <w:pPr>
              <w:pStyle w:val="ab"/>
              <w:widowControl w:val="0"/>
              <w:spacing w:beforeAutospacing="0" w:afterAutospacing="0"/>
              <w:ind w:right="580"/>
              <w:jc w:val="center"/>
              <w:rPr>
                <w:sz w:val="28"/>
                <w:szCs w:val="28"/>
              </w:rPr>
            </w:pPr>
            <w:r>
              <w:rPr>
                <w:b/>
                <w:bCs/>
                <w:color w:val="000000"/>
                <w:sz w:val="28"/>
                <w:szCs w:val="28"/>
              </w:rPr>
              <w:t>3650</w:t>
            </w:r>
            <w:r w:rsidR="00EE3044">
              <w:rPr>
                <w:b/>
                <w:bCs/>
                <w:color w:val="000000"/>
                <w:sz w:val="28"/>
                <w:szCs w:val="28"/>
              </w:rPr>
              <w:t>,0</w:t>
            </w:r>
          </w:p>
        </w:tc>
        <w:tc>
          <w:tcPr>
            <w:tcW w:w="322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A602DC">
            <w:pPr>
              <w:pStyle w:val="ab"/>
              <w:widowControl w:val="0"/>
              <w:spacing w:beforeAutospacing="0" w:afterAutospacing="0"/>
              <w:ind w:right="397"/>
              <w:rPr>
                <w:sz w:val="28"/>
                <w:szCs w:val="28"/>
              </w:rPr>
            </w:pPr>
            <w:r>
              <w:rPr>
                <w:b/>
                <w:bCs/>
                <w:color w:val="000000"/>
                <w:sz w:val="28"/>
                <w:szCs w:val="28"/>
              </w:rPr>
              <w:t>4000</w:t>
            </w:r>
            <w:r w:rsidR="00EE3044">
              <w:rPr>
                <w:b/>
                <w:bCs/>
                <w:color w:val="000000"/>
                <w:sz w:val="28"/>
                <w:szCs w:val="28"/>
              </w:rPr>
              <w:t>,0</w:t>
            </w:r>
          </w:p>
        </w:tc>
      </w:tr>
      <w:tr w:rsidR="00BA1F73">
        <w:trPr>
          <w:trHeight w:val="371"/>
        </w:trPr>
        <w:tc>
          <w:tcPr>
            <w:tcW w:w="132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338" w:right="327"/>
              <w:jc w:val="center"/>
            </w:pPr>
            <w:r>
              <w:rPr>
                <w:color w:val="000000"/>
                <w:sz w:val="28"/>
                <w:szCs w:val="28"/>
              </w:rPr>
              <w:t>9.2.</w:t>
            </w:r>
          </w:p>
        </w:tc>
        <w:tc>
          <w:tcPr>
            <w:tcW w:w="2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ind w:left="110"/>
            </w:pPr>
            <w:r>
              <w:rPr>
                <w:color w:val="000000"/>
                <w:sz w:val="28"/>
                <w:szCs w:val="28"/>
              </w:rPr>
              <w:t>коштів інших джерел</w:t>
            </w:r>
          </w:p>
        </w:tc>
        <w:tc>
          <w:tcPr>
            <w:tcW w:w="278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pPr>
            <w:r>
              <w:t> </w:t>
            </w:r>
          </w:p>
        </w:tc>
        <w:tc>
          <w:tcPr>
            <w:tcW w:w="322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A1F73" w:rsidRDefault="00EE3044">
            <w:pPr>
              <w:pStyle w:val="ab"/>
              <w:widowControl w:val="0"/>
              <w:spacing w:beforeAutospacing="0" w:afterAutospacing="0"/>
            </w:pPr>
            <w:r>
              <w:t> </w:t>
            </w:r>
          </w:p>
        </w:tc>
      </w:tr>
    </w:tbl>
    <w:p w:rsidR="00BA1F73" w:rsidRDefault="00EE3044">
      <w:pPr>
        <w:pStyle w:val="ab"/>
        <w:widowControl w:val="0"/>
        <w:spacing w:beforeAutospacing="0" w:afterAutospacing="0"/>
      </w:pPr>
      <w:r>
        <w:t> </w:t>
      </w:r>
    </w:p>
    <w:p w:rsidR="00BA1F73" w:rsidRDefault="00EE3044">
      <w:pPr>
        <w:pStyle w:val="ab"/>
        <w:widowControl w:val="0"/>
        <w:spacing w:beforeAutospacing="0" w:afterAutospacing="0"/>
      </w:pPr>
      <w:r>
        <w:t> </w:t>
      </w:r>
    </w:p>
    <w:p w:rsidR="00BA1F73" w:rsidRDefault="00EE3044">
      <w:pPr>
        <w:pStyle w:val="ab"/>
        <w:widowControl w:val="0"/>
        <w:spacing w:beforeAutospacing="0" w:afterAutospacing="0"/>
      </w:pPr>
      <w:r>
        <w:t> </w:t>
      </w:r>
    </w:p>
    <w:p w:rsidR="00BA1F73" w:rsidRDefault="00EE3044">
      <w:pPr>
        <w:pStyle w:val="ab"/>
        <w:widowControl w:val="0"/>
        <w:spacing w:before="7" w:beforeAutospacing="0" w:afterAutospacing="0"/>
      </w:pPr>
      <w:r>
        <w:t> </w:t>
      </w:r>
    </w:p>
    <w:p w:rsidR="00BA1F73" w:rsidRDefault="00EE3044">
      <w:pPr>
        <w:pStyle w:val="1"/>
        <w:tabs>
          <w:tab w:val="left" w:pos="5802"/>
        </w:tabs>
        <w:jc w:val="left"/>
        <w:rPr>
          <w:color w:val="000000"/>
        </w:rPr>
      </w:pPr>
      <w:r>
        <w:rPr>
          <w:b w:val="0"/>
          <w:bCs w:val="0"/>
          <w:color w:val="000000"/>
          <w:sz w:val="28"/>
          <w:szCs w:val="28"/>
        </w:rPr>
        <w:t xml:space="preserve">Секретар        </w:t>
      </w:r>
      <w:r w:rsidR="00030D79">
        <w:rPr>
          <w:b w:val="0"/>
          <w:bCs w:val="0"/>
          <w:color w:val="000000"/>
          <w:sz w:val="28"/>
          <w:szCs w:val="28"/>
        </w:rPr>
        <w:t xml:space="preserve">                                                                          Світлана ДІДУХ</w:t>
      </w:r>
    </w:p>
    <w:p w:rsidR="00BA1F73" w:rsidRDefault="00EE3044">
      <w:pPr>
        <w:pStyle w:val="1"/>
        <w:tabs>
          <w:tab w:val="left" w:pos="5802"/>
        </w:tabs>
        <w:jc w:val="left"/>
        <w:rPr>
          <w:color w:val="000000"/>
        </w:rPr>
      </w:pPr>
      <w:r>
        <w:rPr>
          <w:b w:val="0"/>
          <w:bCs w:val="0"/>
          <w:color w:val="000000"/>
          <w:sz w:val="28"/>
          <w:szCs w:val="28"/>
        </w:rPr>
        <w:tab/>
      </w: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rPr>
          <w:color w:val="000000"/>
        </w:rPr>
      </w:pPr>
    </w:p>
    <w:p w:rsidR="00BA1F73" w:rsidRDefault="00BA1F73">
      <w:pPr>
        <w:pStyle w:val="1"/>
        <w:tabs>
          <w:tab w:val="left" w:pos="5802"/>
        </w:tabs>
        <w:jc w:val="left"/>
      </w:pPr>
    </w:p>
    <w:p w:rsidR="00BA1F73" w:rsidRDefault="00EE3044">
      <w:pPr>
        <w:pStyle w:val="ab"/>
        <w:widowControl w:val="0"/>
        <w:spacing w:before="71" w:beforeAutospacing="0" w:afterAutospacing="0"/>
        <w:ind w:right="364"/>
        <w:jc w:val="right"/>
      </w:pPr>
      <w:r>
        <w:rPr>
          <w:b/>
          <w:bCs/>
          <w:color w:val="000009"/>
          <w:sz w:val="20"/>
          <w:szCs w:val="20"/>
        </w:rPr>
        <w:t>Додаток 1</w:t>
      </w:r>
    </w:p>
    <w:p w:rsidR="00BA1F73" w:rsidRDefault="00EE3044">
      <w:pPr>
        <w:pStyle w:val="ab"/>
        <w:widowControl w:val="0"/>
        <w:spacing w:beforeAutospacing="0" w:afterAutospacing="0"/>
        <w:ind w:left="3630" w:right="3306"/>
        <w:jc w:val="center"/>
      </w:pPr>
      <w:r>
        <w:rPr>
          <w:b/>
          <w:bCs/>
          <w:color w:val="000009"/>
          <w:sz w:val="28"/>
          <w:szCs w:val="28"/>
        </w:rPr>
        <w:t>Завдання та заходи</w:t>
      </w:r>
    </w:p>
    <w:p w:rsidR="00BA1F73" w:rsidRDefault="00EE3044">
      <w:pPr>
        <w:pStyle w:val="ab"/>
        <w:widowControl w:val="0"/>
        <w:spacing w:before="2" w:beforeAutospacing="0" w:afterAutospacing="0"/>
        <w:ind w:left="3632" w:right="3306"/>
        <w:jc w:val="center"/>
      </w:pPr>
      <w:r>
        <w:rPr>
          <w:b/>
          <w:bCs/>
          <w:color w:val="000000"/>
          <w:sz w:val="28"/>
          <w:szCs w:val="28"/>
        </w:rPr>
        <w:t xml:space="preserve">Комплексної програми розвитку первинної та вторинної медико–санітарної допомоги </w:t>
      </w:r>
      <w:r w:rsidR="00030D79">
        <w:rPr>
          <w:b/>
          <w:bCs/>
          <w:color w:val="000000"/>
          <w:sz w:val="28"/>
          <w:szCs w:val="28"/>
        </w:rPr>
        <w:t>Красненської селищної</w:t>
      </w:r>
      <w:r>
        <w:rPr>
          <w:b/>
          <w:bCs/>
          <w:color w:val="000000"/>
          <w:sz w:val="28"/>
          <w:szCs w:val="28"/>
        </w:rPr>
        <w:t xml:space="preserve"> ради</w:t>
      </w:r>
    </w:p>
    <w:p w:rsidR="00BA1F73" w:rsidRDefault="00EE3044">
      <w:pPr>
        <w:pStyle w:val="ab"/>
        <w:widowControl w:val="0"/>
        <w:spacing w:beforeAutospacing="0" w:afterAutospacing="0"/>
        <w:ind w:left="3632" w:right="3304"/>
        <w:jc w:val="center"/>
      </w:pPr>
      <w:r>
        <w:rPr>
          <w:b/>
          <w:bCs/>
          <w:color w:val="000000"/>
          <w:sz w:val="28"/>
          <w:szCs w:val="28"/>
        </w:rPr>
        <w:t>на 202</w:t>
      </w:r>
      <w:r w:rsidR="00030D79">
        <w:rPr>
          <w:b/>
          <w:bCs/>
          <w:color w:val="000000"/>
          <w:sz w:val="28"/>
          <w:szCs w:val="28"/>
        </w:rPr>
        <w:t>2</w:t>
      </w:r>
      <w:r>
        <w:rPr>
          <w:b/>
          <w:bCs/>
          <w:color w:val="000000"/>
          <w:sz w:val="28"/>
          <w:szCs w:val="28"/>
        </w:rPr>
        <w:t>-202</w:t>
      </w:r>
      <w:r w:rsidR="00030D79">
        <w:rPr>
          <w:b/>
          <w:bCs/>
          <w:color w:val="000000"/>
          <w:sz w:val="28"/>
          <w:szCs w:val="28"/>
        </w:rPr>
        <w:t>3</w:t>
      </w:r>
      <w:r>
        <w:rPr>
          <w:b/>
          <w:bCs/>
          <w:color w:val="000000"/>
          <w:sz w:val="28"/>
          <w:szCs w:val="28"/>
        </w:rPr>
        <w:t xml:space="preserve"> роки</w:t>
      </w:r>
    </w:p>
    <w:p w:rsidR="00BA1F73" w:rsidRDefault="00EE3044">
      <w:pPr>
        <w:pStyle w:val="ab"/>
        <w:widowControl w:val="0"/>
        <w:spacing w:before="2" w:beforeAutospacing="0" w:afterAutospacing="0"/>
      </w:pPr>
      <w:r>
        <w:t> </w:t>
      </w:r>
    </w:p>
    <w:tbl>
      <w:tblPr>
        <w:tblW w:w="18227" w:type="dxa"/>
        <w:tblInd w:w="105"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103" w:type="dxa"/>
        </w:tblCellMar>
        <w:tblLook w:val="04A0" w:firstRow="1" w:lastRow="0" w:firstColumn="1" w:lastColumn="0" w:noHBand="0" w:noVBand="1"/>
      </w:tblPr>
      <w:tblGrid>
        <w:gridCol w:w="707"/>
        <w:gridCol w:w="2410"/>
        <w:gridCol w:w="1559"/>
        <w:gridCol w:w="1985"/>
        <w:gridCol w:w="1984"/>
        <w:gridCol w:w="1276"/>
        <w:gridCol w:w="1559"/>
        <w:gridCol w:w="1134"/>
        <w:gridCol w:w="5613"/>
      </w:tblGrid>
      <w:tr w:rsidR="00545C92" w:rsidTr="00D55B5A">
        <w:trPr>
          <w:trHeight w:val="551"/>
        </w:trPr>
        <w:tc>
          <w:tcPr>
            <w:tcW w:w="707" w:type="dxa"/>
            <w:vMerge w:val="restart"/>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223" w:right="214" w:firstLine="52"/>
            </w:pPr>
            <w:r>
              <w:rPr>
                <w:b/>
                <w:bCs/>
                <w:color w:val="000009"/>
              </w:rPr>
              <w:t>№ п/п</w:t>
            </w:r>
          </w:p>
        </w:tc>
        <w:tc>
          <w:tcPr>
            <w:tcW w:w="2410" w:type="dxa"/>
            <w:vMerge w:val="restart"/>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506"/>
            </w:pPr>
            <w:r>
              <w:rPr>
                <w:b/>
                <w:bCs/>
                <w:color w:val="000009"/>
              </w:rPr>
              <w:t>Перелік заходів</w:t>
            </w:r>
          </w:p>
        </w:tc>
        <w:tc>
          <w:tcPr>
            <w:tcW w:w="1559" w:type="dxa"/>
            <w:vMerge w:val="restart"/>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91" w:right="106" w:hanging="2"/>
              <w:jc w:val="center"/>
            </w:pPr>
            <w:r>
              <w:rPr>
                <w:b/>
                <w:bCs/>
                <w:color w:val="000009"/>
              </w:rPr>
              <w:t>Термін виконання заходу</w:t>
            </w:r>
          </w:p>
        </w:tc>
        <w:tc>
          <w:tcPr>
            <w:tcW w:w="1985" w:type="dxa"/>
            <w:vMerge w:val="restart"/>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435"/>
            </w:pPr>
            <w:r>
              <w:rPr>
                <w:b/>
                <w:bCs/>
                <w:color w:val="000009"/>
              </w:rPr>
              <w:t>Виконавці</w:t>
            </w:r>
          </w:p>
        </w:tc>
        <w:tc>
          <w:tcPr>
            <w:tcW w:w="1984" w:type="dxa"/>
            <w:vMerge w:val="restart"/>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94" w:right="88" w:firstLine="285"/>
            </w:pPr>
            <w:r>
              <w:rPr>
                <w:b/>
                <w:bCs/>
                <w:color w:val="000009"/>
              </w:rPr>
              <w:t>Джерела фінансування</w:t>
            </w:r>
          </w:p>
        </w:tc>
        <w:tc>
          <w:tcPr>
            <w:tcW w:w="3969" w:type="dxa"/>
            <w:gridSpan w:val="3"/>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2011" w:right="679" w:hanging="1328"/>
            </w:pPr>
            <w:r>
              <w:rPr>
                <w:b/>
                <w:bCs/>
                <w:color w:val="000009"/>
              </w:rPr>
              <w:t>Орієнтовані обсяги фінансування (тис. грн.)</w:t>
            </w:r>
          </w:p>
        </w:tc>
        <w:tc>
          <w:tcPr>
            <w:tcW w:w="5613"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528" w:right="411" w:hanging="120"/>
            </w:pPr>
            <w:r>
              <w:rPr>
                <w:b/>
                <w:bCs/>
                <w:color w:val="000009"/>
              </w:rPr>
              <w:t>Очікуваний результат</w:t>
            </w:r>
          </w:p>
        </w:tc>
      </w:tr>
      <w:tr w:rsidR="009312C0" w:rsidTr="00D55B5A">
        <w:trPr>
          <w:trHeight w:val="571"/>
        </w:trPr>
        <w:tc>
          <w:tcPr>
            <w:tcW w:w="707" w:type="dxa"/>
            <w:vMerge/>
            <w:tcBorders>
              <w:top w:val="single" w:sz="4" w:space="0" w:color="000009"/>
              <w:left w:val="single" w:sz="4" w:space="0" w:color="000009"/>
              <w:bottom w:val="single" w:sz="4" w:space="0" w:color="000009"/>
              <w:right w:val="single" w:sz="4" w:space="0" w:color="000009"/>
            </w:tcBorders>
            <w:shd w:val="clear" w:color="auto" w:fill="auto"/>
            <w:tcMar>
              <w:left w:w="0" w:type="dxa"/>
              <w:right w:w="0" w:type="dxa"/>
            </w:tcMar>
            <w:vAlign w:val="center"/>
          </w:tcPr>
          <w:p w:rsidR="00BA1F73" w:rsidRDefault="00BA1F73">
            <w:pPr>
              <w:rPr>
                <w:sz w:val="24"/>
                <w:szCs w:val="24"/>
              </w:rPr>
            </w:pPr>
          </w:p>
        </w:tc>
        <w:tc>
          <w:tcPr>
            <w:tcW w:w="2410" w:type="dxa"/>
            <w:vMerge/>
            <w:tcBorders>
              <w:top w:val="single" w:sz="4" w:space="0" w:color="000009"/>
              <w:left w:val="single" w:sz="4" w:space="0" w:color="000009"/>
              <w:bottom w:val="single" w:sz="4" w:space="0" w:color="000009"/>
              <w:right w:val="single" w:sz="4" w:space="0" w:color="000009"/>
            </w:tcBorders>
            <w:shd w:val="clear" w:color="auto" w:fill="auto"/>
            <w:tcMar>
              <w:left w:w="0" w:type="dxa"/>
              <w:right w:w="0" w:type="dxa"/>
            </w:tcMar>
            <w:vAlign w:val="center"/>
          </w:tcPr>
          <w:p w:rsidR="00BA1F73" w:rsidRDefault="00BA1F73">
            <w:pPr>
              <w:rPr>
                <w:sz w:val="24"/>
                <w:szCs w:val="24"/>
              </w:rPr>
            </w:pPr>
          </w:p>
        </w:tc>
        <w:tc>
          <w:tcPr>
            <w:tcW w:w="1559" w:type="dxa"/>
            <w:vMerge/>
            <w:tcBorders>
              <w:top w:val="single" w:sz="4" w:space="0" w:color="000009"/>
              <w:left w:val="single" w:sz="4" w:space="0" w:color="000009"/>
              <w:bottom w:val="single" w:sz="4" w:space="0" w:color="000009"/>
              <w:right w:val="single" w:sz="4" w:space="0" w:color="000009"/>
            </w:tcBorders>
            <w:shd w:val="clear" w:color="auto" w:fill="auto"/>
            <w:tcMar>
              <w:left w:w="0" w:type="dxa"/>
              <w:right w:w="0" w:type="dxa"/>
            </w:tcMar>
            <w:vAlign w:val="center"/>
          </w:tcPr>
          <w:p w:rsidR="00BA1F73" w:rsidRDefault="00BA1F73">
            <w:pPr>
              <w:rPr>
                <w:sz w:val="24"/>
                <w:szCs w:val="24"/>
              </w:rPr>
            </w:pPr>
          </w:p>
        </w:tc>
        <w:tc>
          <w:tcPr>
            <w:tcW w:w="1985" w:type="dxa"/>
            <w:vMerge/>
            <w:tcBorders>
              <w:top w:val="single" w:sz="4" w:space="0" w:color="000009"/>
              <w:left w:val="single" w:sz="4" w:space="0" w:color="000009"/>
              <w:bottom w:val="single" w:sz="4" w:space="0" w:color="000009"/>
              <w:right w:val="single" w:sz="4" w:space="0" w:color="000009"/>
            </w:tcBorders>
            <w:shd w:val="clear" w:color="auto" w:fill="auto"/>
            <w:tcMar>
              <w:left w:w="0" w:type="dxa"/>
              <w:right w:w="0" w:type="dxa"/>
            </w:tcMar>
            <w:vAlign w:val="center"/>
          </w:tcPr>
          <w:p w:rsidR="00BA1F73" w:rsidRDefault="00BA1F73">
            <w:pPr>
              <w:rPr>
                <w:sz w:val="24"/>
                <w:szCs w:val="24"/>
              </w:rPr>
            </w:pPr>
          </w:p>
        </w:tc>
        <w:tc>
          <w:tcPr>
            <w:tcW w:w="1984" w:type="dxa"/>
            <w:vMerge/>
            <w:tcBorders>
              <w:top w:val="single" w:sz="4" w:space="0" w:color="000009"/>
              <w:left w:val="single" w:sz="4" w:space="0" w:color="000009"/>
              <w:bottom w:val="single" w:sz="4" w:space="0" w:color="000009"/>
              <w:right w:val="single" w:sz="4" w:space="0" w:color="000009"/>
            </w:tcBorders>
            <w:shd w:val="clear" w:color="auto" w:fill="auto"/>
            <w:tcMar>
              <w:left w:w="0" w:type="dxa"/>
              <w:right w:w="0" w:type="dxa"/>
            </w:tcMar>
            <w:vAlign w:val="center"/>
          </w:tcPr>
          <w:p w:rsidR="00BA1F73" w:rsidRDefault="00BA1F73">
            <w:pPr>
              <w:rPr>
                <w:sz w:val="24"/>
                <w:szCs w:val="24"/>
              </w:rPr>
            </w:pPr>
          </w:p>
        </w:tc>
        <w:tc>
          <w:tcPr>
            <w:tcW w:w="1276" w:type="dxa"/>
            <w:tcBorders>
              <w:top w:val="single" w:sz="4" w:space="0" w:color="000009"/>
              <w:left w:val="single" w:sz="4" w:space="0" w:color="000009"/>
              <w:bottom w:val="single" w:sz="4" w:space="0" w:color="000009"/>
              <w:right w:val="single" w:sz="4" w:space="0" w:color="000009"/>
            </w:tcBorders>
            <w:shd w:val="clear" w:color="auto" w:fill="auto"/>
            <w:tcMar>
              <w:left w:w="103" w:type="dxa"/>
              <w:right w:w="0" w:type="dxa"/>
            </w:tcMar>
            <w:vAlign w:val="center"/>
          </w:tcPr>
          <w:p w:rsidR="00BA1F73" w:rsidRDefault="00EE3044">
            <w:pPr>
              <w:pStyle w:val="ab"/>
              <w:widowControl w:val="0"/>
              <w:spacing w:beforeAutospacing="0" w:afterAutospacing="0"/>
              <w:ind w:left="-57" w:right="82"/>
              <w:jc w:val="center"/>
            </w:pPr>
            <w:r>
              <w:rPr>
                <w:b/>
                <w:bCs/>
                <w:color w:val="000009"/>
              </w:rPr>
              <w:t>Всього</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0" w:type="dxa"/>
              <w:right w:w="0" w:type="dxa"/>
            </w:tcMar>
            <w:vAlign w:val="center"/>
          </w:tcPr>
          <w:p w:rsidR="00BA1F73" w:rsidRDefault="00EE3044" w:rsidP="00030D79">
            <w:pPr>
              <w:pStyle w:val="ab"/>
              <w:widowControl w:val="0"/>
              <w:spacing w:beforeAutospacing="0" w:afterAutospacing="0"/>
              <w:ind w:right="397"/>
            </w:pPr>
            <w:r>
              <w:rPr>
                <w:b/>
                <w:bCs/>
                <w:color w:val="000000"/>
              </w:rPr>
              <w:t>  202</w:t>
            </w:r>
            <w:r w:rsidR="00030D79">
              <w:rPr>
                <w:b/>
                <w:bCs/>
                <w:color w:val="000000"/>
              </w:rPr>
              <w:t>2</w:t>
            </w:r>
          </w:p>
        </w:tc>
        <w:tc>
          <w:tcPr>
            <w:tcW w:w="1134" w:type="dxa"/>
            <w:tcBorders>
              <w:top w:val="single" w:sz="4" w:space="0" w:color="000009"/>
              <w:left w:val="single" w:sz="4" w:space="0" w:color="000009"/>
              <w:bottom w:val="single" w:sz="4" w:space="0" w:color="000009"/>
              <w:right w:val="single" w:sz="4" w:space="0" w:color="000009"/>
            </w:tcBorders>
            <w:shd w:val="clear" w:color="auto" w:fill="auto"/>
            <w:tcMar>
              <w:left w:w="0" w:type="dxa"/>
              <w:right w:w="0" w:type="dxa"/>
            </w:tcMar>
            <w:vAlign w:val="center"/>
          </w:tcPr>
          <w:p w:rsidR="00BA1F73" w:rsidRDefault="00EE3044" w:rsidP="00030D79">
            <w:pPr>
              <w:pStyle w:val="ab"/>
              <w:widowControl w:val="0"/>
              <w:spacing w:beforeAutospacing="0" w:afterAutospacing="0"/>
              <w:ind w:right="397"/>
            </w:pPr>
            <w:r>
              <w:rPr>
                <w:b/>
                <w:bCs/>
                <w:color w:val="000009"/>
              </w:rPr>
              <w:t>202</w:t>
            </w:r>
            <w:r w:rsidR="00030D79">
              <w:rPr>
                <w:b/>
                <w:bCs/>
                <w:color w:val="000009"/>
              </w:rPr>
              <w:t>3</w:t>
            </w:r>
          </w:p>
        </w:tc>
        <w:tc>
          <w:tcPr>
            <w:tcW w:w="5613" w:type="dxa"/>
            <w:tcBorders>
              <w:top w:val="single" w:sz="4" w:space="0" w:color="000009"/>
              <w:left w:val="single" w:sz="4" w:space="0" w:color="000009"/>
              <w:bottom w:val="single" w:sz="4" w:space="0" w:color="000009"/>
              <w:right w:val="single" w:sz="4" w:space="0" w:color="000009"/>
            </w:tcBorders>
            <w:shd w:val="clear" w:color="auto" w:fill="auto"/>
            <w:tcMar>
              <w:left w:w="0" w:type="dxa"/>
              <w:right w:w="0" w:type="dxa"/>
            </w:tcMar>
            <w:vAlign w:val="center"/>
          </w:tcPr>
          <w:p w:rsidR="00BA1F73" w:rsidRDefault="00EE3044">
            <w:pPr>
              <w:pStyle w:val="ab"/>
              <w:widowControl w:val="0"/>
              <w:spacing w:beforeAutospacing="0" w:afterAutospacing="0"/>
            </w:pPr>
            <w:r>
              <w:t> </w:t>
            </w:r>
          </w:p>
        </w:tc>
      </w:tr>
      <w:tr w:rsidR="00545C92" w:rsidTr="00D55B5A">
        <w:tc>
          <w:tcPr>
            <w:tcW w:w="707"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rsidP="00B26C9D">
            <w:pPr>
              <w:pStyle w:val="ab"/>
              <w:widowControl w:val="0"/>
              <w:spacing w:beforeAutospacing="0" w:afterAutospacing="0"/>
              <w:ind w:left="137" w:right="144"/>
            </w:pPr>
            <w:r>
              <w:rPr>
                <w:b/>
                <w:bCs/>
                <w:color w:val="000009"/>
              </w:rPr>
              <w:t>1.</w:t>
            </w:r>
          </w:p>
        </w:tc>
        <w:tc>
          <w:tcPr>
            <w:tcW w:w="2410"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86" w:right="104"/>
            </w:pPr>
            <w:r>
              <w:rPr>
                <w:b/>
                <w:bCs/>
                <w:color w:val="000009"/>
              </w:rPr>
              <w:t>Оплата комунальних послуг та енергоносіїв</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280A5D" w:rsidRDefault="00EE3044" w:rsidP="006A091C">
            <w:pPr>
              <w:pStyle w:val="ab"/>
              <w:widowControl w:val="0"/>
              <w:spacing w:beforeAutospacing="0" w:afterAutospacing="0"/>
              <w:ind w:left="9" w:hanging="9"/>
            </w:pPr>
            <w:r w:rsidRPr="00280A5D">
              <w:rPr>
                <w:b/>
                <w:bCs/>
                <w:color w:val="000009"/>
              </w:rPr>
              <w:t>202</w:t>
            </w:r>
            <w:r w:rsidR="00030D79" w:rsidRPr="00280A5D">
              <w:rPr>
                <w:b/>
                <w:bCs/>
                <w:color w:val="000009"/>
              </w:rPr>
              <w:t>2</w:t>
            </w:r>
            <w:r w:rsidRPr="00280A5D">
              <w:rPr>
                <w:b/>
                <w:bCs/>
                <w:color w:val="000009"/>
              </w:rPr>
              <w:t>-202</w:t>
            </w:r>
            <w:r w:rsidR="00030D79" w:rsidRPr="00280A5D">
              <w:rPr>
                <w:b/>
                <w:bCs/>
                <w:color w:val="000009"/>
              </w:rPr>
              <w:t>3</w:t>
            </w:r>
          </w:p>
        </w:tc>
        <w:tc>
          <w:tcPr>
            <w:tcW w:w="1985" w:type="dxa"/>
            <w:tcBorders>
              <w:top w:val="single" w:sz="4" w:space="0" w:color="000001"/>
              <w:left w:val="single" w:sz="4" w:space="0" w:color="000009"/>
              <w:bottom w:val="single" w:sz="4" w:space="0" w:color="000009"/>
              <w:right w:val="single" w:sz="4" w:space="0" w:color="000009"/>
            </w:tcBorders>
            <w:shd w:val="clear" w:color="auto" w:fill="auto"/>
            <w:tcMar>
              <w:left w:w="103" w:type="dxa"/>
            </w:tcMar>
            <w:vAlign w:val="center"/>
          </w:tcPr>
          <w:p w:rsidR="00BA1F73" w:rsidRDefault="00030D79" w:rsidP="00030D79">
            <w:pPr>
              <w:pStyle w:val="ab"/>
              <w:widowControl w:val="0"/>
              <w:spacing w:beforeAutospacing="0" w:afterAutospacing="0"/>
              <w:ind w:left="108" w:right="120"/>
            </w:pPr>
            <w:r w:rsidRPr="00030D79">
              <w:rPr>
                <w:color w:val="000009"/>
              </w:rPr>
              <w:t xml:space="preserve">КНП "Красненська МЛ </w:t>
            </w:r>
            <w:r>
              <w:rPr>
                <w:color w:val="000009"/>
              </w:rPr>
              <w:t>Красненської селищної</w:t>
            </w:r>
            <w:r w:rsidR="00EE3044">
              <w:rPr>
                <w:color w:val="000009"/>
              </w:rPr>
              <w:t xml:space="preserve"> ради</w:t>
            </w:r>
          </w:p>
        </w:tc>
        <w:tc>
          <w:tcPr>
            <w:tcW w:w="198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030D79">
            <w:pPr>
              <w:pStyle w:val="ab"/>
              <w:widowControl w:val="0"/>
              <w:spacing w:beforeAutospacing="0" w:afterAutospacing="0"/>
              <w:ind w:right="448"/>
            </w:pPr>
            <w:r>
              <w:rPr>
                <w:color w:val="000009"/>
              </w:rPr>
              <w:t>Селищний</w:t>
            </w:r>
            <w:r w:rsidR="00EE3044">
              <w:rPr>
                <w:color w:val="000009"/>
              </w:rPr>
              <w:t xml:space="preserve"> бюджет</w:t>
            </w:r>
          </w:p>
        </w:tc>
        <w:tc>
          <w:tcPr>
            <w:tcW w:w="1276" w:type="dxa"/>
            <w:tcBorders>
              <w:top w:val="single" w:sz="4" w:space="0" w:color="000009"/>
              <w:left w:val="single" w:sz="4" w:space="0" w:color="000009"/>
              <w:bottom w:val="single" w:sz="4" w:space="0" w:color="000009"/>
              <w:right w:val="single" w:sz="4" w:space="0" w:color="000009"/>
            </w:tcBorders>
            <w:shd w:val="clear" w:color="auto" w:fill="auto"/>
            <w:tcMar>
              <w:left w:w="-5" w:type="dxa"/>
              <w:right w:w="0" w:type="dxa"/>
            </w:tcMar>
            <w:vAlign w:val="center"/>
          </w:tcPr>
          <w:p w:rsidR="00BA1F73" w:rsidRPr="00A011B5" w:rsidRDefault="00A011B5" w:rsidP="00C10382">
            <w:pPr>
              <w:pStyle w:val="ab"/>
              <w:widowControl w:val="0"/>
              <w:spacing w:beforeAutospacing="0" w:afterAutospacing="0"/>
              <w:ind w:right="227"/>
              <w:jc w:val="center"/>
              <w:rPr>
                <w:b/>
              </w:rPr>
            </w:pPr>
            <w:r w:rsidRPr="00A011B5">
              <w:rPr>
                <w:b/>
              </w:rPr>
              <w:t>2950,0</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5" w:type="dxa"/>
            </w:tcMar>
            <w:vAlign w:val="center"/>
          </w:tcPr>
          <w:p w:rsidR="00BA1F73" w:rsidRDefault="00B26C9D" w:rsidP="00C10382">
            <w:pPr>
              <w:pStyle w:val="ab"/>
              <w:widowControl w:val="0"/>
              <w:spacing w:beforeAutospacing="0" w:afterAutospacing="0"/>
              <w:ind w:right="397"/>
              <w:jc w:val="center"/>
            </w:pPr>
            <w:r>
              <w:rPr>
                <w:b/>
                <w:bCs/>
                <w:color w:val="000009"/>
              </w:rPr>
              <w:t>1350,0</w:t>
            </w:r>
          </w:p>
        </w:tc>
        <w:tc>
          <w:tcPr>
            <w:tcW w:w="1134" w:type="dxa"/>
            <w:tcBorders>
              <w:top w:val="single" w:sz="4" w:space="0" w:color="000009"/>
              <w:left w:val="single" w:sz="4" w:space="0" w:color="000009"/>
              <w:bottom w:val="single" w:sz="4" w:space="0" w:color="000009"/>
              <w:right w:val="single" w:sz="4" w:space="0" w:color="000009"/>
            </w:tcBorders>
            <w:shd w:val="clear" w:color="auto" w:fill="auto"/>
            <w:tcMar>
              <w:left w:w="-5" w:type="dxa"/>
            </w:tcMar>
            <w:vAlign w:val="center"/>
          </w:tcPr>
          <w:p w:rsidR="00BA1F73" w:rsidRDefault="00B26C9D" w:rsidP="00C10382">
            <w:pPr>
              <w:pStyle w:val="ab"/>
              <w:widowControl w:val="0"/>
              <w:spacing w:beforeAutospacing="0" w:afterAutospacing="0"/>
              <w:ind w:right="397"/>
              <w:jc w:val="center"/>
            </w:pPr>
            <w:r>
              <w:rPr>
                <w:b/>
                <w:bCs/>
                <w:color w:val="000009"/>
              </w:rPr>
              <w:t>1600,0</w:t>
            </w:r>
          </w:p>
        </w:tc>
        <w:tc>
          <w:tcPr>
            <w:tcW w:w="5613" w:type="dxa"/>
            <w:tcBorders>
              <w:top w:val="single" w:sz="4" w:space="0" w:color="000001"/>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pPr>
            <w:r>
              <w:rPr>
                <w:color w:val="000009"/>
              </w:rPr>
              <w:t>Забезпечення належного функціонування закладу</w:t>
            </w:r>
          </w:p>
        </w:tc>
      </w:tr>
      <w:tr w:rsidR="00545C92" w:rsidTr="00D55B5A">
        <w:trPr>
          <w:trHeight w:val="1528"/>
        </w:trPr>
        <w:tc>
          <w:tcPr>
            <w:tcW w:w="707"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rsidP="00B26C9D">
            <w:pPr>
              <w:pStyle w:val="ab"/>
              <w:widowControl w:val="0"/>
              <w:spacing w:beforeAutospacing="0" w:afterAutospacing="0"/>
              <w:ind w:left="304"/>
            </w:pPr>
            <w:r>
              <w:rPr>
                <w:b/>
                <w:bCs/>
                <w:color w:val="000009"/>
              </w:rPr>
              <w:t>2.</w:t>
            </w:r>
          </w:p>
        </w:tc>
        <w:tc>
          <w:tcPr>
            <w:tcW w:w="2410"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86" w:right="402"/>
            </w:pPr>
            <w:r>
              <w:rPr>
                <w:b/>
                <w:bCs/>
                <w:color w:val="000000"/>
              </w:rPr>
              <w:t>Пільгова пенсія</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280A5D" w:rsidRDefault="00EE3044" w:rsidP="006A091C">
            <w:pPr>
              <w:pStyle w:val="ab"/>
              <w:widowControl w:val="0"/>
              <w:spacing w:before="1" w:beforeAutospacing="0" w:afterAutospacing="0"/>
              <w:ind w:left="9" w:right="160" w:hanging="9"/>
            </w:pPr>
            <w:r w:rsidRPr="00280A5D">
              <w:rPr>
                <w:b/>
                <w:bCs/>
                <w:color w:val="000009"/>
              </w:rPr>
              <w:t>202</w:t>
            </w:r>
            <w:r w:rsidR="00030D79" w:rsidRPr="00280A5D">
              <w:rPr>
                <w:b/>
                <w:bCs/>
                <w:color w:val="000009"/>
              </w:rPr>
              <w:t>2</w:t>
            </w:r>
            <w:r w:rsidRPr="00280A5D">
              <w:rPr>
                <w:b/>
                <w:bCs/>
                <w:color w:val="000009"/>
              </w:rPr>
              <w:t>-202</w:t>
            </w:r>
            <w:r w:rsidR="00030D79" w:rsidRPr="00280A5D">
              <w:rPr>
                <w:b/>
                <w:bCs/>
                <w:color w:val="000009"/>
              </w:rPr>
              <w:t>3</w:t>
            </w:r>
          </w:p>
        </w:tc>
        <w:tc>
          <w:tcPr>
            <w:tcW w:w="1985" w:type="dxa"/>
            <w:tcBorders>
              <w:top w:val="single" w:sz="4" w:space="0" w:color="000009"/>
              <w:left w:val="single" w:sz="4" w:space="0" w:color="000009"/>
              <w:bottom w:val="single" w:sz="4" w:space="0" w:color="000009"/>
              <w:right w:val="single" w:sz="4" w:space="0" w:color="000009"/>
            </w:tcBorders>
            <w:shd w:val="clear" w:color="auto" w:fill="auto"/>
            <w:tcMar>
              <w:left w:w="103" w:type="dxa"/>
            </w:tcMar>
          </w:tcPr>
          <w:p w:rsidR="00BA1F73" w:rsidRDefault="00030D79" w:rsidP="00030D79">
            <w:r w:rsidRPr="00030D79">
              <w:rPr>
                <w:color w:val="000009"/>
              </w:rPr>
              <w:t>КНП "Красненська МЛ Красненської селищної ради</w:t>
            </w:r>
          </w:p>
        </w:tc>
        <w:tc>
          <w:tcPr>
            <w:tcW w:w="198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030D79">
            <w:pPr>
              <w:pStyle w:val="ab"/>
              <w:widowControl w:val="0"/>
              <w:spacing w:beforeAutospacing="0" w:afterAutospacing="0"/>
              <w:ind w:right="448"/>
            </w:pPr>
            <w:r w:rsidRPr="00030D79">
              <w:rPr>
                <w:color w:val="000009"/>
              </w:rPr>
              <w:t>Селищний</w:t>
            </w:r>
            <w:r w:rsidR="00EE3044">
              <w:rPr>
                <w:color w:val="000009"/>
              </w:rPr>
              <w:t xml:space="preserve"> бюджет</w:t>
            </w:r>
          </w:p>
        </w:tc>
        <w:tc>
          <w:tcPr>
            <w:tcW w:w="1276"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70" w:right="82"/>
              <w:jc w:val="center"/>
            </w:pPr>
            <w:r>
              <w:rPr>
                <w:b/>
                <w:bCs/>
                <w:color w:val="000000"/>
              </w:rPr>
              <w:t>44,2</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right="580"/>
              <w:jc w:val="center"/>
            </w:pPr>
            <w:r>
              <w:rPr>
                <w:b/>
                <w:bCs/>
                <w:color w:val="000000"/>
              </w:rPr>
              <w:t>19,2</w:t>
            </w:r>
          </w:p>
        </w:tc>
        <w:tc>
          <w:tcPr>
            <w:tcW w:w="113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rsidP="008F79EA">
            <w:pPr>
              <w:pStyle w:val="ab"/>
              <w:widowControl w:val="0"/>
              <w:spacing w:beforeAutospacing="0" w:afterAutospacing="0"/>
            </w:pPr>
            <w:r>
              <w:rPr>
                <w:b/>
                <w:bCs/>
                <w:color w:val="000000"/>
              </w:rPr>
              <w:t>25,0</w:t>
            </w:r>
          </w:p>
        </w:tc>
        <w:tc>
          <w:tcPr>
            <w:tcW w:w="5613"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line="271" w:lineRule="auto"/>
              <w:ind w:right="249"/>
            </w:pPr>
            <w:r>
              <w:rPr>
                <w:color w:val="000009"/>
              </w:rPr>
              <w:t>Забезпечення належного функціонування закладу</w:t>
            </w:r>
          </w:p>
        </w:tc>
      </w:tr>
      <w:tr w:rsidR="00545C92" w:rsidTr="00D55B5A">
        <w:trPr>
          <w:trHeight w:val="1528"/>
        </w:trPr>
        <w:tc>
          <w:tcPr>
            <w:tcW w:w="707"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B26C9D" w:rsidP="00B26C9D">
            <w:pPr>
              <w:pStyle w:val="ab"/>
              <w:widowControl w:val="0"/>
              <w:spacing w:beforeAutospacing="0" w:afterAutospacing="0"/>
              <w:ind w:left="335"/>
            </w:pPr>
            <w:r w:rsidRPr="00B26C9D">
              <w:rPr>
                <w:b/>
              </w:rPr>
              <w:t>3</w:t>
            </w:r>
            <w:r>
              <w:t>.</w:t>
            </w:r>
          </w:p>
        </w:tc>
        <w:tc>
          <w:tcPr>
            <w:tcW w:w="2410"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B26C9D" w:rsidRDefault="00B26C9D">
            <w:pPr>
              <w:pStyle w:val="ab"/>
              <w:widowControl w:val="0"/>
              <w:spacing w:beforeAutospacing="0" w:afterAutospacing="0"/>
              <w:ind w:left="86" w:right="479"/>
              <w:rPr>
                <w:b/>
              </w:rPr>
            </w:pPr>
            <w:proofErr w:type="spellStart"/>
            <w:r w:rsidRPr="00B26C9D">
              <w:rPr>
                <w:b/>
              </w:rPr>
              <w:t>Продакути</w:t>
            </w:r>
            <w:proofErr w:type="spellEnd"/>
            <w:r w:rsidRPr="00B26C9D">
              <w:rPr>
                <w:b/>
              </w:rPr>
              <w:t xml:space="preserve"> харчування</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B26C9D" w:rsidRDefault="00B26C9D" w:rsidP="006A091C">
            <w:pPr>
              <w:pStyle w:val="ab"/>
              <w:widowControl w:val="0"/>
              <w:spacing w:beforeAutospacing="0" w:afterAutospacing="0"/>
              <w:ind w:left="9" w:right="162" w:hanging="9"/>
              <w:rPr>
                <w:b/>
              </w:rPr>
            </w:pPr>
            <w:r w:rsidRPr="00B26C9D">
              <w:rPr>
                <w:b/>
              </w:rPr>
              <w:t>2022-2023</w:t>
            </w:r>
          </w:p>
        </w:tc>
        <w:tc>
          <w:tcPr>
            <w:tcW w:w="1985" w:type="dxa"/>
            <w:tcBorders>
              <w:top w:val="single" w:sz="4" w:space="0" w:color="000009"/>
              <w:left w:val="single" w:sz="4" w:space="0" w:color="000009"/>
              <w:bottom w:val="single" w:sz="4" w:space="0" w:color="000009"/>
              <w:right w:val="single" w:sz="4" w:space="0" w:color="000009"/>
            </w:tcBorders>
            <w:shd w:val="clear" w:color="auto" w:fill="auto"/>
            <w:tcMar>
              <w:left w:w="103" w:type="dxa"/>
            </w:tcMar>
          </w:tcPr>
          <w:p w:rsidR="00BA1F73" w:rsidRDefault="00B26C9D" w:rsidP="00030D79">
            <w:r w:rsidRPr="00B26C9D">
              <w:t>КНП "Красненська МЛ Красненської селищної ради</w:t>
            </w:r>
          </w:p>
        </w:tc>
        <w:tc>
          <w:tcPr>
            <w:tcW w:w="198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B26C9D">
            <w:pPr>
              <w:pStyle w:val="ab"/>
              <w:widowControl w:val="0"/>
              <w:spacing w:beforeAutospacing="0" w:afterAutospacing="0"/>
              <w:ind w:right="448"/>
            </w:pPr>
            <w:r w:rsidRPr="00B26C9D">
              <w:t>Селищний бюджет</w:t>
            </w:r>
          </w:p>
        </w:tc>
        <w:tc>
          <w:tcPr>
            <w:tcW w:w="1276"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A011B5" w:rsidRDefault="00A011B5">
            <w:pPr>
              <w:pStyle w:val="ab"/>
              <w:widowControl w:val="0"/>
              <w:spacing w:beforeAutospacing="0" w:afterAutospacing="0"/>
              <w:ind w:left="70" w:right="82"/>
              <w:jc w:val="center"/>
              <w:rPr>
                <w:b/>
              </w:rPr>
            </w:pPr>
            <w:r w:rsidRPr="00A011B5">
              <w:rPr>
                <w:b/>
              </w:rPr>
              <w:t>610,0</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B26C9D" w:rsidRDefault="00B26C9D">
            <w:pPr>
              <w:pStyle w:val="ab"/>
              <w:widowControl w:val="0"/>
              <w:spacing w:beforeAutospacing="0" w:afterAutospacing="0"/>
              <w:ind w:right="580"/>
              <w:jc w:val="center"/>
              <w:rPr>
                <w:b/>
              </w:rPr>
            </w:pPr>
            <w:r>
              <w:rPr>
                <w:b/>
              </w:rPr>
              <w:t>28</w:t>
            </w:r>
            <w:r w:rsidRPr="00B26C9D">
              <w:rPr>
                <w:b/>
              </w:rPr>
              <w:t>0,0</w:t>
            </w:r>
          </w:p>
        </w:tc>
        <w:tc>
          <w:tcPr>
            <w:tcW w:w="113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B26C9D" w:rsidRDefault="00B26C9D" w:rsidP="00B26C9D">
            <w:pPr>
              <w:pStyle w:val="ab"/>
              <w:widowControl w:val="0"/>
              <w:spacing w:beforeAutospacing="0" w:afterAutospacing="0"/>
              <w:ind w:right="587"/>
              <w:jc w:val="center"/>
              <w:rPr>
                <w:b/>
              </w:rPr>
            </w:pPr>
            <w:r w:rsidRPr="00B26C9D">
              <w:rPr>
                <w:b/>
              </w:rPr>
              <w:t>3</w:t>
            </w:r>
            <w:r>
              <w:rPr>
                <w:b/>
              </w:rPr>
              <w:t>3</w:t>
            </w:r>
            <w:r w:rsidRPr="00B26C9D">
              <w:rPr>
                <w:b/>
              </w:rPr>
              <w:t>0,0</w:t>
            </w:r>
          </w:p>
        </w:tc>
        <w:tc>
          <w:tcPr>
            <w:tcW w:w="5613"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BA1F73">
            <w:pPr>
              <w:pStyle w:val="ab"/>
              <w:widowControl w:val="0"/>
              <w:spacing w:beforeAutospacing="0" w:afterAutospacing="0" w:line="271" w:lineRule="auto"/>
              <w:ind w:right="249"/>
            </w:pPr>
          </w:p>
        </w:tc>
      </w:tr>
      <w:tr w:rsidR="00545C92" w:rsidTr="00D55B5A">
        <w:trPr>
          <w:trHeight w:val="1103"/>
        </w:trPr>
        <w:tc>
          <w:tcPr>
            <w:tcW w:w="707"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rsidP="00B26C9D">
            <w:pPr>
              <w:pStyle w:val="ab"/>
              <w:widowControl w:val="0"/>
              <w:spacing w:beforeAutospacing="0" w:afterAutospacing="0"/>
              <w:ind w:left="335"/>
            </w:pPr>
            <w:r>
              <w:rPr>
                <w:b/>
                <w:bCs/>
                <w:color w:val="000009"/>
              </w:rPr>
              <w:t>4</w:t>
            </w:r>
          </w:p>
        </w:tc>
        <w:tc>
          <w:tcPr>
            <w:tcW w:w="2410"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86" w:right="479"/>
            </w:pPr>
            <w:r>
              <w:rPr>
                <w:b/>
                <w:bCs/>
                <w:color w:val="000000"/>
              </w:rPr>
              <w:t xml:space="preserve">Відшкодування вартості лікарських засобів за безкоштовними та </w:t>
            </w:r>
            <w:r>
              <w:rPr>
                <w:b/>
                <w:bCs/>
                <w:color w:val="000000"/>
              </w:rPr>
              <w:lastRenderedPageBreak/>
              <w:t>пільговими рецептами</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280A5D" w:rsidRDefault="00EE3044" w:rsidP="006A091C">
            <w:pPr>
              <w:pStyle w:val="ab"/>
              <w:widowControl w:val="0"/>
              <w:spacing w:beforeAutospacing="0" w:afterAutospacing="0"/>
              <w:ind w:left="9" w:right="162" w:hanging="9"/>
            </w:pPr>
            <w:r w:rsidRPr="00280A5D">
              <w:rPr>
                <w:b/>
                <w:bCs/>
                <w:color w:val="000009"/>
              </w:rPr>
              <w:lastRenderedPageBreak/>
              <w:t>202</w:t>
            </w:r>
            <w:r w:rsidR="00030D79" w:rsidRPr="00280A5D">
              <w:rPr>
                <w:b/>
                <w:bCs/>
                <w:color w:val="000009"/>
              </w:rPr>
              <w:t>2</w:t>
            </w:r>
            <w:r w:rsidRPr="00280A5D">
              <w:rPr>
                <w:b/>
                <w:bCs/>
                <w:color w:val="000009"/>
              </w:rPr>
              <w:t>-202</w:t>
            </w:r>
            <w:r w:rsidR="00030D79" w:rsidRPr="00280A5D">
              <w:rPr>
                <w:b/>
                <w:bCs/>
                <w:color w:val="000009"/>
              </w:rPr>
              <w:t>3</w:t>
            </w:r>
          </w:p>
        </w:tc>
        <w:tc>
          <w:tcPr>
            <w:tcW w:w="1985" w:type="dxa"/>
            <w:tcBorders>
              <w:top w:val="single" w:sz="4" w:space="0" w:color="000009"/>
              <w:left w:val="single" w:sz="4" w:space="0" w:color="000009"/>
              <w:bottom w:val="single" w:sz="4" w:space="0" w:color="000009"/>
              <w:right w:val="single" w:sz="4" w:space="0" w:color="000009"/>
            </w:tcBorders>
            <w:shd w:val="clear" w:color="auto" w:fill="auto"/>
            <w:tcMar>
              <w:left w:w="103" w:type="dxa"/>
            </w:tcMar>
          </w:tcPr>
          <w:p w:rsidR="00BA1F73" w:rsidRDefault="00030D79" w:rsidP="00030D79">
            <w:r w:rsidRPr="00030D79">
              <w:rPr>
                <w:color w:val="000009"/>
              </w:rPr>
              <w:t>КНП "Красненська МЛ Красненської селищної ради</w:t>
            </w:r>
          </w:p>
        </w:tc>
        <w:tc>
          <w:tcPr>
            <w:tcW w:w="198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030D79">
            <w:pPr>
              <w:pStyle w:val="ab"/>
              <w:widowControl w:val="0"/>
              <w:spacing w:beforeAutospacing="0" w:afterAutospacing="0"/>
              <w:ind w:right="448"/>
            </w:pPr>
            <w:r w:rsidRPr="00030D79">
              <w:rPr>
                <w:color w:val="000009"/>
              </w:rPr>
              <w:t xml:space="preserve">Селищний </w:t>
            </w:r>
            <w:r w:rsidR="00EE3044">
              <w:rPr>
                <w:color w:val="000009"/>
              </w:rPr>
              <w:t>бюджет</w:t>
            </w:r>
          </w:p>
        </w:tc>
        <w:tc>
          <w:tcPr>
            <w:tcW w:w="1276"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A011B5" w:rsidRDefault="00A011B5" w:rsidP="00B26C9D">
            <w:pPr>
              <w:pStyle w:val="ab"/>
              <w:widowControl w:val="0"/>
              <w:spacing w:beforeAutospacing="0" w:afterAutospacing="0"/>
              <w:ind w:left="70" w:right="82"/>
              <w:rPr>
                <w:b/>
              </w:rPr>
            </w:pPr>
            <w:r w:rsidRPr="00A011B5">
              <w:rPr>
                <w:b/>
              </w:rPr>
              <w:t>1060,0</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B26C9D">
            <w:pPr>
              <w:pStyle w:val="ab"/>
              <w:widowControl w:val="0"/>
              <w:spacing w:beforeAutospacing="0" w:afterAutospacing="0"/>
              <w:ind w:right="510"/>
              <w:jc w:val="center"/>
            </w:pPr>
            <w:r>
              <w:rPr>
                <w:b/>
                <w:bCs/>
                <w:color w:val="000000"/>
              </w:rPr>
              <w:t>500</w:t>
            </w:r>
            <w:r w:rsidR="00B47FBE">
              <w:rPr>
                <w:b/>
                <w:bCs/>
                <w:color w:val="000000"/>
              </w:rPr>
              <w:t>,0</w:t>
            </w:r>
          </w:p>
        </w:tc>
        <w:tc>
          <w:tcPr>
            <w:tcW w:w="113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B26C9D">
            <w:pPr>
              <w:pStyle w:val="ab"/>
              <w:widowControl w:val="0"/>
              <w:spacing w:beforeAutospacing="0" w:afterAutospacing="0"/>
              <w:ind w:right="510"/>
            </w:pPr>
            <w:r>
              <w:rPr>
                <w:b/>
                <w:bCs/>
                <w:color w:val="000000"/>
              </w:rPr>
              <w:t>560</w:t>
            </w:r>
          </w:p>
        </w:tc>
        <w:tc>
          <w:tcPr>
            <w:tcW w:w="5613"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pPr>
            <w:r>
              <w:rPr>
                <w:color w:val="000009"/>
              </w:rPr>
              <w:t>    Забезпечення     належного   функціонування закладу</w:t>
            </w:r>
          </w:p>
        </w:tc>
      </w:tr>
      <w:tr w:rsidR="00545C92" w:rsidTr="00D55B5A">
        <w:trPr>
          <w:trHeight w:val="1103"/>
        </w:trPr>
        <w:tc>
          <w:tcPr>
            <w:tcW w:w="707"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B26C9D" w:rsidP="00B26C9D">
            <w:pPr>
              <w:pStyle w:val="ab"/>
              <w:widowControl w:val="0"/>
              <w:spacing w:beforeAutospacing="0" w:afterAutospacing="0"/>
              <w:ind w:left="335"/>
              <w:rPr>
                <w:b/>
                <w:bCs/>
                <w:color w:val="000009"/>
              </w:rPr>
            </w:pPr>
            <w:r>
              <w:rPr>
                <w:b/>
                <w:bCs/>
                <w:color w:val="000009"/>
              </w:rPr>
              <w:lastRenderedPageBreak/>
              <w:t>5</w:t>
            </w:r>
          </w:p>
        </w:tc>
        <w:tc>
          <w:tcPr>
            <w:tcW w:w="2410"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86" w:right="479"/>
              <w:rPr>
                <w:b/>
                <w:bCs/>
                <w:color w:val="000000"/>
              </w:rPr>
            </w:pPr>
            <w:r>
              <w:rPr>
                <w:b/>
                <w:bCs/>
                <w:color w:val="000000"/>
              </w:rPr>
              <w:t>Оплата праці медичним працівникам та обслуговуючому персоналу</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tcPr>
          <w:p w:rsidR="00BA1F73" w:rsidRPr="00280A5D" w:rsidRDefault="00EE3044" w:rsidP="006A091C">
            <w:pPr>
              <w:rPr>
                <w:sz w:val="24"/>
                <w:szCs w:val="24"/>
              </w:rPr>
            </w:pPr>
            <w:r w:rsidRPr="00280A5D">
              <w:rPr>
                <w:b/>
                <w:bCs/>
                <w:color w:val="000009"/>
                <w:sz w:val="24"/>
                <w:szCs w:val="24"/>
              </w:rPr>
              <w:t>202</w:t>
            </w:r>
            <w:r w:rsidR="00030D79" w:rsidRPr="00280A5D">
              <w:rPr>
                <w:b/>
                <w:bCs/>
                <w:color w:val="000009"/>
                <w:sz w:val="24"/>
                <w:szCs w:val="24"/>
              </w:rPr>
              <w:t>2</w:t>
            </w:r>
            <w:r w:rsidRPr="00280A5D">
              <w:rPr>
                <w:b/>
                <w:bCs/>
                <w:color w:val="000009"/>
                <w:sz w:val="24"/>
                <w:szCs w:val="24"/>
              </w:rPr>
              <w:t>-202</w:t>
            </w:r>
            <w:r w:rsidR="00030D79" w:rsidRPr="00280A5D">
              <w:rPr>
                <w:b/>
                <w:bCs/>
                <w:color w:val="000009"/>
                <w:sz w:val="24"/>
                <w:szCs w:val="24"/>
              </w:rPr>
              <w:t>3</w:t>
            </w:r>
          </w:p>
        </w:tc>
        <w:tc>
          <w:tcPr>
            <w:tcW w:w="1985" w:type="dxa"/>
            <w:tcBorders>
              <w:top w:val="single" w:sz="4" w:space="0" w:color="000009"/>
              <w:left w:val="single" w:sz="4" w:space="0" w:color="000009"/>
              <w:bottom w:val="single" w:sz="4" w:space="0" w:color="000009"/>
              <w:right w:val="single" w:sz="4" w:space="0" w:color="000009"/>
            </w:tcBorders>
            <w:shd w:val="clear" w:color="auto" w:fill="auto"/>
            <w:tcMar>
              <w:left w:w="103" w:type="dxa"/>
            </w:tcMar>
          </w:tcPr>
          <w:p w:rsidR="00BA1F73" w:rsidRDefault="00030D79" w:rsidP="00030D79">
            <w:pPr>
              <w:jc w:val="both"/>
            </w:pPr>
            <w:r w:rsidRPr="00030D79">
              <w:rPr>
                <w:color w:val="000009"/>
              </w:rPr>
              <w:t>КНП "Красненська МЛ Красненської селищної ради</w:t>
            </w:r>
          </w:p>
        </w:tc>
        <w:tc>
          <w:tcPr>
            <w:tcW w:w="198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030D79">
            <w:pPr>
              <w:pStyle w:val="ab"/>
              <w:widowControl w:val="0"/>
              <w:spacing w:beforeAutospacing="0" w:afterAutospacing="0"/>
              <w:ind w:right="448"/>
            </w:pPr>
            <w:r w:rsidRPr="00030D79">
              <w:rPr>
                <w:color w:val="000009"/>
              </w:rPr>
              <w:t>Селищний</w:t>
            </w:r>
            <w:r w:rsidR="00EE3044">
              <w:rPr>
                <w:color w:val="000009"/>
              </w:rPr>
              <w:t xml:space="preserve"> бюджет</w:t>
            </w:r>
          </w:p>
        </w:tc>
        <w:tc>
          <w:tcPr>
            <w:tcW w:w="1276" w:type="dxa"/>
            <w:tcBorders>
              <w:top w:val="single" w:sz="4" w:space="0" w:color="000009"/>
              <w:left w:val="single" w:sz="4" w:space="0" w:color="000009"/>
              <w:bottom w:val="single" w:sz="4" w:space="0" w:color="000009"/>
              <w:right w:val="single" w:sz="4" w:space="0" w:color="000009"/>
            </w:tcBorders>
            <w:shd w:val="clear" w:color="auto" w:fill="auto"/>
            <w:tcMar>
              <w:left w:w="-5" w:type="dxa"/>
              <w:right w:w="0" w:type="dxa"/>
            </w:tcMar>
            <w:vAlign w:val="center"/>
          </w:tcPr>
          <w:p w:rsidR="00BA1F73" w:rsidRDefault="00A011B5">
            <w:pPr>
              <w:pStyle w:val="ab"/>
              <w:widowControl w:val="0"/>
              <w:spacing w:beforeAutospacing="0" w:afterAutospacing="0"/>
              <w:ind w:left="70" w:right="82"/>
              <w:jc w:val="center"/>
              <w:rPr>
                <w:b/>
                <w:bCs/>
                <w:color w:val="000000"/>
              </w:rPr>
            </w:pPr>
            <w:r>
              <w:rPr>
                <w:b/>
                <w:bCs/>
                <w:color w:val="000000"/>
              </w:rPr>
              <w:t>1200,0</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5" w:type="dxa"/>
            </w:tcMar>
            <w:vAlign w:val="center"/>
          </w:tcPr>
          <w:p w:rsidR="00BA1F73" w:rsidRDefault="00B26C9D">
            <w:pPr>
              <w:pStyle w:val="ab"/>
              <w:widowControl w:val="0"/>
              <w:spacing w:beforeAutospacing="0" w:afterAutospacing="0"/>
              <w:ind w:right="510"/>
              <w:jc w:val="center"/>
              <w:rPr>
                <w:b/>
                <w:bCs/>
                <w:color w:val="000000"/>
              </w:rPr>
            </w:pPr>
            <w:r>
              <w:rPr>
                <w:b/>
                <w:bCs/>
                <w:color w:val="000000"/>
              </w:rPr>
              <w:t>1200,0</w:t>
            </w:r>
          </w:p>
        </w:tc>
        <w:tc>
          <w:tcPr>
            <w:tcW w:w="1134" w:type="dxa"/>
            <w:tcBorders>
              <w:top w:val="single" w:sz="4" w:space="0" w:color="000009"/>
              <w:left w:val="single" w:sz="4" w:space="0" w:color="000009"/>
              <w:bottom w:val="single" w:sz="4" w:space="0" w:color="000009"/>
              <w:right w:val="single" w:sz="4" w:space="0" w:color="000009"/>
            </w:tcBorders>
            <w:shd w:val="clear" w:color="auto" w:fill="auto"/>
            <w:tcMar>
              <w:left w:w="-5" w:type="dxa"/>
            </w:tcMar>
            <w:vAlign w:val="center"/>
          </w:tcPr>
          <w:p w:rsidR="00BA1F73" w:rsidRDefault="00BA1F73">
            <w:pPr>
              <w:pStyle w:val="ab"/>
              <w:widowControl w:val="0"/>
              <w:spacing w:beforeAutospacing="0" w:afterAutospacing="0"/>
              <w:ind w:right="510"/>
              <w:rPr>
                <w:b/>
                <w:bCs/>
                <w:color w:val="000000"/>
              </w:rPr>
            </w:pPr>
          </w:p>
        </w:tc>
        <w:tc>
          <w:tcPr>
            <w:tcW w:w="5613"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rPr>
                <w:color w:val="000009"/>
              </w:rPr>
            </w:pPr>
            <w:r>
              <w:rPr>
                <w:color w:val="000009"/>
              </w:rPr>
              <w:t>    Забезпечення     належного   функціонування закладу</w:t>
            </w:r>
          </w:p>
        </w:tc>
      </w:tr>
      <w:tr w:rsidR="00545C92" w:rsidTr="00D55B5A">
        <w:trPr>
          <w:trHeight w:val="1103"/>
        </w:trPr>
        <w:tc>
          <w:tcPr>
            <w:tcW w:w="707"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B26C9D" w:rsidP="00B26C9D">
            <w:pPr>
              <w:pStyle w:val="ab"/>
              <w:widowControl w:val="0"/>
              <w:spacing w:beforeAutospacing="0" w:afterAutospacing="0"/>
              <w:ind w:left="335"/>
              <w:rPr>
                <w:b/>
                <w:bCs/>
                <w:color w:val="000009"/>
              </w:rPr>
            </w:pPr>
            <w:r>
              <w:rPr>
                <w:b/>
                <w:bCs/>
                <w:color w:val="000009"/>
              </w:rPr>
              <w:t>6</w:t>
            </w:r>
          </w:p>
        </w:tc>
        <w:tc>
          <w:tcPr>
            <w:tcW w:w="2410"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86" w:right="479"/>
              <w:rPr>
                <w:b/>
                <w:bCs/>
                <w:color w:val="000000"/>
              </w:rPr>
            </w:pPr>
            <w:r>
              <w:rPr>
                <w:b/>
                <w:bCs/>
                <w:color w:val="000000"/>
              </w:rPr>
              <w:t>Нарахування на заробітну плату</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280A5D" w:rsidRDefault="00EE3044" w:rsidP="006A091C">
            <w:pPr>
              <w:pStyle w:val="ab"/>
              <w:widowControl w:val="0"/>
              <w:spacing w:beforeAutospacing="0" w:afterAutospacing="0"/>
              <w:ind w:left="9" w:right="162"/>
              <w:rPr>
                <w:b/>
                <w:bCs/>
                <w:color w:val="000009"/>
              </w:rPr>
            </w:pPr>
            <w:r w:rsidRPr="00280A5D">
              <w:rPr>
                <w:b/>
                <w:bCs/>
                <w:color w:val="000009"/>
              </w:rPr>
              <w:t>202</w:t>
            </w:r>
            <w:r w:rsidR="00030D79" w:rsidRPr="00280A5D">
              <w:rPr>
                <w:b/>
                <w:bCs/>
                <w:color w:val="000009"/>
              </w:rPr>
              <w:t>2</w:t>
            </w:r>
            <w:r w:rsidRPr="00280A5D">
              <w:rPr>
                <w:b/>
                <w:bCs/>
                <w:color w:val="000009"/>
              </w:rPr>
              <w:t>-202</w:t>
            </w:r>
            <w:r w:rsidR="00030D79" w:rsidRPr="00280A5D">
              <w:rPr>
                <w:b/>
                <w:bCs/>
                <w:color w:val="000009"/>
              </w:rPr>
              <w:t>3</w:t>
            </w:r>
          </w:p>
        </w:tc>
        <w:tc>
          <w:tcPr>
            <w:tcW w:w="1985" w:type="dxa"/>
            <w:tcBorders>
              <w:top w:val="single" w:sz="4" w:space="0" w:color="000009"/>
              <w:left w:val="single" w:sz="4" w:space="0" w:color="000009"/>
              <w:bottom w:val="single" w:sz="4" w:space="0" w:color="000009"/>
              <w:right w:val="single" w:sz="4" w:space="0" w:color="000009"/>
            </w:tcBorders>
            <w:shd w:val="clear" w:color="auto" w:fill="auto"/>
            <w:tcMar>
              <w:left w:w="103" w:type="dxa"/>
            </w:tcMar>
          </w:tcPr>
          <w:p w:rsidR="00BA1F73" w:rsidRDefault="00030D79" w:rsidP="00030D79">
            <w:pPr>
              <w:jc w:val="both"/>
            </w:pPr>
            <w:r w:rsidRPr="00030D79">
              <w:rPr>
                <w:color w:val="000009"/>
              </w:rPr>
              <w:t>КНП "Красненська МЛ Красненської селищної ради</w:t>
            </w:r>
          </w:p>
        </w:tc>
        <w:tc>
          <w:tcPr>
            <w:tcW w:w="198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030D79">
            <w:pPr>
              <w:pStyle w:val="ab"/>
              <w:widowControl w:val="0"/>
              <w:spacing w:beforeAutospacing="0" w:afterAutospacing="0"/>
              <w:ind w:right="448"/>
            </w:pPr>
            <w:r w:rsidRPr="00030D79">
              <w:rPr>
                <w:color w:val="000009"/>
              </w:rPr>
              <w:t>Селищний</w:t>
            </w:r>
            <w:r w:rsidR="00EE3044">
              <w:rPr>
                <w:color w:val="000009"/>
              </w:rPr>
              <w:t xml:space="preserve"> бюджет</w:t>
            </w:r>
          </w:p>
        </w:tc>
        <w:tc>
          <w:tcPr>
            <w:tcW w:w="1276"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A011B5">
            <w:pPr>
              <w:pStyle w:val="ab"/>
              <w:widowControl w:val="0"/>
              <w:spacing w:beforeAutospacing="0" w:afterAutospacing="0"/>
              <w:ind w:left="70" w:right="82"/>
              <w:jc w:val="center"/>
              <w:rPr>
                <w:b/>
                <w:bCs/>
                <w:color w:val="000000"/>
              </w:rPr>
            </w:pPr>
            <w:r>
              <w:rPr>
                <w:b/>
                <w:bCs/>
                <w:color w:val="000000"/>
              </w:rPr>
              <w:t>300,0</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5" w:type="dxa"/>
              <w:right w:w="0" w:type="dxa"/>
            </w:tcMar>
            <w:vAlign w:val="center"/>
          </w:tcPr>
          <w:p w:rsidR="00BA1F73" w:rsidRDefault="00B26C9D">
            <w:pPr>
              <w:pStyle w:val="ab"/>
              <w:widowControl w:val="0"/>
              <w:spacing w:beforeAutospacing="0" w:afterAutospacing="0"/>
              <w:ind w:right="510"/>
              <w:jc w:val="center"/>
              <w:rPr>
                <w:b/>
                <w:bCs/>
                <w:color w:val="000000"/>
              </w:rPr>
            </w:pPr>
            <w:r>
              <w:rPr>
                <w:b/>
                <w:bCs/>
                <w:color w:val="000000"/>
              </w:rPr>
              <w:t>300,0</w:t>
            </w:r>
          </w:p>
        </w:tc>
        <w:tc>
          <w:tcPr>
            <w:tcW w:w="1134" w:type="dxa"/>
            <w:tcBorders>
              <w:top w:val="single" w:sz="4" w:space="0" w:color="000009"/>
              <w:left w:val="single" w:sz="4" w:space="0" w:color="000009"/>
              <w:bottom w:val="single" w:sz="4" w:space="0" w:color="000009"/>
              <w:right w:val="single" w:sz="4" w:space="0" w:color="000009"/>
            </w:tcBorders>
            <w:shd w:val="clear" w:color="auto" w:fill="auto"/>
            <w:tcMar>
              <w:left w:w="-5" w:type="dxa"/>
            </w:tcMar>
            <w:vAlign w:val="center"/>
          </w:tcPr>
          <w:p w:rsidR="00BA1F73" w:rsidRDefault="00BA1F73">
            <w:pPr>
              <w:pStyle w:val="ab"/>
              <w:widowControl w:val="0"/>
              <w:spacing w:beforeAutospacing="0" w:afterAutospacing="0"/>
              <w:ind w:right="510"/>
              <w:rPr>
                <w:b/>
                <w:bCs/>
                <w:color w:val="000000"/>
              </w:rPr>
            </w:pPr>
          </w:p>
        </w:tc>
        <w:tc>
          <w:tcPr>
            <w:tcW w:w="5613"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rPr>
                <w:color w:val="000009"/>
              </w:rPr>
            </w:pPr>
            <w:r>
              <w:rPr>
                <w:color w:val="000009"/>
              </w:rPr>
              <w:t>    Забезпечення     належного   функціонування закладу</w:t>
            </w:r>
          </w:p>
        </w:tc>
      </w:tr>
      <w:tr w:rsidR="009312C0" w:rsidTr="00D55B5A">
        <w:trPr>
          <w:trHeight w:val="571"/>
        </w:trPr>
        <w:tc>
          <w:tcPr>
            <w:tcW w:w="3117" w:type="dxa"/>
            <w:gridSpan w:val="2"/>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ind w:left="386"/>
            </w:pPr>
            <w:r>
              <w:rPr>
                <w:b/>
                <w:bCs/>
                <w:color w:val="000009"/>
              </w:rPr>
              <w:t>Загальний обсяг ресурсів</w:t>
            </w:r>
          </w:p>
        </w:tc>
        <w:tc>
          <w:tcPr>
            <w:tcW w:w="5528" w:type="dxa"/>
            <w:gridSpan w:val="3"/>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030D79">
            <w:pPr>
              <w:pStyle w:val="ab"/>
              <w:widowControl w:val="0"/>
              <w:spacing w:beforeAutospacing="0" w:afterAutospacing="0"/>
              <w:ind w:left="1662"/>
            </w:pPr>
            <w:r>
              <w:rPr>
                <w:b/>
                <w:bCs/>
                <w:color w:val="000009"/>
              </w:rPr>
              <w:t>Селищний</w:t>
            </w:r>
            <w:r w:rsidR="00EE3044">
              <w:rPr>
                <w:b/>
                <w:bCs/>
                <w:color w:val="000009"/>
              </w:rPr>
              <w:t xml:space="preserve"> бюджет</w:t>
            </w:r>
          </w:p>
        </w:tc>
        <w:tc>
          <w:tcPr>
            <w:tcW w:w="1276"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254C19" w:rsidRDefault="00254C19">
            <w:pPr>
              <w:pStyle w:val="ab"/>
              <w:widowControl w:val="0"/>
              <w:spacing w:beforeAutospacing="0" w:afterAutospacing="0"/>
              <w:ind w:left="70" w:right="82"/>
              <w:jc w:val="center"/>
              <w:rPr>
                <w:b/>
              </w:rPr>
            </w:pPr>
            <w:r w:rsidRPr="00254C19">
              <w:rPr>
                <w:b/>
              </w:rPr>
              <w:t>6164,2</w:t>
            </w:r>
          </w:p>
        </w:tc>
        <w:tc>
          <w:tcPr>
            <w:tcW w:w="1559"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254C19" w:rsidRDefault="00254C19">
            <w:pPr>
              <w:pStyle w:val="ab"/>
              <w:widowControl w:val="0"/>
              <w:spacing w:beforeAutospacing="0" w:afterAutospacing="0"/>
              <w:ind w:right="580"/>
              <w:jc w:val="center"/>
              <w:rPr>
                <w:b/>
              </w:rPr>
            </w:pPr>
            <w:r>
              <w:rPr>
                <w:b/>
              </w:rPr>
              <w:t>3649,</w:t>
            </w:r>
            <w:r w:rsidRPr="00254C19">
              <w:rPr>
                <w:b/>
              </w:rPr>
              <w:t>2</w:t>
            </w:r>
          </w:p>
        </w:tc>
        <w:tc>
          <w:tcPr>
            <w:tcW w:w="1134"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Pr="00D55B5A" w:rsidRDefault="00D55B5A">
            <w:pPr>
              <w:pStyle w:val="ab"/>
              <w:widowControl w:val="0"/>
              <w:spacing w:beforeAutospacing="0" w:afterAutospacing="0"/>
              <w:ind w:right="397"/>
              <w:rPr>
                <w:b/>
              </w:rPr>
            </w:pPr>
            <w:r w:rsidRPr="00D55B5A">
              <w:rPr>
                <w:b/>
              </w:rPr>
              <w:t>2515</w:t>
            </w:r>
          </w:p>
        </w:tc>
        <w:tc>
          <w:tcPr>
            <w:tcW w:w="5613" w:type="dxa"/>
            <w:tcBorders>
              <w:top w:val="single" w:sz="4" w:space="0" w:color="000009"/>
              <w:left w:val="single" w:sz="4" w:space="0" w:color="000009"/>
              <w:bottom w:val="single" w:sz="4" w:space="0" w:color="000009"/>
              <w:right w:val="single" w:sz="4" w:space="0" w:color="000009"/>
            </w:tcBorders>
            <w:shd w:val="clear" w:color="auto" w:fill="auto"/>
            <w:tcMar>
              <w:left w:w="103" w:type="dxa"/>
            </w:tcMar>
            <w:vAlign w:val="center"/>
          </w:tcPr>
          <w:p w:rsidR="00BA1F73" w:rsidRDefault="00EE3044">
            <w:pPr>
              <w:pStyle w:val="ab"/>
              <w:widowControl w:val="0"/>
              <w:spacing w:beforeAutospacing="0" w:afterAutospacing="0"/>
            </w:pPr>
            <w:r>
              <w:t> </w:t>
            </w:r>
          </w:p>
        </w:tc>
      </w:tr>
    </w:tbl>
    <w:p w:rsidR="00BA1F73" w:rsidRDefault="00EE3044">
      <w:pPr>
        <w:pStyle w:val="ab"/>
        <w:widowControl w:val="0"/>
        <w:spacing w:beforeAutospacing="0" w:afterAutospacing="0"/>
      </w:pPr>
      <w:r>
        <w:t> </w:t>
      </w:r>
    </w:p>
    <w:p w:rsidR="00BA1F73" w:rsidRDefault="00EE3044">
      <w:pPr>
        <w:pStyle w:val="ab"/>
        <w:widowControl w:val="0"/>
        <w:spacing w:beforeAutospacing="0" w:afterAutospacing="0"/>
      </w:pPr>
      <w:r>
        <w:t> </w:t>
      </w:r>
    </w:p>
    <w:p w:rsidR="00BA1F73" w:rsidRDefault="00EE3044">
      <w:pPr>
        <w:pStyle w:val="ab"/>
        <w:widowControl w:val="0"/>
        <w:spacing w:beforeAutospacing="0" w:afterAutospacing="0"/>
      </w:pPr>
      <w:r>
        <w:t> </w:t>
      </w:r>
    </w:p>
    <w:p w:rsidR="00BA1F73" w:rsidRDefault="00030D79">
      <w:pPr>
        <w:pStyle w:val="1"/>
        <w:tabs>
          <w:tab w:val="left" w:pos="5802"/>
        </w:tabs>
        <w:jc w:val="left"/>
        <w:rPr>
          <w:b w:val="0"/>
          <w:bCs w:val="0"/>
        </w:rPr>
      </w:pPr>
      <w:r w:rsidRPr="00030D79">
        <w:rPr>
          <w:b w:val="0"/>
          <w:bCs w:val="0"/>
          <w:color w:val="000000"/>
        </w:rPr>
        <w:t>Секретар                                                                                  Світлана ДІДУХ</w:t>
      </w:r>
      <w:r w:rsidR="00EE3044">
        <w:rPr>
          <w:b w:val="0"/>
          <w:bCs w:val="0"/>
          <w:color w:val="000000"/>
        </w:rPr>
        <w:tab/>
      </w:r>
    </w:p>
    <w:p w:rsidR="00BA1F73" w:rsidRDefault="00EE3044">
      <w:pPr>
        <w:pStyle w:val="1"/>
        <w:tabs>
          <w:tab w:val="left" w:pos="12729"/>
        </w:tabs>
        <w:spacing w:before="85"/>
        <w:ind w:left="692"/>
        <w:jc w:val="left"/>
      </w:pPr>
      <w:r>
        <w:rPr>
          <w:b w:val="0"/>
          <w:bCs w:val="0"/>
          <w:color w:val="000000"/>
        </w:rPr>
        <w:tab/>
      </w:r>
    </w:p>
    <w:sectPr w:rsidR="00BA1F73" w:rsidSect="000D5D04">
      <w:pgSz w:w="16838" w:h="11906" w:orient="landscape"/>
      <w:pgMar w:top="700" w:right="480" w:bottom="280" w:left="160" w:header="0" w:footer="0" w:gutter="0"/>
      <w:cols w:space="720"/>
      <w:formProt w:val="0"/>
      <w:docGrid w:linePitch="299"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D0753"/>
    <w:multiLevelType w:val="multilevel"/>
    <w:tmpl w:val="5ACA6E5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9710D59"/>
    <w:multiLevelType w:val="multilevel"/>
    <w:tmpl w:val="6CAEC018"/>
    <w:lvl w:ilvl="0">
      <w:start w:val="1"/>
      <w:numFmt w:val="bullet"/>
      <w:lvlText w:val="-"/>
      <w:lvlJc w:val="left"/>
      <w:pPr>
        <w:ind w:left="136" w:hanging="288"/>
      </w:pPr>
      <w:rPr>
        <w:rFonts w:ascii="Times New Roman" w:hAnsi="Times New Roman" w:cs="Times New Roman" w:hint="default"/>
        <w:w w:val="100"/>
        <w:sz w:val="28"/>
        <w:szCs w:val="28"/>
        <w:lang w:val="uk-UA" w:eastAsia="en-US" w:bidi="ar-SA"/>
      </w:rPr>
    </w:lvl>
    <w:lvl w:ilvl="1">
      <w:start w:val="1"/>
      <w:numFmt w:val="bullet"/>
      <w:lvlText w:val="-"/>
      <w:lvlJc w:val="left"/>
      <w:pPr>
        <w:ind w:left="136" w:hanging="252"/>
      </w:pPr>
      <w:rPr>
        <w:rFonts w:ascii="Times New Roman" w:hAnsi="Times New Roman" w:cs="Times New Roman" w:hint="default"/>
        <w:w w:val="100"/>
        <w:sz w:val="28"/>
        <w:szCs w:val="28"/>
        <w:lang w:val="uk-UA" w:eastAsia="en-US" w:bidi="ar-SA"/>
      </w:rPr>
    </w:lvl>
    <w:lvl w:ilvl="2">
      <w:start w:val="1"/>
      <w:numFmt w:val="bullet"/>
      <w:lvlText w:val=""/>
      <w:lvlJc w:val="left"/>
      <w:pPr>
        <w:ind w:left="2093" w:hanging="252"/>
      </w:pPr>
      <w:rPr>
        <w:rFonts w:ascii="Symbol" w:hAnsi="Symbol" w:cs="Symbol" w:hint="default"/>
        <w:lang w:val="uk-UA" w:eastAsia="en-US" w:bidi="ar-SA"/>
      </w:rPr>
    </w:lvl>
    <w:lvl w:ilvl="3">
      <w:start w:val="1"/>
      <w:numFmt w:val="bullet"/>
      <w:lvlText w:val=""/>
      <w:lvlJc w:val="left"/>
      <w:pPr>
        <w:ind w:left="3069" w:hanging="252"/>
      </w:pPr>
      <w:rPr>
        <w:rFonts w:ascii="Symbol" w:hAnsi="Symbol" w:cs="Symbol" w:hint="default"/>
        <w:lang w:val="uk-UA" w:eastAsia="en-US" w:bidi="ar-SA"/>
      </w:rPr>
    </w:lvl>
    <w:lvl w:ilvl="4">
      <w:start w:val="1"/>
      <w:numFmt w:val="bullet"/>
      <w:lvlText w:val=""/>
      <w:lvlJc w:val="left"/>
      <w:pPr>
        <w:ind w:left="4046" w:hanging="252"/>
      </w:pPr>
      <w:rPr>
        <w:rFonts w:ascii="Symbol" w:hAnsi="Symbol" w:cs="Symbol" w:hint="default"/>
        <w:lang w:val="uk-UA" w:eastAsia="en-US" w:bidi="ar-SA"/>
      </w:rPr>
    </w:lvl>
    <w:lvl w:ilvl="5">
      <w:start w:val="1"/>
      <w:numFmt w:val="bullet"/>
      <w:lvlText w:val=""/>
      <w:lvlJc w:val="left"/>
      <w:pPr>
        <w:ind w:left="5023" w:hanging="252"/>
      </w:pPr>
      <w:rPr>
        <w:rFonts w:ascii="Symbol" w:hAnsi="Symbol" w:cs="Symbol" w:hint="default"/>
        <w:lang w:val="uk-UA" w:eastAsia="en-US" w:bidi="ar-SA"/>
      </w:rPr>
    </w:lvl>
    <w:lvl w:ilvl="6">
      <w:start w:val="1"/>
      <w:numFmt w:val="bullet"/>
      <w:lvlText w:val=""/>
      <w:lvlJc w:val="left"/>
      <w:pPr>
        <w:ind w:left="5999" w:hanging="252"/>
      </w:pPr>
      <w:rPr>
        <w:rFonts w:ascii="Symbol" w:hAnsi="Symbol" w:cs="Symbol" w:hint="default"/>
        <w:lang w:val="uk-UA" w:eastAsia="en-US" w:bidi="ar-SA"/>
      </w:rPr>
    </w:lvl>
    <w:lvl w:ilvl="7">
      <w:start w:val="1"/>
      <w:numFmt w:val="bullet"/>
      <w:lvlText w:val=""/>
      <w:lvlJc w:val="left"/>
      <w:pPr>
        <w:ind w:left="6976" w:hanging="252"/>
      </w:pPr>
      <w:rPr>
        <w:rFonts w:ascii="Symbol" w:hAnsi="Symbol" w:cs="Symbol" w:hint="default"/>
        <w:lang w:val="uk-UA" w:eastAsia="en-US" w:bidi="ar-SA"/>
      </w:rPr>
    </w:lvl>
    <w:lvl w:ilvl="8">
      <w:start w:val="1"/>
      <w:numFmt w:val="bullet"/>
      <w:lvlText w:val=""/>
      <w:lvlJc w:val="left"/>
      <w:pPr>
        <w:ind w:left="7953" w:hanging="252"/>
      </w:pPr>
      <w:rPr>
        <w:rFonts w:ascii="Symbol" w:hAnsi="Symbol" w:cs="Symbol" w:hint="default"/>
        <w:lang w:val="uk-UA" w:eastAsia="en-US" w:bidi="ar-SA"/>
      </w:rPr>
    </w:lvl>
  </w:abstractNum>
  <w:abstractNum w:abstractNumId="2" w15:restartNumberingAfterBreak="0">
    <w:nsid w:val="7CDF44A5"/>
    <w:multiLevelType w:val="multilevel"/>
    <w:tmpl w:val="844CF770"/>
    <w:lvl w:ilvl="0">
      <w:start w:val="1"/>
      <w:numFmt w:val="decimal"/>
      <w:lvlText w:val="%1."/>
      <w:lvlJc w:val="left"/>
      <w:pPr>
        <w:ind w:left="844" w:hanging="708"/>
      </w:pPr>
      <w:rPr>
        <w:rFonts w:eastAsia="Times New Roman" w:cs="Times New Roman"/>
        <w:b/>
        <w:bCs/>
        <w:spacing w:val="0"/>
        <w:w w:val="100"/>
        <w:sz w:val="28"/>
        <w:szCs w:val="28"/>
        <w:lang w:val="uk-UA" w:eastAsia="en-US" w:bidi="ar-SA"/>
      </w:rPr>
    </w:lvl>
    <w:lvl w:ilvl="1">
      <w:start w:val="1"/>
      <w:numFmt w:val="decimal"/>
      <w:lvlText w:val="%2."/>
      <w:lvlJc w:val="left"/>
      <w:pPr>
        <w:ind w:left="3969" w:hanging="281"/>
      </w:pPr>
      <w:rPr>
        <w:rFonts w:eastAsia="Times New Roman" w:cs="Times New Roman"/>
        <w:b/>
        <w:bCs/>
        <w:w w:val="100"/>
        <w:sz w:val="28"/>
        <w:szCs w:val="28"/>
        <w:lang w:val="uk-UA" w:eastAsia="en-US" w:bidi="ar-SA"/>
      </w:rPr>
    </w:lvl>
    <w:lvl w:ilvl="2">
      <w:start w:val="1"/>
      <w:numFmt w:val="bullet"/>
      <w:lvlText w:val=""/>
      <w:lvlJc w:val="left"/>
      <w:pPr>
        <w:ind w:left="4620" w:hanging="281"/>
      </w:pPr>
      <w:rPr>
        <w:rFonts w:ascii="Symbol" w:hAnsi="Symbol" w:cs="Symbol" w:hint="default"/>
        <w:lang w:val="uk-UA" w:eastAsia="en-US" w:bidi="ar-SA"/>
      </w:rPr>
    </w:lvl>
    <w:lvl w:ilvl="3">
      <w:start w:val="1"/>
      <w:numFmt w:val="bullet"/>
      <w:lvlText w:val=""/>
      <w:lvlJc w:val="left"/>
      <w:pPr>
        <w:ind w:left="5281" w:hanging="281"/>
      </w:pPr>
      <w:rPr>
        <w:rFonts w:ascii="Symbol" w:hAnsi="Symbol" w:cs="Symbol" w:hint="default"/>
        <w:lang w:val="uk-UA" w:eastAsia="en-US" w:bidi="ar-SA"/>
      </w:rPr>
    </w:lvl>
    <w:lvl w:ilvl="4">
      <w:start w:val="1"/>
      <w:numFmt w:val="bullet"/>
      <w:lvlText w:val=""/>
      <w:lvlJc w:val="left"/>
      <w:pPr>
        <w:ind w:left="5942" w:hanging="281"/>
      </w:pPr>
      <w:rPr>
        <w:rFonts w:ascii="Symbol" w:hAnsi="Symbol" w:cs="Symbol" w:hint="default"/>
        <w:lang w:val="uk-UA" w:eastAsia="en-US" w:bidi="ar-SA"/>
      </w:rPr>
    </w:lvl>
    <w:lvl w:ilvl="5">
      <w:start w:val="1"/>
      <w:numFmt w:val="bullet"/>
      <w:lvlText w:val=""/>
      <w:lvlJc w:val="left"/>
      <w:pPr>
        <w:ind w:left="6602" w:hanging="281"/>
      </w:pPr>
      <w:rPr>
        <w:rFonts w:ascii="Symbol" w:hAnsi="Symbol" w:cs="Symbol" w:hint="default"/>
        <w:lang w:val="uk-UA" w:eastAsia="en-US" w:bidi="ar-SA"/>
      </w:rPr>
    </w:lvl>
    <w:lvl w:ilvl="6">
      <w:start w:val="1"/>
      <w:numFmt w:val="bullet"/>
      <w:lvlText w:val=""/>
      <w:lvlJc w:val="left"/>
      <w:pPr>
        <w:ind w:left="7263" w:hanging="281"/>
      </w:pPr>
      <w:rPr>
        <w:rFonts w:ascii="Symbol" w:hAnsi="Symbol" w:cs="Symbol" w:hint="default"/>
        <w:lang w:val="uk-UA" w:eastAsia="en-US" w:bidi="ar-SA"/>
      </w:rPr>
    </w:lvl>
    <w:lvl w:ilvl="7">
      <w:start w:val="1"/>
      <w:numFmt w:val="bullet"/>
      <w:lvlText w:val=""/>
      <w:lvlJc w:val="left"/>
      <w:pPr>
        <w:ind w:left="7924" w:hanging="281"/>
      </w:pPr>
      <w:rPr>
        <w:rFonts w:ascii="Symbol" w:hAnsi="Symbol" w:cs="Symbol" w:hint="default"/>
        <w:lang w:val="uk-UA" w:eastAsia="en-US" w:bidi="ar-SA"/>
      </w:rPr>
    </w:lvl>
    <w:lvl w:ilvl="8">
      <w:start w:val="1"/>
      <w:numFmt w:val="bullet"/>
      <w:lvlText w:val=""/>
      <w:lvlJc w:val="left"/>
      <w:pPr>
        <w:ind w:left="8584" w:hanging="281"/>
      </w:pPr>
      <w:rPr>
        <w:rFonts w:ascii="Symbol" w:hAnsi="Symbol" w:cs="Symbol" w:hint="default"/>
        <w:lang w:val="uk-UA"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2"/>
  </w:compat>
  <w:rsids>
    <w:rsidRoot w:val="00BA1F73"/>
    <w:rsid w:val="00030D79"/>
    <w:rsid w:val="000B48F6"/>
    <w:rsid w:val="000D5D04"/>
    <w:rsid w:val="0010347F"/>
    <w:rsid w:val="00187F48"/>
    <w:rsid w:val="00254C19"/>
    <w:rsid w:val="00264BAD"/>
    <w:rsid w:val="00280A5D"/>
    <w:rsid w:val="002D39C8"/>
    <w:rsid w:val="0034141A"/>
    <w:rsid w:val="00372996"/>
    <w:rsid w:val="00380AD0"/>
    <w:rsid w:val="003F1E9B"/>
    <w:rsid w:val="004B6720"/>
    <w:rsid w:val="0050294D"/>
    <w:rsid w:val="00545C92"/>
    <w:rsid w:val="0055714F"/>
    <w:rsid w:val="005A5263"/>
    <w:rsid w:val="006A091C"/>
    <w:rsid w:val="007130CF"/>
    <w:rsid w:val="00783A58"/>
    <w:rsid w:val="008F79EA"/>
    <w:rsid w:val="00915995"/>
    <w:rsid w:val="009312C0"/>
    <w:rsid w:val="009760F6"/>
    <w:rsid w:val="00977917"/>
    <w:rsid w:val="009E3678"/>
    <w:rsid w:val="00A011B5"/>
    <w:rsid w:val="00A602DC"/>
    <w:rsid w:val="00A60392"/>
    <w:rsid w:val="00B26C9D"/>
    <w:rsid w:val="00B47FBE"/>
    <w:rsid w:val="00BA1F73"/>
    <w:rsid w:val="00BC7F79"/>
    <w:rsid w:val="00BF3199"/>
    <w:rsid w:val="00C10382"/>
    <w:rsid w:val="00C11A29"/>
    <w:rsid w:val="00D55B5A"/>
    <w:rsid w:val="00D8279A"/>
    <w:rsid w:val="00DB65CF"/>
    <w:rsid w:val="00EA1570"/>
    <w:rsid w:val="00EE3044"/>
    <w:rsid w:val="00FA5E4B"/>
    <w:rsid w:val="00FD67E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3880D"/>
  <w15:docId w15:val="{417495B9-861C-46F1-8969-346418E82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D5D04"/>
    <w:rPr>
      <w:rFonts w:ascii="Times New Roman" w:eastAsia="Times New Roman" w:hAnsi="Times New Roman" w:cs="Times New Roman"/>
      <w:lang w:val="uk-UA"/>
    </w:rPr>
  </w:style>
  <w:style w:type="paragraph" w:styleId="1">
    <w:name w:val="heading 1"/>
    <w:basedOn w:val="a"/>
    <w:uiPriority w:val="1"/>
    <w:qFormat/>
    <w:rsid w:val="000D5D04"/>
    <w:pPr>
      <w:ind w:left="136"/>
      <w:jc w:val="center"/>
      <w:outlineLvl w:val="0"/>
    </w:pPr>
    <w:rPr>
      <w:b/>
      <w:bCs/>
      <w:sz w:val="32"/>
      <w:szCs w:val="32"/>
    </w:rPr>
  </w:style>
  <w:style w:type="paragraph" w:styleId="2">
    <w:name w:val="heading 2"/>
    <w:basedOn w:val="a"/>
    <w:uiPriority w:val="1"/>
    <w:qFormat/>
    <w:rsid w:val="000D5D04"/>
    <w:pPr>
      <w:ind w:left="844"/>
      <w:outlineLvl w:val="1"/>
    </w:pPr>
    <w:rPr>
      <w:b/>
      <w:bCs/>
      <w:sz w:val="28"/>
      <w:szCs w:val="28"/>
    </w:rPr>
  </w:style>
  <w:style w:type="paragraph" w:styleId="4">
    <w:name w:val="heading 4"/>
    <w:basedOn w:val="a"/>
    <w:next w:val="a"/>
    <w:qFormat/>
    <w:rsid w:val="000D5D04"/>
    <w:pPr>
      <w:keepNext/>
      <w:numPr>
        <w:ilvl w:val="3"/>
        <w:numId w:val="1"/>
      </w:numPr>
      <w:jc w:val="center"/>
      <w:outlineLvl w:val="3"/>
    </w:pPr>
    <w:rPr>
      <w:b/>
      <w:sz w:val="36"/>
    </w:rPr>
  </w:style>
  <w:style w:type="paragraph" w:styleId="5">
    <w:name w:val="heading 5"/>
    <w:basedOn w:val="a"/>
    <w:next w:val="a"/>
    <w:qFormat/>
    <w:rsid w:val="000D5D04"/>
    <w:pPr>
      <w:keepNext/>
      <w:numPr>
        <w:ilvl w:val="4"/>
        <w:numId w:val="1"/>
      </w:numPr>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047CEA"/>
    <w:rPr>
      <w:rFonts w:ascii="Tahoma" w:eastAsia="Times New Roman" w:hAnsi="Tahoma" w:cs="Tahoma"/>
      <w:sz w:val="16"/>
      <w:szCs w:val="16"/>
      <w:lang w:val="uk-UA"/>
    </w:rPr>
  </w:style>
  <w:style w:type="character" w:customStyle="1" w:styleId="ListLabel1">
    <w:name w:val="ListLabel 1"/>
    <w:qFormat/>
    <w:rsid w:val="000D5D04"/>
    <w:rPr>
      <w:rFonts w:eastAsia="Times New Roman" w:cs="Times New Roman"/>
      <w:w w:val="100"/>
      <w:sz w:val="28"/>
      <w:szCs w:val="28"/>
      <w:lang w:val="uk-UA" w:eastAsia="en-US" w:bidi="ar-SA"/>
    </w:rPr>
  </w:style>
  <w:style w:type="character" w:customStyle="1" w:styleId="ListLabel2">
    <w:name w:val="ListLabel 2"/>
    <w:qFormat/>
    <w:rsid w:val="000D5D04"/>
    <w:rPr>
      <w:rFonts w:eastAsia="Times New Roman" w:cs="Times New Roman"/>
      <w:w w:val="100"/>
      <w:sz w:val="28"/>
      <w:szCs w:val="28"/>
      <w:lang w:val="uk-UA" w:eastAsia="en-US" w:bidi="ar-SA"/>
    </w:rPr>
  </w:style>
  <w:style w:type="character" w:customStyle="1" w:styleId="ListLabel3">
    <w:name w:val="ListLabel 3"/>
    <w:qFormat/>
    <w:rsid w:val="000D5D04"/>
    <w:rPr>
      <w:lang w:val="uk-UA" w:eastAsia="en-US" w:bidi="ar-SA"/>
    </w:rPr>
  </w:style>
  <w:style w:type="character" w:customStyle="1" w:styleId="ListLabel4">
    <w:name w:val="ListLabel 4"/>
    <w:qFormat/>
    <w:rsid w:val="000D5D04"/>
    <w:rPr>
      <w:lang w:val="uk-UA" w:eastAsia="en-US" w:bidi="ar-SA"/>
    </w:rPr>
  </w:style>
  <w:style w:type="character" w:customStyle="1" w:styleId="ListLabel5">
    <w:name w:val="ListLabel 5"/>
    <w:qFormat/>
    <w:rsid w:val="000D5D04"/>
    <w:rPr>
      <w:lang w:val="uk-UA" w:eastAsia="en-US" w:bidi="ar-SA"/>
    </w:rPr>
  </w:style>
  <w:style w:type="character" w:customStyle="1" w:styleId="ListLabel6">
    <w:name w:val="ListLabel 6"/>
    <w:qFormat/>
    <w:rsid w:val="000D5D04"/>
    <w:rPr>
      <w:lang w:val="uk-UA" w:eastAsia="en-US" w:bidi="ar-SA"/>
    </w:rPr>
  </w:style>
  <w:style w:type="character" w:customStyle="1" w:styleId="ListLabel7">
    <w:name w:val="ListLabel 7"/>
    <w:qFormat/>
    <w:rsid w:val="000D5D04"/>
    <w:rPr>
      <w:lang w:val="uk-UA" w:eastAsia="en-US" w:bidi="ar-SA"/>
    </w:rPr>
  </w:style>
  <w:style w:type="character" w:customStyle="1" w:styleId="ListLabel8">
    <w:name w:val="ListLabel 8"/>
    <w:qFormat/>
    <w:rsid w:val="000D5D04"/>
    <w:rPr>
      <w:lang w:val="uk-UA" w:eastAsia="en-US" w:bidi="ar-SA"/>
    </w:rPr>
  </w:style>
  <w:style w:type="character" w:customStyle="1" w:styleId="ListLabel9">
    <w:name w:val="ListLabel 9"/>
    <w:qFormat/>
    <w:rsid w:val="000D5D04"/>
    <w:rPr>
      <w:lang w:val="uk-UA" w:eastAsia="en-US" w:bidi="ar-SA"/>
    </w:rPr>
  </w:style>
  <w:style w:type="character" w:customStyle="1" w:styleId="ListLabel10">
    <w:name w:val="ListLabel 10"/>
    <w:qFormat/>
    <w:rsid w:val="000D5D04"/>
    <w:rPr>
      <w:rFonts w:eastAsia="Times New Roman" w:cs="Times New Roman"/>
      <w:b/>
      <w:bCs/>
      <w:spacing w:val="0"/>
      <w:w w:val="100"/>
      <w:sz w:val="28"/>
      <w:szCs w:val="28"/>
      <w:lang w:val="uk-UA" w:eastAsia="en-US" w:bidi="ar-SA"/>
    </w:rPr>
  </w:style>
  <w:style w:type="character" w:customStyle="1" w:styleId="ListLabel11">
    <w:name w:val="ListLabel 11"/>
    <w:qFormat/>
    <w:rsid w:val="000D5D04"/>
    <w:rPr>
      <w:rFonts w:eastAsia="Times New Roman" w:cs="Times New Roman"/>
      <w:b/>
      <w:bCs/>
      <w:w w:val="100"/>
      <w:sz w:val="28"/>
      <w:szCs w:val="28"/>
      <w:lang w:val="uk-UA" w:eastAsia="en-US" w:bidi="ar-SA"/>
    </w:rPr>
  </w:style>
  <w:style w:type="character" w:customStyle="1" w:styleId="ListLabel12">
    <w:name w:val="ListLabel 12"/>
    <w:qFormat/>
    <w:rsid w:val="000D5D04"/>
    <w:rPr>
      <w:lang w:val="uk-UA" w:eastAsia="en-US" w:bidi="ar-SA"/>
    </w:rPr>
  </w:style>
  <w:style w:type="character" w:customStyle="1" w:styleId="ListLabel13">
    <w:name w:val="ListLabel 13"/>
    <w:qFormat/>
    <w:rsid w:val="000D5D04"/>
    <w:rPr>
      <w:lang w:val="uk-UA" w:eastAsia="en-US" w:bidi="ar-SA"/>
    </w:rPr>
  </w:style>
  <w:style w:type="character" w:customStyle="1" w:styleId="ListLabel14">
    <w:name w:val="ListLabel 14"/>
    <w:qFormat/>
    <w:rsid w:val="000D5D04"/>
    <w:rPr>
      <w:lang w:val="uk-UA" w:eastAsia="en-US" w:bidi="ar-SA"/>
    </w:rPr>
  </w:style>
  <w:style w:type="character" w:customStyle="1" w:styleId="ListLabel15">
    <w:name w:val="ListLabel 15"/>
    <w:qFormat/>
    <w:rsid w:val="000D5D04"/>
    <w:rPr>
      <w:lang w:val="uk-UA" w:eastAsia="en-US" w:bidi="ar-SA"/>
    </w:rPr>
  </w:style>
  <w:style w:type="character" w:customStyle="1" w:styleId="ListLabel16">
    <w:name w:val="ListLabel 16"/>
    <w:qFormat/>
    <w:rsid w:val="000D5D04"/>
    <w:rPr>
      <w:lang w:val="uk-UA" w:eastAsia="en-US" w:bidi="ar-SA"/>
    </w:rPr>
  </w:style>
  <w:style w:type="character" w:customStyle="1" w:styleId="ListLabel17">
    <w:name w:val="ListLabel 17"/>
    <w:qFormat/>
    <w:rsid w:val="000D5D04"/>
    <w:rPr>
      <w:lang w:val="uk-UA" w:eastAsia="en-US" w:bidi="ar-SA"/>
    </w:rPr>
  </w:style>
  <w:style w:type="character" w:customStyle="1" w:styleId="ListLabel18">
    <w:name w:val="ListLabel 18"/>
    <w:qFormat/>
    <w:rsid w:val="000D5D04"/>
    <w:rPr>
      <w:lang w:val="uk-UA" w:eastAsia="en-US" w:bidi="ar-SA"/>
    </w:rPr>
  </w:style>
  <w:style w:type="character" w:customStyle="1" w:styleId="ListLabel19">
    <w:name w:val="ListLabel 19"/>
    <w:qFormat/>
    <w:rsid w:val="000D5D04"/>
    <w:rPr>
      <w:rFonts w:ascii="Calibri" w:hAnsi="Calibri"/>
      <w:w w:val="100"/>
      <w:sz w:val="26"/>
      <w:lang w:val="uk-UA" w:eastAsia="en-US" w:bidi="ar-SA"/>
    </w:rPr>
  </w:style>
  <w:style w:type="character" w:customStyle="1" w:styleId="ListLabel20">
    <w:name w:val="ListLabel 20"/>
    <w:qFormat/>
    <w:rsid w:val="000D5D04"/>
    <w:rPr>
      <w:lang w:val="uk-UA" w:eastAsia="en-US" w:bidi="ar-SA"/>
    </w:rPr>
  </w:style>
  <w:style w:type="character" w:customStyle="1" w:styleId="ListLabel21">
    <w:name w:val="ListLabel 21"/>
    <w:qFormat/>
    <w:rsid w:val="000D5D04"/>
    <w:rPr>
      <w:lang w:val="uk-UA" w:eastAsia="en-US" w:bidi="ar-SA"/>
    </w:rPr>
  </w:style>
  <w:style w:type="character" w:customStyle="1" w:styleId="ListLabel22">
    <w:name w:val="ListLabel 22"/>
    <w:qFormat/>
    <w:rsid w:val="000D5D04"/>
    <w:rPr>
      <w:lang w:val="uk-UA" w:eastAsia="en-US" w:bidi="ar-SA"/>
    </w:rPr>
  </w:style>
  <w:style w:type="character" w:customStyle="1" w:styleId="ListLabel23">
    <w:name w:val="ListLabel 23"/>
    <w:qFormat/>
    <w:rsid w:val="000D5D04"/>
    <w:rPr>
      <w:lang w:val="uk-UA" w:eastAsia="en-US" w:bidi="ar-SA"/>
    </w:rPr>
  </w:style>
  <w:style w:type="character" w:customStyle="1" w:styleId="ListLabel24">
    <w:name w:val="ListLabel 24"/>
    <w:qFormat/>
    <w:rsid w:val="000D5D04"/>
    <w:rPr>
      <w:lang w:val="uk-UA" w:eastAsia="en-US" w:bidi="ar-SA"/>
    </w:rPr>
  </w:style>
  <w:style w:type="character" w:customStyle="1" w:styleId="ListLabel25">
    <w:name w:val="ListLabel 25"/>
    <w:qFormat/>
    <w:rsid w:val="000D5D04"/>
    <w:rPr>
      <w:lang w:val="uk-UA" w:eastAsia="en-US" w:bidi="ar-SA"/>
    </w:rPr>
  </w:style>
  <w:style w:type="character" w:customStyle="1" w:styleId="ListLabel26">
    <w:name w:val="ListLabel 26"/>
    <w:qFormat/>
    <w:rsid w:val="000D5D04"/>
    <w:rPr>
      <w:lang w:val="uk-UA" w:eastAsia="en-US" w:bidi="ar-SA"/>
    </w:rPr>
  </w:style>
  <w:style w:type="character" w:customStyle="1" w:styleId="ListLabel27">
    <w:name w:val="ListLabel 27"/>
    <w:qFormat/>
    <w:rsid w:val="000D5D04"/>
    <w:rPr>
      <w:lang w:val="uk-UA" w:eastAsia="en-US" w:bidi="ar-SA"/>
    </w:rPr>
  </w:style>
  <w:style w:type="paragraph" w:customStyle="1" w:styleId="10">
    <w:name w:val="Заголовок1"/>
    <w:basedOn w:val="a"/>
    <w:next w:val="a4"/>
    <w:qFormat/>
    <w:rsid w:val="000D5D04"/>
    <w:pPr>
      <w:keepNext/>
      <w:spacing w:before="240" w:after="120"/>
    </w:pPr>
    <w:rPr>
      <w:rFonts w:ascii="Liberation Sans" w:eastAsia="Microsoft YaHei" w:hAnsi="Liberation Sans" w:cs="Arial"/>
      <w:sz w:val="28"/>
      <w:szCs w:val="28"/>
    </w:rPr>
  </w:style>
  <w:style w:type="paragraph" w:styleId="a4">
    <w:name w:val="Body Text"/>
    <w:basedOn w:val="a"/>
    <w:uiPriority w:val="1"/>
    <w:qFormat/>
    <w:rsid w:val="000D5D04"/>
    <w:pPr>
      <w:ind w:left="136"/>
      <w:jc w:val="both"/>
    </w:pPr>
    <w:rPr>
      <w:sz w:val="28"/>
      <w:szCs w:val="28"/>
    </w:rPr>
  </w:style>
  <w:style w:type="paragraph" w:styleId="a5">
    <w:name w:val="List"/>
    <w:basedOn w:val="a4"/>
    <w:rsid w:val="000D5D04"/>
    <w:rPr>
      <w:rFonts w:cs="Arial"/>
    </w:rPr>
  </w:style>
  <w:style w:type="paragraph" w:styleId="a6">
    <w:name w:val="caption"/>
    <w:basedOn w:val="a"/>
    <w:qFormat/>
    <w:rsid w:val="000D5D04"/>
    <w:pPr>
      <w:suppressLineNumbers/>
      <w:spacing w:before="120" w:after="120"/>
    </w:pPr>
    <w:rPr>
      <w:rFonts w:cs="Arial"/>
      <w:i/>
      <w:iCs/>
      <w:sz w:val="24"/>
      <w:szCs w:val="24"/>
    </w:rPr>
  </w:style>
  <w:style w:type="paragraph" w:customStyle="1" w:styleId="a7">
    <w:name w:val="Покажчик"/>
    <w:basedOn w:val="a"/>
    <w:qFormat/>
    <w:rsid w:val="000D5D04"/>
    <w:pPr>
      <w:suppressLineNumbers/>
    </w:pPr>
    <w:rPr>
      <w:rFonts w:cs="Arial"/>
    </w:rPr>
  </w:style>
  <w:style w:type="paragraph" w:styleId="a8">
    <w:name w:val="Title"/>
    <w:basedOn w:val="a"/>
    <w:uiPriority w:val="1"/>
    <w:qFormat/>
    <w:rsid w:val="000D5D04"/>
    <w:pPr>
      <w:spacing w:before="44"/>
      <w:ind w:left="3033" w:right="3033"/>
      <w:jc w:val="center"/>
    </w:pPr>
    <w:rPr>
      <w:b/>
      <w:bCs/>
      <w:sz w:val="56"/>
      <w:szCs w:val="56"/>
    </w:rPr>
  </w:style>
  <w:style w:type="paragraph" w:styleId="a9">
    <w:name w:val="List Paragraph"/>
    <w:basedOn w:val="a"/>
    <w:uiPriority w:val="1"/>
    <w:qFormat/>
    <w:rsid w:val="000D5D04"/>
    <w:pPr>
      <w:ind w:left="136"/>
      <w:jc w:val="both"/>
    </w:pPr>
  </w:style>
  <w:style w:type="paragraph" w:customStyle="1" w:styleId="TableParagraph">
    <w:name w:val="Table Paragraph"/>
    <w:basedOn w:val="a"/>
    <w:uiPriority w:val="1"/>
    <w:qFormat/>
    <w:rsid w:val="000D5D04"/>
  </w:style>
  <w:style w:type="paragraph" w:styleId="aa">
    <w:name w:val="Balloon Text"/>
    <w:basedOn w:val="a"/>
    <w:uiPriority w:val="99"/>
    <w:semiHidden/>
    <w:unhideWhenUsed/>
    <w:qFormat/>
    <w:rsid w:val="00047CEA"/>
    <w:rPr>
      <w:rFonts w:ascii="Tahoma" w:hAnsi="Tahoma" w:cs="Tahoma"/>
      <w:sz w:val="16"/>
      <w:szCs w:val="16"/>
    </w:rPr>
  </w:style>
  <w:style w:type="paragraph" w:styleId="ab">
    <w:name w:val="Normal (Web)"/>
    <w:basedOn w:val="a"/>
    <w:uiPriority w:val="99"/>
    <w:unhideWhenUsed/>
    <w:qFormat/>
    <w:rsid w:val="002449D1"/>
    <w:pPr>
      <w:spacing w:beforeAutospacing="1" w:afterAutospacing="1"/>
    </w:pPr>
    <w:rPr>
      <w:sz w:val="24"/>
      <w:szCs w:val="24"/>
      <w:lang w:eastAsia="uk-UA"/>
    </w:rPr>
  </w:style>
  <w:style w:type="paragraph" w:customStyle="1" w:styleId="11">
    <w:name w:val="Название объекта1"/>
    <w:basedOn w:val="a"/>
    <w:next w:val="a"/>
    <w:qFormat/>
    <w:rsid w:val="000D5D04"/>
    <w:pPr>
      <w:tabs>
        <w:tab w:val="right" w:pos="9752"/>
      </w:tabs>
      <w:autoSpaceDE w:val="0"/>
      <w:jc w:val="center"/>
    </w:pPr>
    <w:rPr>
      <w:rFonts w:ascii="Courier New" w:hAnsi="Courier New" w:cs="Courier New"/>
      <w:b/>
      <w:bCs/>
      <w:caps/>
      <w:sz w:val="40"/>
      <w:szCs w:val="40"/>
    </w:rPr>
  </w:style>
  <w:style w:type="table" w:customStyle="1" w:styleId="TableNormal">
    <w:name w:val="Table Normal"/>
    <w:uiPriority w:val="2"/>
    <w:semiHidden/>
    <w:unhideWhenUsed/>
    <w:qFormat/>
    <w:rsid w:val="000D5D04"/>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183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836B5-C091-44A2-A675-A4E341ABF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9196</Words>
  <Characters>5243</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XFox</dc:creator>
  <cp:lastModifiedBy>User</cp:lastModifiedBy>
  <cp:revision>6</cp:revision>
  <cp:lastPrinted>2021-12-20T12:14:00Z</cp:lastPrinted>
  <dcterms:created xsi:type="dcterms:W3CDTF">2022-01-12T14:47:00Z</dcterms:created>
  <dcterms:modified xsi:type="dcterms:W3CDTF">2022-01-13T15:33:00Z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