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9E0" w:rsidRDefault="00FA79E0" w:rsidP="00FA79E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ТИПОВА ІНФОРМАЦІЙНА КАРТКА</w:t>
      </w:r>
    </w:p>
    <w:p w:rsidR="00FA79E0" w:rsidRDefault="00624240" w:rsidP="00FA79E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4240">
        <w:rPr>
          <w:rFonts w:ascii="Times New Roman" w:hAnsi="Times New Roman" w:cs="Times New Roman"/>
          <w:b/>
          <w:sz w:val="28"/>
          <w:szCs w:val="28"/>
        </w:rPr>
        <w:t>адміністративної послуги з державної реєстрації створення відокремленого підрозділу юридичної особи (крім громадського формування)</w:t>
      </w:r>
    </w:p>
    <w:p w:rsidR="00624240" w:rsidRPr="00624240" w:rsidRDefault="00624240" w:rsidP="00FA79E0">
      <w:pPr>
        <w:spacing w:after="0" w:line="252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402"/>
        <w:gridCol w:w="5523"/>
      </w:tblGrid>
      <w:tr w:rsidR="00FA79E0" w:rsidTr="00FA79E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Найменування суб’єкта надання адміністративної послуги та/або центру надання адміністративних послуг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 подання документів та отримання результату послуги. </w:t>
            </w: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9E0" w:rsidRDefault="00FA79E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району Львівської області</w:t>
            </w:r>
          </w:p>
        </w:tc>
      </w:tr>
      <w:tr w:rsidR="00FA79E0" w:rsidTr="00FA79E0">
        <w:trPr>
          <w:trHeight w:val="576"/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Місцезнаходження </w:t>
            </w: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9E0" w:rsidRDefault="00FA79E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Вул.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І.Франка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, 5, смт. Красне,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Золочівський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район, Львівська область, 80560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Інформація щодо режиму роботи</w:t>
            </w: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Телефон/факс</w:t>
            </w: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Електронна пошта</w:t>
            </w:r>
          </w:p>
          <w:p w:rsidR="00FA79E0" w:rsidRDefault="00FA79E0">
            <w:pPr>
              <w:widowControl w:val="0"/>
              <w:spacing w:line="283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 сайт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9E0" w:rsidRPr="00624240" w:rsidRDefault="00FA79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Понеділок, вівторок, четвер, п’ятниця з 09.00 до 18.00 год., </w:t>
            </w:r>
          </w:p>
          <w:p w:rsidR="00FA79E0" w:rsidRPr="00624240" w:rsidRDefault="00FA79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середа  з 09.00 до 20.00 год.; </w:t>
            </w:r>
          </w:p>
          <w:p w:rsidR="00FA79E0" w:rsidRPr="00624240" w:rsidRDefault="00FA79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Години прийому: понеділок, вівторок, четвер, п’ятниця з 09.00 до 16.00 год., середа  з 09.00 до 18.00 год., без перерви на обід.</w:t>
            </w:r>
          </w:p>
          <w:p w:rsidR="00FA79E0" w:rsidRPr="00624240" w:rsidRDefault="00FA79E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Субота, неділя – прийом не здійснюється;</w:t>
            </w:r>
          </w:p>
          <w:p w:rsidR="00FA79E0" w:rsidRPr="00624240" w:rsidRDefault="00FA79E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6242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+380985182826</w:t>
            </w:r>
          </w:p>
          <w:p w:rsidR="00FA79E0" w:rsidRPr="00624240" w:rsidRDefault="00C80AD9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color w:val="0066CC"/>
                <w:sz w:val="24"/>
                <w:szCs w:val="24"/>
                <w:u w:val="single"/>
              </w:rPr>
            </w:pPr>
            <w:hyperlink r:id="rId4" w:history="1"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44071992@</w:t>
              </w:r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mail</w:t>
              </w:r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gov</w:t>
              </w:r>
              <w:proofErr w:type="spellEnd"/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</w:rPr>
                <w:t>.</w:t>
              </w:r>
              <w:proofErr w:type="spellStart"/>
              <w:r w:rsidR="00FA79E0" w:rsidRPr="00624240">
                <w:rPr>
                  <w:rStyle w:val="a4"/>
                  <w:rFonts w:ascii="Times New Roman" w:eastAsia="Times New Roman" w:hAnsi="Times New Roman" w:cs="Times New Roman"/>
                  <w:bCs/>
                  <w:color w:val="0066CC"/>
                  <w:sz w:val="24"/>
                  <w:szCs w:val="24"/>
                  <w:lang w:val="en-US"/>
                </w:rPr>
                <w:t>ua</w:t>
              </w:r>
              <w:proofErr w:type="spellEnd"/>
            </w:hyperlink>
          </w:p>
          <w:p w:rsidR="00FA79E0" w:rsidRPr="00624240" w:rsidRDefault="00FA79E0">
            <w:pPr>
              <w:widowControl w:val="0"/>
              <w:spacing w:line="274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2424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krasne-rada.gov.ua</w:t>
            </w:r>
          </w:p>
        </w:tc>
      </w:tr>
      <w:tr w:rsidR="00FA79E0" w:rsidTr="00FA79E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FA79E0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Закони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Закон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Постанова Кабінету Міністрів України від 04.12.2019 № 1137 «Питання Єдиного державного веб – порталу електронних послуг та Єдиного державного порталу адміністративних послуг»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 центральних органів виконавчої влади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18.11.2016 № 3268/5 «Про затвердження форм заяв у сфері державної реєстрації юридичних осіб, фізичних осіб – підприємців та громадських формувань», зареєстрований у Міністерстві юстиції України 18.11.2016 за № 1500/29630; </w:t>
            </w:r>
          </w:p>
          <w:p w:rsid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09.02.2016 № 359/5 «Про затвердження Порядку державної реєстрації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09.02.2016 за № 200/28330; 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наказ Міністерства юстиції України від 23.03.2016 № 784/5 «Про затвердження Порядку функціонування порталу електронних сервісів юридичних осіб, фізичних осіб – підприємців та громадських формувань, що не мають статусу юридичної особи», зареєстрований у Міністерстві юстиції України 23.03.2016 за № 427/28557; наказ Міністерства юстиції України від 05.03.2012 № 368/5 «Про затвердження Вимог до написання найменування юридичної особи, її відокремленого підрозділу, громадського формування, що не має </w:t>
            </w:r>
            <w:r w:rsidRPr="00624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статусу юридичної особи, крім організації профспілки», зареєстрований у Міністерстві юстиції України 05.03.2012 за № 367/20680</w:t>
            </w:r>
          </w:p>
        </w:tc>
      </w:tr>
      <w:tr w:rsidR="00FA79E0" w:rsidTr="00FA79E0">
        <w:trPr>
          <w:jc w:val="center"/>
        </w:trPr>
        <w:tc>
          <w:tcPr>
            <w:tcW w:w="9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FA79E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Умови отримання адміністративної послуги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Підстава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Звернення уповноваженого представника юридичної особи (далі – заявник)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Вичерпний перелік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Заява про державну реєстрацію створення відокремленого підрозділу юридичної особи; структура власності за формою та змістом, визначеними відповідно до законодавства;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витяг, виписка чи інший документ з торговельного, банківського, судового реєстру тощо, що підтверджує реєстрацію юридичної особи – нерезидента в країні її місцезнаходження, – у разі, якщо засновником юридичної особи є юридична особа – нерезидент;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нотаріально засвідчена копія документа, що посвідчує особу, яка є кінцевим </w:t>
            </w:r>
            <w:proofErr w:type="spellStart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бенефіціарним</w:t>
            </w:r>
            <w:proofErr w:type="spellEnd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 власником юридичної особи, – для фізичної особи – нерезидента та, якщо такий документ оформлений без застосування засобів Єдиного державного демографічного реєстру, – для фізичної особи – резидента;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примірник оригіналу (нотаріально засвідчена копія) рішення уповноваженого органу управління юридичної особи про створення відокремленого підрозділу;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Якщо документи подаються особисто, заявник пред’являє документ, що відповідно до закону посвідчує особу.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У разі подання документів представником додатково подається примірник оригіналу (нотаріально засвідчена копія) документа, що підтверджує його повноваження (крім випадку, коли відомості про повноваження цього представника містяться в Єдиному державному реєстрі юридичних осіб, фізичних осіб – підприємців та громадських формувань). 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Для цілей проведення реєстраційних дій документом, що засвідчує повноваження представника, є документ, що підтверджує повноваження законного представника особи, або нотаріально посвідчена довіреність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24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1. У паперовій формі документи подаються заявником особисто або поштовим відправленням.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 2. В електронній формі документи подаються з використанням Єдиного державного </w:t>
            </w:r>
            <w:proofErr w:type="spellStart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вебпорталу</w:t>
            </w:r>
            <w:proofErr w:type="spellEnd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 електронних послуг, а щодо послуг, надання яких зазначений </w:t>
            </w:r>
            <w:proofErr w:type="spellStart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вебпортал</w:t>
            </w:r>
            <w:proofErr w:type="spellEnd"/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 не забезпечує, – через портал електронних сервісів*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Pr="00624240" w:rsidRDefault="00FA79E0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Безоплатно</w:t>
            </w:r>
            <w:bookmarkStart w:id="1" w:name="n645"/>
            <w:bookmarkEnd w:id="1"/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Державна реєстрація проводиться за відсутності підстав для зупинення розгляду документів та відмови у державній реєстрації протягом 24 годин після надходження документів, крім вихідних та святкових днів.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Зупинення розгляду документів здійснюється у строк, встановлений для державної реєстрації. Строк зупинення розгляду документів, поданих для державної реєстрації, становить 15 календарних днів з дати їх зупинення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підстав для зупинення розгляду документів, поданих для державної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 w:rsidP="001F18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Подання документів або відомостей, визначених Законом України «Про державну реєстрацію юридичних осіб, фізичних осіб – підприємців та громадських формувань», не в повному обсязі;</w:t>
            </w:r>
          </w:p>
          <w:p w:rsidR="00FA79E0" w:rsidRPr="00624240" w:rsidRDefault="00624240" w:rsidP="001F18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невідповідність документів вимогам, установленим статтею 15 Закону України «Про державну реєстрацію юридичних осіб, фізичних осіб – підприємців та громадських формувань»; невідповідність реєстраційного номера облікової картки платника податків або серії та номера паспорта (для фізичних осіб, які мають відмітку в паспорті про право здійснювати платежі за серією та номером паспорта) відомостям, наданим відповідно до статті 13 Закону України «Про державну реєстрацію юридичних осіб, фізичних осіб – підприємців та громадських формувань»; подання документів з порушенням встановленого законодавством строку для їх подання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підстав для відмови у державній реєстрації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Документи подано особою, яка не має на це повноважень;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у Єдиному державному реєстрі юридичних осіб, фізичних осіб – підприємців та громадських формувань містяться відомості про судове рішення щодо заборони проведення реєстраційної дії; документи подані до неналежного суб’єкта державної реєстрації;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не усунуто підстави для зупинення розгляду документів протягом встановленого строку; документи суперечать вимогам Конституції та законів України; невідповідність найменування вимогам закону; 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невідповідність відомостей, зазначених у заяві про державну реєстрацію, відомостям, зазначеним у документах, поданих для державної реєстрації, або відомостям, що містяться в Єдиному державному 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формувань»; невідповідність відомостей, зазначених у документах, поданих для державної реєстрації, відомостям, що містяться в Єдиному державному </w:t>
            </w:r>
            <w:r w:rsidRPr="0062424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реєстрі юридичних осіб, фізичних осіб – підприємців та громадських формувань чи інших інформаційних системах, використання яких передбачено Законом України «Про державну реєстрацію юридичних осіб, фізичних осіб – підприємців та громадських формувань»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Внесення відповідного запису до Єдиного державного реєстру юридичних осіб, фізичних осіб – підприємців та громадських формувань; </w:t>
            </w:r>
          </w:p>
          <w:p w:rsidR="001F18E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виписка з Єдиного державного реєстру юридичних осіб, фізичних осіб – підприємців та громадських формувань; </w:t>
            </w:r>
          </w:p>
          <w:p w:rsidR="00FA79E0" w:rsidRPr="00624240" w:rsidRDefault="0062424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повідомлення про відмову у державній реєстрації із зазначенням виключного переліку підстав для відмови</w:t>
            </w:r>
          </w:p>
        </w:tc>
      </w:tr>
      <w:tr w:rsidR="00FA79E0" w:rsidTr="00FA79E0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79E0" w:rsidRDefault="00FA79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Способи отримання відповіді (результату) </w:t>
            </w:r>
          </w:p>
        </w:tc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18E0" w:rsidRDefault="00624240" w:rsidP="001F18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Результати надання адміністративної послуги у сфері державної реєстрації (у тому числі виписка з Єдиного державного реєстру юридичних осіб, фізичних осіб – підприємців та громадських формувань) в електронній формі оприлюднюються на порталі електронних сервісів та доступні для їх пошуку за кодом доступу.</w:t>
            </w:r>
          </w:p>
          <w:p w:rsidR="001F18E0" w:rsidRDefault="00624240" w:rsidP="001F18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 xml:space="preserve">За бажанням заявника з Єдиного державного реєстру юридичних осіб, фізичних осіб – підприємців та громадських формувань надається виписка у паперовій формі з проставленням підпису та печатки державного реєстратора та печатки, визначеної Законом України «Про нотаріат» (у випадку, якщо державним реєстратором є нотаріус) – у разі подання заяви про державну реєстрацію у паперовій формі. </w:t>
            </w:r>
          </w:p>
          <w:p w:rsidR="00FA79E0" w:rsidRPr="00624240" w:rsidRDefault="00624240" w:rsidP="001F18E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4240">
              <w:rPr>
                <w:rFonts w:ascii="Times New Roman" w:hAnsi="Times New Roman" w:cs="Times New Roman"/>
                <w:sz w:val="24"/>
                <w:szCs w:val="24"/>
              </w:rPr>
              <w:t>У разі відмови у державній реєстрації документи, подані для державної реєстрації, повертаються (видаються, надсилаються поштовим відправленням) заявнику не пізніше наступного робочого дня з дня надходження від заявника заяви про їх повернення</w:t>
            </w:r>
          </w:p>
        </w:tc>
      </w:tr>
    </w:tbl>
    <w:p w:rsidR="00FA79E0" w:rsidRDefault="00FA79E0" w:rsidP="00FA79E0">
      <w:pPr>
        <w:spacing w:line="252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* Після доопрацювання Єдиного державного </w:t>
      </w:r>
      <w:proofErr w:type="spellStart"/>
      <w:r>
        <w:rPr>
          <w:rFonts w:ascii="Times New Roman" w:hAnsi="Times New Roman" w:cs="Times New Roman"/>
          <w:sz w:val="16"/>
          <w:szCs w:val="16"/>
        </w:rPr>
        <w:t>вебпорталу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електронних послуг та/або порталу електронних сервісів, які будуть забезпечувати можливість подання таких документів в електронній формі</w:t>
      </w:r>
    </w:p>
    <w:p w:rsidR="00FA79E0" w:rsidRDefault="00FA79E0" w:rsidP="00FA79E0"/>
    <w:p w:rsidR="00663602" w:rsidRDefault="00663602"/>
    <w:sectPr w:rsidR="006636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2C2"/>
    <w:rsid w:val="001F18E0"/>
    <w:rsid w:val="005C5C8C"/>
    <w:rsid w:val="00624240"/>
    <w:rsid w:val="00663602"/>
    <w:rsid w:val="00721E84"/>
    <w:rsid w:val="008D30D4"/>
    <w:rsid w:val="00AE12C2"/>
    <w:rsid w:val="00C80AD9"/>
    <w:rsid w:val="00FA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B4EB8-5B05-4132-A719-1B205DFC2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79E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A79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FA79E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C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C5C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4071992@mail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5784</Words>
  <Characters>3298</Characters>
  <Application>Microsoft Office Word</Application>
  <DocSecurity>0</DocSecurity>
  <Lines>27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2021-05-24T08:49:00Z</cp:lastPrinted>
  <dcterms:created xsi:type="dcterms:W3CDTF">2021-05-20T06:10:00Z</dcterms:created>
  <dcterms:modified xsi:type="dcterms:W3CDTF">2021-06-02T07:35:00Z</dcterms:modified>
</cp:coreProperties>
</file>