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1B" w:rsidRDefault="00AE301B" w:rsidP="00AE30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B902CE" w:rsidRPr="00B902CE" w:rsidRDefault="00B902CE" w:rsidP="00B90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2CE" w:rsidRPr="00B902CE" w:rsidRDefault="00B902CE" w:rsidP="00B90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B902C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B902CE" w:rsidRPr="00B902CE" w:rsidRDefault="00B902CE" w:rsidP="00B902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B902CE" w:rsidRPr="00B902CE" w:rsidRDefault="00B902CE" w:rsidP="00B902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B902CE" w:rsidRPr="00B902CE" w:rsidRDefault="00B902CE" w:rsidP="00B902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902CE" w:rsidRPr="00B902CE" w:rsidRDefault="00B902CE" w:rsidP="00B90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</w:t>
      </w:r>
    </w:p>
    <w:p w:rsidR="00B902CE" w:rsidRPr="00B902CE" w:rsidRDefault="00B902CE" w:rsidP="00B90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F41" w:rsidRPr="00AE301B" w:rsidRDefault="00AE301B" w:rsidP="006A6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«__</w:t>
      </w:r>
      <w:r w:rsidR="00B902CE" w:rsidRPr="00B902CE">
        <w:rPr>
          <w:rFonts w:ascii="Times New Roman" w:eastAsia="Times New Roman" w:hAnsi="Times New Roman" w:cs="Times New Roman"/>
          <w:sz w:val="28"/>
          <w:szCs w:val="28"/>
          <w:lang w:eastAsia="ru-RU"/>
        </w:rPr>
        <w:t>» лютого 2021 року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__</w:t>
      </w:r>
    </w:p>
    <w:p w:rsidR="00B902CE" w:rsidRPr="00B902CE" w:rsidRDefault="00B902CE" w:rsidP="006A6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</w:p>
    <w:p w:rsidR="00B902CE" w:rsidRPr="00B902CE" w:rsidRDefault="00B902CE" w:rsidP="00B902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«Про у</w:t>
      </w:r>
      <w:r w:rsidRPr="00B902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часть в </w:t>
      </w: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обласному </w:t>
      </w:r>
    </w:p>
    <w:p w:rsidR="00B902CE" w:rsidRPr="00B902CE" w:rsidRDefault="00B902CE" w:rsidP="00B902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B902CE" w:rsidRPr="00B902CE" w:rsidRDefault="00B902CE" w:rsidP="00B902C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B902CE" w:rsidRPr="00B902CE" w:rsidRDefault="00B902CE" w:rsidP="00B902CE">
      <w:pPr>
        <w:numPr>
          <w:ilvl w:val="2"/>
          <w:numId w:val="0"/>
        </w:num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</w:t>
      </w:r>
      <w:r w:rsidRPr="00B902C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 w:rsidRPr="00B902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, </w:t>
      </w:r>
      <w:r w:rsidRPr="00B902C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B902CE" w:rsidRPr="00B902CE" w:rsidRDefault="00B902CE" w:rsidP="00B902C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</w:t>
      </w:r>
      <w:r w:rsidRPr="00B902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 И Р І Ш И В :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B902CE" w:rsidRPr="00B902CE" w:rsidRDefault="00B902CE" w:rsidP="00B902C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zh-CN"/>
        </w:rPr>
      </w:pP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Схвалити проєкт «</w:t>
      </w:r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Реконструкція вуличного освітлення </w:t>
      </w:r>
      <w:proofErr w:type="spellStart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>вул.Сонячна</w:t>
      </w:r>
      <w:proofErr w:type="spellEnd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17-29,</w:t>
      </w:r>
      <w:proofErr w:type="spellStart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>Бужна</w:t>
      </w:r>
      <w:proofErr w:type="spellEnd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Бічна, </w:t>
      </w:r>
      <w:proofErr w:type="spellStart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Дольна</w:t>
      </w:r>
      <w:proofErr w:type="spellEnd"/>
      <w:r w:rsidR="005656F7">
        <w:rPr>
          <w:rFonts w:ascii="Times New Roman" w:eastAsia="Times New Roman" w:hAnsi="Times New Roman" w:cs="Times New Roman"/>
          <w:sz w:val="28"/>
          <w:szCs w:val="28"/>
          <w:lang w:eastAsia="ar-SA"/>
        </w:rPr>
        <w:t>, Шевченка, Франка с Сторонибаби Львівської області КТП-56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» додається.</w:t>
      </w: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83,858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тис.грн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Затвердити персональний склад учасників реалізації проєкту (згідно              додатку  до цього рішення)</w:t>
      </w:r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</w:p>
    <w:p w:rsidR="00B902CE" w:rsidRP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Керівником проєкту призначити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ФУРДУ Романа Ярославовича, Красненського селищного голову  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Золочівського району Львівської області. </w:t>
      </w:r>
    </w:p>
    <w:p w:rsidR="00B902CE" w:rsidRDefault="00B902CE" w:rsidP="00B902C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Контроль за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виконанням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даного</w:t>
      </w:r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рішення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покласти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на 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постійну депутатську</w:t>
      </w:r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B902C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комісію</w:t>
      </w:r>
      <w:proofErr w:type="spellEnd"/>
      <w:r w:rsidRPr="00B902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B902CE" w:rsidRDefault="00B902CE" w:rsidP="00B902CE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02CE" w:rsidRPr="00B902CE" w:rsidRDefault="00B902CE" w:rsidP="00B902CE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 голова                                                                      Роман ФУРДА</w:t>
      </w:r>
    </w:p>
    <w:p w:rsid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</w:p>
    <w:p w:rsid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40"/>
          <w:lang w:eastAsia="zh-CN"/>
        </w:rPr>
        <w:t xml:space="preserve"> Додаток </w:t>
      </w: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 w:cs="Times New Roman"/>
          <w:sz w:val="28"/>
          <w:szCs w:val="40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40"/>
          <w:lang w:eastAsia="zh-CN"/>
        </w:rPr>
        <w:t xml:space="preserve"> до  рішення</w:t>
      </w:r>
    </w:p>
    <w:p w:rsidR="00B902CE" w:rsidRPr="00B902CE" w:rsidRDefault="00B902CE" w:rsidP="00B902CE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40"/>
          <w:lang w:eastAsia="zh-CN"/>
        </w:rPr>
        <w:t>виконавчого комітету</w:t>
      </w: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від  24.02.2021р. № ___</w:t>
      </w: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Персональний склад</w:t>
      </w:r>
    </w:p>
    <w:p w:rsidR="00B902CE" w:rsidRPr="00B902CE" w:rsidRDefault="00B902CE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B902CE" w:rsidRPr="00B902CE" w:rsidRDefault="00E8084F" w:rsidP="00B902C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«Реконструкція вуличного освітлення </w:t>
      </w:r>
      <w:proofErr w:type="spellStart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>вул.Сонячна</w:t>
      </w:r>
      <w:proofErr w:type="spellEnd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17-29,</w:t>
      </w:r>
      <w:proofErr w:type="spellStart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>Бужна</w:t>
      </w:r>
      <w:proofErr w:type="spellEnd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Бічна, </w:t>
      </w:r>
      <w:proofErr w:type="spellStart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Дольна</w:t>
      </w:r>
      <w:proofErr w:type="spellEnd"/>
      <w:r w:rsidR="0035098D">
        <w:rPr>
          <w:rFonts w:ascii="Times New Roman" w:eastAsia="Times New Roman" w:hAnsi="Times New Roman" w:cs="Times New Roman"/>
          <w:sz w:val="28"/>
          <w:szCs w:val="28"/>
          <w:lang w:eastAsia="ar-SA"/>
        </w:rPr>
        <w:t>, Шевченка, Франка с Сторонибаби Львівської області КТП-56»</w:t>
      </w:r>
    </w:p>
    <w:p w:rsidR="00B902CE" w:rsidRPr="00B902CE" w:rsidRDefault="00B902CE" w:rsidP="00B902CE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</w:p>
    <w:tbl>
      <w:tblPr>
        <w:tblW w:w="10009" w:type="dxa"/>
        <w:tblInd w:w="108" w:type="dxa"/>
        <w:tblLayout w:type="fixed"/>
        <w:tblLook w:val="0000"/>
      </w:tblPr>
      <w:tblGrid>
        <w:gridCol w:w="501"/>
        <w:gridCol w:w="4405"/>
        <w:gridCol w:w="1559"/>
        <w:gridCol w:w="3544"/>
      </w:tblGrid>
      <w:tr w:rsidR="00B902CE" w:rsidRPr="00B902CE" w:rsidTr="0046631A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  <w:p w:rsidR="00B902CE" w:rsidRPr="00B902CE" w:rsidRDefault="00B902CE" w:rsidP="00B902CE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B902CE" w:rsidRPr="00B902CE" w:rsidTr="0046631A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Квятковський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Дмитро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  <w:r w:rsidR="00E8084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Сторонибаби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  <w:tr w:rsidR="00B902CE" w:rsidRPr="00B902CE" w:rsidTr="0046631A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Домарад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Володимир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Сторонибаби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  <w:tr w:rsidR="00B902CE" w:rsidRPr="00B902CE" w:rsidTr="0046631A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Амброзій Андрій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  <w:r w:rsidR="0007158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Сторонибаби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  <w:tr w:rsidR="00B902CE" w:rsidRPr="00B902CE" w:rsidTr="009F1A90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  <w:r w:rsidRPr="00B902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Гладишевський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Андрій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2CE" w:rsidRPr="00B902CE" w:rsidRDefault="00B902CE" w:rsidP="00B902C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  <w:r w:rsidR="00E8084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2CE" w:rsidRDefault="00B902CE" w:rsidP="00B902CE">
            <w:pPr>
              <w:jc w:val="center"/>
            </w:pP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</w:t>
            </w:r>
            <w:r w:rsidRPr="000B3CA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Сторонибаби</w:t>
            </w:r>
            <w:r w:rsidRPr="00B902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</w:tbl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5328"/>
        <w:gridCol w:w="4166"/>
      </w:tblGrid>
      <w:tr w:rsidR="00B902CE" w:rsidRPr="00B902CE" w:rsidTr="0046631A">
        <w:trPr>
          <w:trHeight w:val="595"/>
        </w:trPr>
        <w:tc>
          <w:tcPr>
            <w:tcW w:w="5328" w:type="dxa"/>
            <w:shd w:val="clear" w:color="auto" w:fill="auto"/>
          </w:tcPr>
          <w:p w:rsidR="00B902CE" w:rsidRPr="00B902CE" w:rsidRDefault="00B902CE" w:rsidP="00B902CE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  <w:shd w:val="clear" w:color="auto" w:fill="auto"/>
          </w:tcPr>
          <w:p w:rsidR="00B902CE" w:rsidRPr="00B902CE" w:rsidRDefault="00B902CE" w:rsidP="00B902CE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val="ru-RU" w:eastAsia="ar-SA"/>
              </w:rPr>
            </w:pPr>
          </w:p>
        </w:tc>
      </w:tr>
    </w:tbl>
    <w:p w:rsidR="00B902CE" w:rsidRPr="00B902CE" w:rsidRDefault="00B902CE" w:rsidP="00B902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pacing w:after="0" w:line="276" w:lineRule="auto"/>
        <w:ind w:left="5954" w:hanging="5954"/>
        <w:rPr>
          <w:rFonts w:ascii="Calibri" w:eastAsia="Calibri" w:hAnsi="Calibri" w:cs="Times New Roman"/>
          <w:sz w:val="28"/>
          <w:szCs w:val="28"/>
        </w:rPr>
      </w:pPr>
      <w:r w:rsidRPr="00B902CE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B902CE">
        <w:rPr>
          <w:rFonts w:ascii="Times New Roman" w:eastAsia="Times New Roman" w:hAnsi="Times New Roman" w:cs="Times New Roman"/>
          <w:sz w:val="36"/>
          <w:szCs w:val="36"/>
          <w:lang w:eastAsia="zh-CN"/>
        </w:rPr>
        <w:t>Д О В І Д К А</w:t>
      </w: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 w:rsidRPr="00B902CE">
        <w:rPr>
          <w:rFonts w:ascii="Times New Roman" w:eastAsia="Times New Roman" w:hAnsi="Times New Roman" w:cs="Times New Roman"/>
          <w:sz w:val="14"/>
          <w:szCs w:val="14"/>
          <w:lang w:eastAsia="zh-CN"/>
        </w:rPr>
        <w:t xml:space="preserve">  </w:t>
      </w:r>
    </w:p>
    <w:p w:rsidR="00B902CE" w:rsidRPr="00B902CE" w:rsidRDefault="00B902CE" w:rsidP="00E8084F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Видана виконавчим комітетом Красненської селищної ради про те, що вулич</w:t>
      </w:r>
      <w:r w:rsidR="00E808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освітлення стоїть на балансі  </w:t>
      </w:r>
      <w:r w:rsidR="00071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Красненського </w:t>
      </w:r>
      <w:r w:rsidR="00E808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СКП Золочівського району  Львівської області</w:t>
      </w:r>
      <w:r w:rsidRPr="00B902C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902CE" w:rsidRPr="00B902CE" w:rsidRDefault="00B902CE" w:rsidP="00B902CE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B902CE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B902CE" w:rsidRPr="00B902CE" w:rsidRDefault="00B902CE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02CE" w:rsidRPr="00B902CE" w:rsidRDefault="00B902CE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902CE" w:rsidRPr="00B902CE" w:rsidRDefault="00E8084F" w:rsidP="00B902CE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8084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B902CE" w:rsidRPr="00B902CE" w:rsidRDefault="00B902CE" w:rsidP="00B902CE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B902CE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 </w:t>
      </w:r>
    </w:p>
    <w:p w:rsidR="00B902CE" w:rsidRPr="00B902CE" w:rsidRDefault="00B902CE" w:rsidP="00B902CE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902CE" w:rsidRPr="00B902CE" w:rsidRDefault="00B902CE" w:rsidP="00B902CE">
      <w:pPr>
        <w:suppressAutoHyphens/>
        <w:spacing w:after="0" w:line="288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bookmarkEnd w:id="0"/>
    <w:p w:rsidR="004D1569" w:rsidRDefault="00AE301B"/>
    <w:sectPr w:rsidR="004D1569" w:rsidSect="00B45B11">
      <w:pgSz w:w="11906" w:h="16838"/>
      <w:pgMar w:top="850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550"/>
    <w:rsid w:val="0007158C"/>
    <w:rsid w:val="0033169B"/>
    <w:rsid w:val="0035098D"/>
    <w:rsid w:val="005656F7"/>
    <w:rsid w:val="006A6F41"/>
    <w:rsid w:val="00960305"/>
    <w:rsid w:val="00A739B1"/>
    <w:rsid w:val="00AE301B"/>
    <w:rsid w:val="00B902CE"/>
    <w:rsid w:val="00D35550"/>
    <w:rsid w:val="00E70EC2"/>
    <w:rsid w:val="00E8084F"/>
    <w:rsid w:val="00F6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90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2021-02-26T14:02:00Z</cp:lastPrinted>
  <dcterms:created xsi:type="dcterms:W3CDTF">2021-02-26T13:08:00Z</dcterms:created>
  <dcterms:modified xsi:type="dcterms:W3CDTF">2021-04-20T14:12:00Z</dcterms:modified>
</cp:coreProperties>
</file>