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F0B" w:rsidRDefault="00322F0B" w:rsidP="00322F0B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322F0B" w:rsidRDefault="00322F0B" w:rsidP="00322F0B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322F0B" w:rsidRDefault="00322F0B" w:rsidP="00322F0B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322F0B" w:rsidRDefault="00322F0B" w:rsidP="00322F0B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322F0B" w:rsidRDefault="00322F0B" w:rsidP="00322F0B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322F0B" w:rsidRDefault="00322F0B" w:rsidP="00322F0B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 ІНФОРМАЦІЙНА КАРТКА </w:t>
      </w:r>
    </w:p>
    <w:p w:rsidR="00322F0B" w:rsidRDefault="00322F0B" w:rsidP="00322F0B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322F0B" w:rsidRDefault="00322F0B" w:rsidP="00322F0B">
      <w:pPr>
        <w:pStyle w:val="a3"/>
        <w:spacing w:before="0" w:beforeAutospacing="0" w:after="0" w:afterAutospacing="0"/>
        <w:jc w:val="center"/>
        <w:rPr>
          <w:b/>
          <w:bCs/>
          <w:caps/>
        </w:rPr>
      </w:pPr>
      <w:r>
        <w:rPr>
          <w:b/>
          <w:bCs/>
          <w:caps/>
        </w:rPr>
        <w:t>„призначення грошової компенсації вартості проїзду до санаторно-курортного закладу (відділення спинального профілю) і  назад особам, які  супроводжують осіб з інвалідністю I та II групи з наслідками травм і захворюваннями хребта та спинного Мозку”</w:t>
      </w:r>
    </w:p>
    <w:p w:rsidR="00322F0B" w:rsidRDefault="00322F0B" w:rsidP="00322F0B">
      <w:pPr>
        <w:pStyle w:val="a3"/>
        <w:spacing w:before="0" w:beforeAutospacing="0" w:after="0" w:afterAutospacing="0"/>
        <w:jc w:val="center"/>
        <w:rPr>
          <w:b/>
          <w:bCs/>
          <w:caps/>
        </w:rPr>
      </w:pPr>
      <w:bookmarkStart w:id="0" w:name="_GoBack"/>
      <w:bookmarkEnd w:id="0"/>
    </w:p>
    <w:p w:rsidR="00322F0B" w:rsidRDefault="00322F0B" w:rsidP="00322F0B">
      <w:pPr>
        <w:jc w:val="center"/>
        <w:rPr>
          <w:color w:val="000000" w:themeColor="text1"/>
          <w:sz w:val="24"/>
          <w:szCs w:val="24"/>
          <w:u w:val="single"/>
          <w:lang w:eastAsia="uk-UA"/>
        </w:rPr>
      </w:pP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</w:p>
    <w:p w:rsidR="00322F0B" w:rsidRDefault="00322F0B" w:rsidP="00322F0B">
      <w:pPr>
        <w:spacing w:after="120"/>
        <w:jc w:val="center"/>
        <w:rPr>
          <w:sz w:val="20"/>
          <w:szCs w:val="20"/>
          <w:lang w:val="ru-RU"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</w:t>
      </w:r>
      <w:r>
        <w:rPr>
          <w:sz w:val="20"/>
          <w:szCs w:val="20"/>
          <w:lang w:val="ru-RU" w:eastAsia="uk-UA"/>
        </w:rPr>
        <w:t xml:space="preserve">  та / </w:t>
      </w:r>
      <w:proofErr w:type="spellStart"/>
      <w:r>
        <w:rPr>
          <w:sz w:val="20"/>
          <w:szCs w:val="20"/>
          <w:lang w:val="ru-RU" w:eastAsia="uk-UA"/>
        </w:rPr>
        <w:t>або</w:t>
      </w:r>
      <w:proofErr w:type="spellEnd"/>
      <w:r>
        <w:rPr>
          <w:sz w:val="20"/>
          <w:szCs w:val="20"/>
          <w:lang w:val="ru-RU" w:eastAsia="uk-UA"/>
        </w:rPr>
        <w:t xml:space="preserve"> центру </w:t>
      </w:r>
      <w:proofErr w:type="spellStart"/>
      <w:r>
        <w:rPr>
          <w:sz w:val="20"/>
          <w:szCs w:val="20"/>
          <w:lang w:val="ru-RU" w:eastAsia="uk-UA"/>
        </w:rPr>
        <w:t>надання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адміністративних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послуг</w:t>
      </w:r>
      <w:proofErr w:type="spellEnd"/>
      <w:r>
        <w:rPr>
          <w:sz w:val="20"/>
          <w:szCs w:val="20"/>
          <w:lang w:val="ru-RU" w:eastAsia="uk-UA"/>
        </w:rPr>
        <w:t>)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2952"/>
        <w:gridCol w:w="6219"/>
      </w:tblGrid>
      <w:tr w:rsidR="00322F0B" w:rsidTr="00322F0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322F0B" w:rsidTr="00322F0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Красненської селищної ради </w:t>
            </w:r>
          </w:p>
          <w:p w:rsidR="00322F0B" w:rsidRDefault="00322F0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322F0B" w:rsidRDefault="00322F0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322F0B" w:rsidTr="00322F0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322F0B" w:rsidRDefault="00322F0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322F0B" w:rsidRDefault="00322F0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322F0B" w:rsidTr="00322F0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322F0B" w:rsidRDefault="00322F0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322F0B" w:rsidRDefault="00322F0B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322F0B" w:rsidTr="00322F0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22F0B" w:rsidTr="00322F0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Закон України „Про основи соціальної захищеності осіб з інвалідністю в Україні” від 21.03.1991 № 875-ХІІ</w:t>
            </w:r>
          </w:p>
        </w:tc>
      </w:tr>
      <w:tr w:rsidR="00322F0B" w:rsidTr="00322F0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pStyle w:val="rvps12"/>
              <w:spacing w:before="0" w:beforeAutospacing="0" w:after="0" w:afterAutospacing="0" w:line="276" w:lineRule="auto"/>
              <w:ind w:right="7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Постанова Кабінету Міністрів України від 22.02.2006 № 187 „Про затвердження Порядку забезпечення санаторно-курортними путівками деяких категорій громадян структурними підрозділами з питань соціального захисту населення районних, районних у м. Києві держадміністрацій, виконавчими органами міських, районних у містах (у разі їх утворення  (крім м. Києва) рад”; постанова Кабінету Міністрів України від 01.03.2017 № 110 „Про затвердження Порядку використання коштів, передбачених у державному бюджеті для забезпечення деяких категорій інвалідів санаторно-курортними путівками, та внесення змін до порядків, затверджених постановами Кабінету Міністрів України від 22 лютого 2006 р. № 187 і від 31 березня 2015 р. № 200”;  постанова Кабінету Міністрів України від 22.08.2018 №</w:t>
            </w:r>
            <w:r>
              <w:rPr>
                <w:lang w:val="en-US" w:eastAsia="en-US"/>
              </w:rPr>
              <w:t> </w:t>
            </w:r>
            <w:r>
              <w:rPr>
                <w:lang w:eastAsia="en-US"/>
              </w:rPr>
              <w:t xml:space="preserve">633 „Про внесення змін до постанови Кабінету Міністрів України від </w:t>
            </w:r>
            <w:r>
              <w:rPr>
                <w:lang w:eastAsia="en-US"/>
              </w:rPr>
              <w:lastRenderedPageBreak/>
              <w:t>22 лютого 2006 р. № 187”; постанова Кабінету Міністрів України від 27.02.2019 № 147 „Про внесення змін до деяких постанов Кабінету Міністрів України”</w:t>
            </w:r>
          </w:p>
        </w:tc>
      </w:tr>
      <w:tr w:rsidR="00322F0B" w:rsidTr="00322F0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Наказ Міністерства соціальної політики від 22.01.2018  № 73 „Про затвердження форм документів щодо забезпечення структурними підрозділами з питань соціального захисту населення санаторно-курортним лікуванням осіб пільгових категорій”, зареєстрований в Міністерстві юстиції України 13.02.2018                                     за № 163/31615</w:t>
            </w:r>
          </w:p>
        </w:tc>
      </w:tr>
      <w:tr w:rsidR="00322F0B" w:rsidTr="00322F0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322F0B" w:rsidTr="00322F0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16"/>
                <w:szCs w:val="16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 xml:space="preserve">Супроводження осіб з інвалідністю І та ІІ групи з наслідками травм і захворюваннями хребта та спинного мозку до санаторіїв (відділень) спінального профілю, яких </w:t>
            </w:r>
            <w:r>
              <w:rPr>
                <w:sz w:val="24"/>
                <w:szCs w:val="24"/>
              </w:rPr>
              <w:t>забезпечено санаторно-курортним лікуванням</w:t>
            </w:r>
          </w:p>
        </w:tc>
      </w:tr>
      <w:tr w:rsidR="00322F0B" w:rsidTr="00322F0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bookmarkStart w:id="2" w:name="n506"/>
            <w:bookmarkEnd w:id="2"/>
            <w:r>
              <w:rPr>
                <w:sz w:val="24"/>
                <w:szCs w:val="24"/>
                <w:lang w:eastAsia="ru-RU"/>
              </w:rPr>
              <w:t xml:space="preserve">Заява супроводжуючої особи про виплату грошової компенсації вартості проїзду до санаторно-курортного закладу (відділення </w:t>
            </w:r>
            <w:proofErr w:type="spellStart"/>
            <w:r>
              <w:rPr>
                <w:sz w:val="24"/>
                <w:szCs w:val="24"/>
                <w:lang w:eastAsia="ru-RU"/>
              </w:rPr>
              <w:t>спинального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профілю) і  назад особам, які  супроводжують осіб з інвалідністю I та II групи з наслідками травм і захворюваннями хребта та спинного мозку (далі – компенсація);</w:t>
            </w:r>
          </w:p>
          <w:p w:rsidR="00322F0B" w:rsidRDefault="00322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проїзні квитки, що засвідчують проїзд до санаторно-курортного закладу і назад;</w:t>
            </w:r>
          </w:p>
          <w:p w:rsidR="00322F0B" w:rsidRDefault="00322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документ, що засвідчує проходження особою з інвалідністю санаторно-курортного лікування;</w:t>
            </w:r>
          </w:p>
          <w:p w:rsidR="00322F0B" w:rsidRDefault="00322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посвідчення особи з інвалідністю, що підтверджує належність до даної категорії осіб;</w:t>
            </w:r>
          </w:p>
          <w:p w:rsidR="00322F0B" w:rsidRDefault="00322F0B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</w:pPr>
            <w:r>
              <w:rPr>
                <w:lang w:val="uk-UA"/>
              </w:rPr>
              <w:t>паспорт громадянина України</w:t>
            </w:r>
          </w:p>
        </w:tc>
      </w:tr>
      <w:tr w:rsidR="00322F0B" w:rsidTr="00322F0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та документи, необхідні для призначення компенсації, подаються особою суб’єкту надання адміністративної послуги:</w:t>
            </w:r>
          </w:p>
          <w:p w:rsidR="00322F0B" w:rsidRDefault="00322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322F0B" w:rsidRDefault="00322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322F0B" w:rsidTr="00322F0B">
        <w:trPr>
          <w:trHeight w:val="296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322F0B" w:rsidTr="00322F0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22F0B" w:rsidTr="00322F0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  <w:lang w:eastAsia="ru-RU"/>
              </w:rPr>
            </w:pPr>
            <w:bookmarkStart w:id="3" w:name="o545"/>
            <w:bookmarkStart w:id="4" w:name="o625"/>
            <w:bookmarkStart w:id="5" w:name="o371"/>
            <w:bookmarkEnd w:id="3"/>
            <w:bookmarkEnd w:id="4"/>
            <w:bookmarkEnd w:id="5"/>
            <w:r>
              <w:rPr>
                <w:sz w:val="24"/>
                <w:szCs w:val="24"/>
                <w:lang w:eastAsia="ru-RU"/>
              </w:rPr>
              <w:t xml:space="preserve">Подання документів до заяви не в повному обсязі; </w:t>
            </w:r>
          </w:p>
          <w:p w:rsidR="00322F0B" w:rsidRDefault="00322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подана особою, яка не має права на призначення  компенсації;</w:t>
            </w:r>
          </w:p>
          <w:p w:rsidR="00322F0B" w:rsidRDefault="00322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trike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смерть отримувача даної послуги</w:t>
            </w:r>
          </w:p>
        </w:tc>
      </w:tr>
      <w:tr w:rsidR="00322F0B" w:rsidTr="00322F0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tabs>
                <w:tab w:val="left" w:pos="1565"/>
              </w:tabs>
              <w:spacing w:line="276" w:lineRule="auto"/>
              <w:ind w:firstLine="2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Призначення компенсації / відмова  у призначені  компенсації</w:t>
            </w:r>
          </w:p>
        </w:tc>
      </w:tr>
      <w:tr w:rsidR="00322F0B" w:rsidTr="00322F0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22F0B" w:rsidRDefault="00322F0B">
            <w:pPr>
              <w:shd w:val="clear" w:color="auto" w:fill="FFFFFF"/>
              <w:spacing w:line="276" w:lineRule="auto"/>
              <w:ind w:firstLine="20"/>
              <w:rPr>
                <w:sz w:val="24"/>
                <w:szCs w:val="24"/>
                <w:lang w:eastAsia="uk-UA"/>
              </w:rPr>
            </w:pPr>
            <w:bookmarkStart w:id="6" w:name="n424"/>
            <w:bookmarkStart w:id="7" w:name="o638"/>
            <w:bookmarkEnd w:id="6"/>
            <w:bookmarkEnd w:id="7"/>
            <w:r>
              <w:rPr>
                <w:sz w:val="24"/>
                <w:szCs w:val="24"/>
                <w:lang w:eastAsia="ru-RU"/>
              </w:rPr>
              <w:t>Повідомлення про призначення компенсації видається одержувачу. Компенсацію можна отримати через поштове відділення зв’язку або через уповноважені банки, визначені в установленому порядку</w:t>
            </w:r>
          </w:p>
        </w:tc>
      </w:tr>
    </w:tbl>
    <w:p w:rsidR="00322F0B" w:rsidRDefault="00322F0B" w:rsidP="00322F0B">
      <w:bookmarkStart w:id="8" w:name="n43"/>
      <w:bookmarkEnd w:id="8"/>
    </w:p>
    <w:p w:rsidR="00322F0B" w:rsidRDefault="00322F0B" w:rsidP="00322F0B">
      <w:pPr>
        <w:rPr>
          <w:sz w:val="24"/>
        </w:rPr>
      </w:pPr>
    </w:p>
    <w:p w:rsidR="009F458C" w:rsidRDefault="009F458C"/>
    <w:sectPr w:rsidR="009F45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8A4"/>
    <w:rsid w:val="00322F0B"/>
    <w:rsid w:val="007878A4"/>
    <w:rsid w:val="009F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54493F-8AB1-4810-A664-D395C2BF2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F0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22F0B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322F0B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vps2">
    <w:name w:val="rvps2"/>
    <w:basedOn w:val="a"/>
    <w:uiPriority w:val="99"/>
    <w:rsid w:val="00322F0B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12">
    <w:name w:val="rvps12"/>
    <w:basedOn w:val="a"/>
    <w:uiPriority w:val="99"/>
    <w:rsid w:val="00322F0B"/>
    <w:pPr>
      <w:spacing w:before="100" w:beforeAutospacing="1" w:after="100" w:afterAutospacing="1"/>
      <w:jc w:val="left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3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3145</Words>
  <Characters>1793</Characters>
  <Application>Microsoft Office Word</Application>
  <DocSecurity>0</DocSecurity>
  <Lines>14</Lines>
  <Paragraphs>9</Paragraphs>
  <ScaleCrop>false</ScaleCrop>
  <Company/>
  <LinksUpToDate>false</LinksUpToDate>
  <CharactersWithSpaces>4929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2021-06-02T09:06:00Z</dcterms:created>
  <dcterms:modified xsi:type="dcterms:W3CDTF">2021-06-02T09:07:00Z</dcterms:modified>
</cp:coreProperties>
</file>