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0C3" w:rsidRPr="00417AF6" w:rsidRDefault="00D37841">
      <w:pPr>
        <w:pStyle w:val="1"/>
        <w:spacing w:before="64"/>
        <w:ind w:left="330" w:right="213"/>
        <w:jc w:val="center"/>
        <w:rPr>
          <w:sz w:val="26"/>
          <w:szCs w:val="26"/>
        </w:rPr>
      </w:pPr>
      <w:r w:rsidRPr="00417AF6">
        <w:rPr>
          <w:sz w:val="26"/>
          <w:szCs w:val="26"/>
        </w:rPr>
        <w:t>АНАЛІЗ</w:t>
      </w:r>
      <w:r w:rsidRPr="00417AF6">
        <w:rPr>
          <w:spacing w:val="-4"/>
          <w:sz w:val="26"/>
          <w:szCs w:val="26"/>
        </w:rPr>
        <w:t xml:space="preserve"> </w:t>
      </w:r>
      <w:r w:rsidRPr="00417AF6">
        <w:rPr>
          <w:sz w:val="26"/>
          <w:szCs w:val="26"/>
        </w:rPr>
        <w:t>РЕГУЛЯТОРНОГО</w:t>
      </w:r>
      <w:r w:rsidRPr="00417AF6">
        <w:rPr>
          <w:spacing w:val="-3"/>
          <w:sz w:val="26"/>
          <w:szCs w:val="26"/>
        </w:rPr>
        <w:t xml:space="preserve"> </w:t>
      </w:r>
      <w:r w:rsidRPr="00417AF6">
        <w:rPr>
          <w:sz w:val="26"/>
          <w:szCs w:val="26"/>
        </w:rPr>
        <w:t>ВПЛИВУ</w:t>
      </w:r>
    </w:p>
    <w:p w:rsidR="003410C3" w:rsidRPr="00417AF6" w:rsidRDefault="00D37841" w:rsidP="007E4E2E">
      <w:pPr>
        <w:ind w:left="325" w:right="213"/>
        <w:jc w:val="center"/>
        <w:rPr>
          <w:b/>
          <w:sz w:val="26"/>
          <w:szCs w:val="26"/>
        </w:rPr>
      </w:pPr>
      <w:proofErr w:type="spellStart"/>
      <w:r w:rsidRPr="00417AF6">
        <w:rPr>
          <w:b/>
          <w:sz w:val="26"/>
          <w:szCs w:val="26"/>
        </w:rPr>
        <w:t>проєкту</w:t>
      </w:r>
      <w:proofErr w:type="spellEnd"/>
      <w:r w:rsidRPr="00417AF6">
        <w:rPr>
          <w:b/>
          <w:spacing w:val="-3"/>
          <w:sz w:val="26"/>
          <w:szCs w:val="26"/>
        </w:rPr>
        <w:t xml:space="preserve"> </w:t>
      </w:r>
      <w:r w:rsidRPr="00417AF6">
        <w:rPr>
          <w:b/>
          <w:sz w:val="26"/>
          <w:szCs w:val="26"/>
        </w:rPr>
        <w:t>рішення</w:t>
      </w:r>
      <w:r w:rsidRPr="00417AF6">
        <w:rPr>
          <w:b/>
          <w:spacing w:val="-3"/>
          <w:sz w:val="26"/>
          <w:szCs w:val="26"/>
        </w:rPr>
        <w:t xml:space="preserve"> </w:t>
      </w:r>
      <w:proofErr w:type="spellStart"/>
      <w:r w:rsidR="000A2BC2" w:rsidRPr="00417AF6">
        <w:rPr>
          <w:b/>
          <w:sz w:val="26"/>
          <w:szCs w:val="26"/>
        </w:rPr>
        <w:t>Красненської</w:t>
      </w:r>
      <w:proofErr w:type="spellEnd"/>
      <w:r w:rsidR="000A2BC2" w:rsidRPr="00417AF6">
        <w:rPr>
          <w:b/>
          <w:sz w:val="26"/>
          <w:szCs w:val="26"/>
        </w:rPr>
        <w:t xml:space="preserve"> селищної</w:t>
      </w:r>
      <w:r w:rsidR="00991E47" w:rsidRPr="00417AF6">
        <w:rPr>
          <w:b/>
          <w:sz w:val="26"/>
          <w:szCs w:val="26"/>
        </w:rPr>
        <w:t xml:space="preserve"> ради </w:t>
      </w:r>
      <w:proofErr w:type="spellStart"/>
      <w:r w:rsidR="00991E47" w:rsidRPr="00417AF6">
        <w:rPr>
          <w:b/>
          <w:sz w:val="26"/>
          <w:szCs w:val="26"/>
        </w:rPr>
        <w:t>Золочівського</w:t>
      </w:r>
      <w:proofErr w:type="spellEnd"/>
      <w:r w:rsidR="00991E47" w:rsidRPr="00417AF6">
        <w:rPr>
          <w:b/>
          <w:sz w:val="26"/>
          <w:szCs w:val="26"/>
        </w:rPr>
        <w:t xml:space="preserve"> району Львівської </w:t>
      </w:r>
      <w:r w:rsidR="007E4E2E" w:rsidRPr="00417AF6">
        <w:rPr>
          <w:b/>
          <w:sz w:val="26"/>
          <w:szCs w:val="26"/>
        </w:rPr>
        <w:t xml:space="preserve">області </w:t>
      </w:r>
      <w:r w:rsidRPr="00417AF6">
        <w:rPr>
          <w:b/>
          <w:sz w:val="26"/>
          <w:szCs w:val="26"/>
        </w:rPr>
        <w:t xml:space="preserve">"Про встановлення місцевих податків і зборів на території </w:t>
      </w:r>
      <w:proofErr w:type="spellStart"/>
      <w:r w:rsidR="000A2BC2" w:rsidRPr="00417AF6">
        <w:rPr>
          <w:b/>
          <w:sz w:val="26"/>
          <w:szCs w:val="26"/>
        </w:rPr>
        <w:t>Красненської</w:t>
      </w:r>
      <w:proofErr w:type="spellEnd"/>
      <w:r w:rsidR="000A2BC2" w:rsidRPr="00417AF6">
        <w:rPr>
          <w:b/>
          <w:sz w:val="26"/>
          <w:szCs w:val="26"/>
        </w:rPr>
        <w:t xml:space="preserve"> селищної</w:t>
      </w:r>
      <w:r w:rsidR="00991E47" w:rsidRPr="00417AF6">
        <w:rPr>
          <w:b/>
          <w:sz w:val="26"/>
          <w:szCs w:val="26"/>
        </w:rPr>
        <w:t xml:space="preserve"> </w:t>
      </w:r>
      <w:r w:rsidR="000F359F" w:rsidRPr="00417AF6">
        <w:rPr>
          <w:b/>
          <w:sz w:val="26"/>
          <w:szCs w:val="26"/>
        </w:rPr>
        <w:t>територіальної громади</w:t>
      </w:r>
      <w:r w:rsidR="00991E47" w:rsidRPr="00417AF6">
        <w:rPr>
          <w:b/>
          <w:sz w:val="26"/>
          <w:szCs w:val="26"/>
        </w:rPr>
        <w:t xml:space="preserve"> </w:t>
      </w:r>
      <w:proofErr w:type="spellStart"/>
      <w:r w:rsidR="00991E47" w:rsidRPr="00417AF6">
        <w:rPr>
          <w:b/>
          <w:sz w:val="26"/>
          <w:szCs w:val="26"/>
        </w:rPr>
        <w:t>Золочівського</w:t>
      </w:r>
      <w:proofErr w:type="spellEnd"/>
      <w:r w:rsidR="00991E47" w:rsidRPr="00417AF6">
        <w:rPr>
          <w:b/>
          <w:sz w:val="26"/>
          <w:szCs w:val="26"/>
        </w:rPr>
        <w:t xml:space="preserve"> району Львівської області</w:t>
      </w:r>
      <w:r w:rsidRPr="00417AF6">
        <w:rPr>
          <w:b/>
          <w:sz w:val="26"/>
          <w:szCs w:val="26"/>
        </w:rPr>
        <w:t>"</w:t>
      </w:r>
    </w:p>
    <w:p w:rsidR="003410C3" w:rsidRPr="00417AF6" w:rsidRDefault="003410C3">
      <w:pPr>
        <w:pStyle w:val="a3"/>
        <w:spacing w:before="7"/>
        <w:ind w:left="0"/>
        <w:rPr>
          <w:b/>
          <w:sz w:val="26"/>
          <w:szCs w:val="26"/>
        </w:rPr>
      </w:pPr>
    </w:p>
    <w:p w:rsidR="003410C3" w:rsidRPr="00417AF6" w:rsidRDefault="00D37841" w:rsidP="007E4E2E">
      <w:pPr>
        <w:pStyle w:val="a3"/>
        <w:spacing w:before="1"/>
        <w:ind w:right="137" w:firstLine="589"/>
        <w:jc w:val="both"/>
        <w:rPr>
          <w:sz w:val="26"/>
          <w:szCs w:val="26"/>
        </w:rPr>
      </w:pPr>
      <w:r w:rsidRPr="00417AF6">
        <w:rPr>
          <w:sz w:val="26"/>
          <w:szCs w:val="26"/>
        </w:rPr>
        <w:t>Аналіз</w:t>
      </w:r>
      <w:r w:rsidRPr="00417AF6">
        <w:rPr>
          <w:spacing w:val="1"/>
          <w:sz w:val="26"/>
          <w:szCs w:val="26"/>
        </w:rPr>
        <w:t xml:space="preserve"> </w:t>
      </w:r>
      <w:r w:rsidRPr="00417AF6">
        <w:rPr>
          <w:sz w:val="26"/>
          <w:szCs w:val="26"/>
        </w:rPr>
        <w:t>регуляторного</w:t>
      </w:r>
      <w:r w:rsidRPr="00417AF6">
        <w:rPr>
          <w:spacing w:val="1"/>
          <w:sz w:val="26"/>
          <w:szCs w:val="26"/>
        </w:rPr>
        <w:t xml:space="preserve"> </w:t>
      </w:r>
      <w:r w:rsidRPr="00417AF6">
        <w:rPr>
          <w:sz w:val="26"/>
          <w:szCs w:val="26"/>
        </w:rPr>
        <w:t>впливу</w:t>
      </w:r>
      <w:r w:rsidRPr="00417AF6">
        <w:rPr>
          <w:spacing w:val="1"/>
          <w:sz w:val="26"/>
          <w:szCs w:val="26"/>
        </w:rPr>
        <w:t xml:space="preserve"> </w:t>
      </w:r>
      <w:proofErr w:type="spellStart"/>
      <w:r w:rsidRPr="00417AF6">
        <w:rPr>
          <w:sz w:val="26"/>
          <w:szCs w:val="26"/>
        </w:rPr>
        <w:t>проєкту</w:t>
      </w:r>
      <w:proofErr w:type="spellEnd"/>
      <w:r w:rsidRPr="00417AF6">
        <w:rPr>
          <w:spacing w:val="1"/>
          <w:sz w:val="26"/>
          <w:szCs w:val="26"/>
        </w:rPr>
        <w:t xml:space="preserve"> </w:t>
      </w:r>
      <w:r w:rsidRPr="00417AF6">
        <w:rPr>
          <w:sz w:val="26"/>
          <w:szCs w:val="26"/>
        </w:rPr>
        <w:t>рішення</w:t>
      </w:r>
      <w:r w:rsidRPr="00417AF6">
        <w:rPr>
          <w:spacing w:val="1"/>
          <w:sz w:val="26"/>
          <w:szCs w:val="26"/>
        </w:rPr>
        <w:t xml:space="preserve"> </w:t>
      </w:r>
      <w:r w:rsidR="0007596B" w:rsidRPr="00417AF6">
        <w:rPr>
          <w:sz w:val="26"/>
          <w:szCs w:val="26"/>
        </w:rPr>
        <w:t>селищної</w:t>
      </w:r>
      <w:r w:rsidRPr="00417AF6">
        <w:rPr>
          <w:spacing w:val="1"/>
          <w:sz w:val="26"/>
          <w:szCs w:val="26"/>
        </w:rPr>
        <w:t xml:space="preserve"> </w:t>
      </w:r>
      <w:r w:rsidRPr="00417AF6">
        <w:rPr>
          <w:sz w:val="26"/>
          <w:szCs w:val="26"/>
        </w:rPr>
        <w:t>ради</w:t>
      </w:r>
      <w:r w:rsidRPr="00417AF6">
        <w:rPr>
          <w:spacing w:val="1"/>
          <w:sz w:val="26"/>
          <w:szCs w:val="26"/>
        </w:rPr>
        <w:t xml:space="preserve"> </w:t>
      </w:r>
      <w:r w:rsidRPr="00417AF6">
        <w:rPr>
          <w:sz w:val="26"/>
          <w:szCs w:val="26"/>
        </w:rPr>
        <w:t>"</w:t>
      </w:r>
      <w:r w:rsidR="00991E47" w:rsidRPr="00417AF6">
        <w:rPr>
          <w:sz w:val="26"/>
          <w:szCs w:val="26"/>
        </w:rPr>
        <w:t xml:space="preserve">Про встановлення місцевих податків і зборів на території </w:t>
      </w:r>
      <w:proofErr w:type="spellStart"/>
      <w:r w:rsidR="000A2BC2" w:rsidRPr="00417AF6">
        <w:rPr>
          <w:sz w:val="26"/>
          <w:szCs w:val="26"/>
        </w:rPr>
        <w:t>Красненської</w:t>
      </w:r>
      <w:proofErr w:type="spellEnd"/>
      <w:r w:rsidR="000A2BC2" w:rsidRPr="00417AF6">
        <w:rPr>
          <w:sz w:val="26"/>
          <w:szCs w:val="26"/>
        </w:rPr>
        <w:t xml:space="preserve"> селищної </w:t>
      </w:r>
      <w:r w:rsidR="000F359F" w:rsidRPr="00417AF6">
        <w:rPr>
          <w:sz w:val="26"/>
          <w:szCs w:val="26"/>
        </w:rPr>
        <w:t xml:space="preserve">територіальної громади </w:t>
      </w:r>
      <w:proofErr w:type="spellStart"/>
      <w:r w:rsidR="00991E47" w:rsidRPr="00417AF6">
        <w:rPr>
          <w:sz w:val="26"/>
          <w:szCs w:val="26"/>
        </w:rPr>
        <w:t>Золочівського</w:t>
      </w:r>
      <w:proofErr w:type="spellEnd"/>
      <w:r w:rsidR="00991E47" w:rsidRPr="00417AF6">
        <w:rPr>
          <w:sz w:val="26"/>
          <w:szCs w:val="26"/>
        </w:rPr>
        <w:t xml:space="preserve"> району Львівської області </w:t>
      </w:r>
      <w:r w:rsidRPr="00417AF6">
        <w:rPr>
          <w:sz w:val="26"/>
          <w:szCs w:val="26"/>
        </w:rPr>
        <w:t>" розроблено на виконання та з дотриманням вимог статті 8 Закону України від 11.09.2003</w:t>
      </w:r>
      <w:r w:rsidRPr="00417AF6">
        <w:rPr>
          <w:spacing w:val="-57"/>
          <w:sz w:val="26"/>
          <w:szCs w:val="26"/>
        </w:rPr>
        <w:t xml:space="preserve"> </w:t>
      </w:r>
      <w:r w:rsidRPr="00417AF6">
        <w:rPr>
          <w:sz w:val="26"/>
          <w:szCs w:val="26"/>
        </w:rPr>
        <w:t>року</w:t>
      </w:r>
      <w:r w:rsidRPr="00417AF6">
        <w:rPr>
          <w:spacing w:val="1"/>
          <w:sz w:val="26"/>
          <w:szCs w:val="26"/>
        </w:rPr>
        <w:t xml:space="preserve"> </w:t>
      </w:r>
      <w:r w:rsidRPr="00417AF6">
        <w:rPr>
          <w:sz w:val="26"/>
          <w:szCs w:val="26"/>
        </w:rPr>
        <w:t>№1160-ІV</w:t>
      </w:r>
      <w:r w:rsidRPr="00417AF6">
        <w:rPr>
          <w:spacing w:val="1"/>
          <w:sz w:val="26"/>
          <w:szCs w:val="26"/>
        </w:rPr>
        <w:t xml:space="preserve"> </w:t>
      </w:r>
      <w:r w:rsidRPr="00417AF6">
        <w:rPr>
          <w:sz w:val="26"/>
          <w:szCs w:val="26"/>
        </w:rPr>
        <w:t>"Про</w:t>
      </w:r>
      <w:r w:rsidRPr="00417AF6">
        <w:rPr>
          <w:spacing w:val="1"/>
          <w:sz w:val="26"/>
          <w:szCs w:val="26"/>
        </w:rPr>
        <w:t xml:space="preserve"> </w:t>
      </w:r>
      <w:r w:rsidRPr="00417AF6">
        <w:rPr>
          <w:sz w:val="26"/>
          <w:szCs w:val="26"/>
        </w:rPr>
        <w:t>засади</w:t>
      </w:r>
      <w:r w:rsidRPr="00417AF6">
        <w:rPr>
          <w:spacing w:val="1"/>
          <w:sz w:val="26"/>
          <w:szCs w:val="26"/>
        </w:rPr>
        <w:t xml:space="preserve"> </w:t>
      </w:r>
      <w:r w:rsidRPr="00417AF6">
        <w:rPr>
          <w:sz w:val="26"/>
          <w:szCs w:val="26"/>
        </w:rPr>
        <w:t>державної</w:t>
      </w:r>
      <w:r w:rsidRPr="00417AF6">
        <w:rPr>
          <w:spacing w:val="1"/>
          <w:sz w:val="26"/>
          <w:szCs w:val="26"/>
        </w:rPr>
        <w:t xml:space="preserve"> </w:t>
      </w:r>
      <w:r w:rsidRPr="00417AF6">
        <w:rPr>
          <w:sz w:val="26"/>
          <w:szCs w:val="26"/>
        </w:rPr>
        <w:t>регуляторної</w:t>
      </w:r>
      <w:r w:rsidRPr="00417AF6">
        <w:rPr>
          <w:spacing w:val="1"/>
          <w:sz w:val="26"/>
          <w:szCs w:val="26"/>
        </w:rPr>
        <w:t xml:space="preserve"> </w:t>
      </w:r>
      <w:r w:rsidRPr="00417AF6">
        <w:rPr>
          <w:sz w:val="26"/>
          <w:szCs w:val="26"/>
        </w:rPr>
        <w:t>політики</w:t>
      </w:r>
      <w:r w:rsidRPr="00417AF6">
        <w:rPr>
          <w:spacing w:val="1"/>
          <w:sz w:val="26"/>
          <w:szCs w:val="26"/>
        </w:rPr>
        <w:t xml:space="preserve"> </w:t>
      </w:r>
      <w:r w:rsidRPr="00417AF6">
        <w:rPr>
          <w:sz w:val="26"/>
          <w:szCs w:val="26"/>
        </w:rPr>
        <w:t>у</w:t>
      </w:r>
      <w:r w:rsidRPr="00417AF6">
        <w:rPr>
          <w:spacing w:val="1"/>
          <w:sz w:val="26"/>
          <w:szCs w:val="26"/>
        </w:rPr>
        <w:t xml:space="preserve"> </w:t>
      </w:r>
      <w:r w:rsidRPr="00417AF6">
        <w:rPr>
          <w:sz w:val="26"/>
          <w:szCs w:val="26"/>
        </w:rPr>
        <w:t>сфері</w:t>
      </w:r>
      <w:r w:rsidRPr="00417AF6">
        <w:rPr>
          <w:spacing w:val="1"/>
          <w:sz w:val="26"/>
          <w:szCs w:val="26"/>
        </w:rPr>
        <w:t xml:space="preserve"> </w:t>
      </w:r>
      <w:r w:rsidRPr="00417AF6">
        <w:rPr>
          <w:sz w:val="26"/>
          <w:szCs w:val="26"/>
        </w:rPr>
        <w:t>господарської</w:t>
      </w:r>
      <w:r w:rsidRPr="00417AF6">
        <w:rPr>
          <w:spacing w:val="1"/>
          <w:sz w:val="26"/>
          <w:szCs w:val="26"/>
        </w:rPr>
        <w:t xml:space="preserve"> </w:t>
      </w:r>
      <w:r w:rsidRPr="00417AF6">
        <w:rPr>
          <w:sz w:val="26"/>
          <w:szCs w:val="26"/>
        </w:rPr>
        <w:t>діяльності"</w:t>
      </w:r>
      <w:r w:rsidRPr="00417AF6">
        <w:rPr>
          <w:spacing w:val="1"/>
          <w:sz w:val="26"/>
          <w:szCs w:val="26"/>
        </w:rPr>
        <w:t xml:space="preserve"> </w:t>
      </w:r>
      <w:r w:rsidRPr="00417AF6">
        <w:rPr>
          <w:sz w:val="26"/>
          <w:szCs w:val="26"/>
        </w:rPr>
        <w:t>та</w:t>
      </w:r>
      <w:r w:rsidRPr="00417AF6">
        <w:rPr>
          <w:spacing w:val="1"/>
          <w:sz w:val="26"/>
          <w:szCs w:val="26"/>
        </w:rPr>
        <w:t xml:space="preserve"> </w:t>
      </w:r>
      <w:r w:rsidRPr="00417AF6">
        <w:rPr>
          <w:sz w:val="26"/>
          <w:szCs w:val="26"/>
        </w:rPr>
        <w:t>з</w:t>
      </w:r>
      <w:r w:rsidRPr="00417AF6">
        <w:rPr>
          <w:spacing w:val="1"/>
          <w:sz w:val="26"/>
          <w:szCs w:val="26"/>
        </w:rPr>
        <w:t xml:space="preserve"> </w:t>
      </w:r>
      <w:r w:rsidRPr="00417AF6">
        <w:rPr>
          <w:sz w:val="26"/>
          <w:szCs w:val="26"/>
        </w:rPr>
        <w:t>урахуванням</w:t>
      </w:r>
      <w:r w:rsidRPr="00417AF6">
        <w:rPr>
          <w:spacing w:val="1"/>
          <w:sz w:val="26"/>
          <w:szCs w:val="26"/>
        </w:rPr>
        <w:t xml:space="preserve"> </w:t>
      </w:r>
      <w:r w:rsidRPr="00417AF6">
        <w:rPr>
          <w:sz w:val="26"/>
          <w:szCs w:val="26"/>
        </w:rPr>
        <w:t>Методики</w:t>
      </w:r>
      <w:r w:rsidRPr="00417AF6">
        <w:rPr>
          <w:spacing w:val="1"/>
          <w:sz w:val="26"/>
          <w:szCs w:val="26"/>
        </w:rPr>
        <w:t xml:space="preserve"> </w:t>
      </w:r>
      <w:r w:rsidRPr="00417AF6">
        <w:rPr>
          <w:sz w:val="26"/>
          <w:szCs w:val="26"/>
        </w:rPr>
        <w:t>проведення</w:t>
      </w:r>
      <w:r w:rsidRPr="00417AF6">
        <w:rPr>
          <w:spacing w:val="1"/>
          <w:sz w:val="26"/>
          <w:szCs w:val="26"/>
        </w:rPr>
        <w:t xml:space="preserve"> </w:t>
      </w:r>
      <w:r w:rsidRPr="00417AF6">
        <w:rPr>
          <w:sz w:val="26"/>
          <w:szCs w:val="26"/>
        </w:rPr>
        <w:t>аналізу</w:t>
      </w:r>
      <w:r w:rsidRPr="00417AF6">
        <w:rPr>
          <w:spacing w:val="1"/>
          <w:sz w:val="26"/>
          <w:szCs w:val="26"/>
        </w:rPr>
        <w:t xml:space="preserve"> </w:t>
      </w:r>
      <w:r w:rsidRPr="00417AF6">
        <w:rPr>
          <w:sz w:val="26"/>
          <w:szCs w:val="26"/>
        </w:rPr>
        <w:t>впливу</w:t>
      </w:r>
      <w:r w:rsidRPr="00417AF6">
        <w:rPr>
          <w:spacing w:val="1"/>
          <w:sz w:val="26"/>
          <w:szCs w:val="26"/>
        </w:rPr>
        <w:t xml:space="preserve"> </w:t>
      </w:r>
      <w:r w:rsidRPr="00417AF6">
        <w:rPr>
          <w:sz w:val="26"/>
          <w:szCs w:val="26"/>
        </w:rPr>
        <w:t>регуляторного</w:t>
      </w:r>
      <w:r w:rsidRPr="00417AF6">
        <w:rPr>
          <w:spacing w:val="1"/>
          <w:sz w:val="26"/>
          <w:szCs w:val="26"/>
        </w:rPr>
        <w:t xml:space="preserve"> </w:t>
      </w:r>
      <w:proofErr w:type="spellStart"/>
      <w:r w:rsidRPr="00417AF6">
        <w:rPr>
          <w:sz w:val="26"/>
          <w:szCs w:val="26"/>
        </w:rPr>
        <w:t>акта</w:t>
      </w:r>
      <w:proofErr w:type="spellEnd"/>
      <w:r w:rsidRPr="00417AF6">
        <w:rPr>
          <w:sz w:val="26"/>
          <w:szCs w:val="26"/>
        </w:rPr>
        <w:t>,</w:t>
      </w:r>
      <w:r w:rsidRPr="00417AF6">
        <w:rPr>
          <w:spacing w:val="1"/>
          <w:sz w:val="26"/>
          <w:szCs w:val="26"/>
        </w:rPr>
        <w:t xml:space="preserve"> </w:t>
      </w:r>
      <w:r w:rsidRPr="00417AF6">
        <w:rPr>
          <w:sz w:val="26"/>
          <w:szCs w:val="26"/>
        </w:rPr>
        <w:t>затвердженої</w:t>
      </w:r>
      <w:r w:rsidRPr="00417AF6">
        <w:rPr>
          <w:spacing w:val="-1"/>
          <w:sz w:val="26"/>
          <w:szCs w:val="26"/>
        </w:rPr>
        <w:t xml:space="preserve"> </w:t>
      </w:r>
      <w:r w:rsidRPr="00417AF6">
        <w:rPr>
          <w:sz w:val="26"/>
          <w:szCs w:val="26"/>
        </w:rPr>
        <w:t>Постановою</w:t>
      </w:r>
      <w:r w:rsidRPr="00417AF6">
        <w:rPr>
          <w:spacing w:val="-1"/>
          <w:sz w:val="26"/>
          <w:szCs w:val="26"/>
        </w:rPr>
        <w:t xml:space="preserve"> </w:t>
      </w:r>
      <w:r w:rsidRPr="00417AF6">
        <w:rPr>
          <w:sz w:val="26"/>
          <w:szCs w:val="26"/>
        </w:rPr>
        <w:t>Кабінету</w:t>
      </w:r>
      <w:r w:rsidRPr="00417AF6">
        <w:rPr>
          <w:spacing w:val="-9"/>
          <w:sz w:val="26"/>
          <w:szCs w:val="26"/>
        </w:rPr>
        <w:t xml:space="preserve"> </w:t>
      </w:r>
      <w:r w:rsidRPr="00417AF6">
        <w:rPr>
          <w:sz w:val="26"/>
          <w:szCs w:val="26"/>
        </w:rPr>
        <w:t>Міністрів України</w:t>
      </w:r>
      <w:r w:rsidRPr="00417AF6">
        <w:rPr>
          <w:spacing w:val="-1"/>
          <w:sz w:val="26"/>
          <w:szCs w:val="26"/>
        </w:rPr>
        <w:t xml:space="preserve"> </w:t>
      </w:r>
      <w:r w:rsidRPr="00417AF6">
        <w:rPr>
          <w:sz w:val="26"/>
          <w:szCs w:val="26"/>
        </w:rPr>
        <w:t>від</w:t>
      </w:r>
      <w:r w:rsidRPr="00417AF6">
        <w:rPr>
          <w:spacing w:val="-2"/>
          <w:sz w:val="26"/>
          <w:szCs w:val="26"/>
        </w:rPr>
        <w:t xml:space="preserve"> </w:t>
      </w:r>
      <w:r w:rsidRPr="00417AF6">
        <w:rPr>
          <w:sz w:val="26"/>
          <w:szCs w:val="26"/>
        </w:rPr>
        <w:t>11.03.2004</w:t>
      </w:r>
      <w:r w:rsidRPr="00417AF6">
        <w:rPr>
          <w:spacing w:val="-4"/>
          <w:sz w:val="26"/>
          <w:szCs w:val="26"/>
        </w:rPr>
        <w:t xml:space="preserve"> </w:t>
      </w:r>
      <w:r w:rsidRPr="00417AF6">
        <w:rPr>
          <w:sz w:val="26"/>
          <w:szCs w:val="26"/>
        </w:rPr>
        <w:t>року</w:t>
      </w:r>
      <w:r w:rsidRPr="00417AF6">
        <w:rPr>
          <w:spacing w:val="-5"/>
          <w:sz w:val="26"/>
          <w:szCs w:val="26"/>
        </w:rPr>
        <w:t xml:space="preserve"> </w:t>
      </w:r>
      <w:r w:rsidRPr="00417AF6">
        <w:rPr>
          <w:sz w:val="26"/>
          <w:szCs w:val="26"/>
        </w:rPr>
        <w:t>№308</w:t>
      </w:r>
      <w:r w:rsidRPr="00417AF6">
        <w:rPr>
          <w:spacing w:val="-1"/>
          <w:sz w:val="26"/>
          <w:szCs w:val="26"/>
        </w:rPr>
        <w:t xml:space="preserve"> </w:t>
      </w:r>
      <w:r w:rsidRPr="00417AF6">
        <w:rPr>
          <w:sz w:val="26"/>
          <w:szCs w:val="26"/>
        </w:rPr>
        <w:t>(зі</w:t>
      </w:r>
      <w:r w:rsidRPr="00417AF6">
        <w:rPr>
          <w:spacing w:val="-1"/>
          <w:sz w:val="26"/>
          <w:szCs w:val="26"/>
        </w:rPr>
        <w:t xml:space="preserve"> </w:t>
      </w:r>
      <w:r w:rsidRPr="00417AF6">
        <w:rPr>
          <w:sz w:val="26"/>
          <w:szCs w:val="26"/>
        </w:rPr>
        <w:t>змінами).</w:t>
      </w:r>
    </w:p>
    <w:p w:rsidR="00417AF6" w:rsidRPr="00417AF6" w:rsidRDefault="00417AF6" w:rsidP="007E4E2E">
      <w:pPr>
        <w:pStyle w:val="a3"/>
        <w:spacing w:before="1"/>
        <w:ind w:right="137" w:firstLine="589"/>
        <w:jc w:val="both"/>
        <w:rPr>
          <w:sz w:val="26"/>
          <w:szCs w:val="26"/>
        </w:rPr>
      </w:pPr>
    </w:p>
    <w:p w:rsidR="003410C3" w:rsidRPr="00417AF6" w:rsidRDefault="006B5C07" w:rsidP="007E4E2E">
      <w:pPr>
        <w:pStyle w:val="1"/>
        <w:numPr>
          <w:ilvl w:val="0"/>
          <w:numId w:val="12"/>
        </w:numPr>
        <w:tabs>
          <w:tab w:val="left" w:pos="851"/>
        </w:tabs>
        <w:ind w:left="0" w:firstLine="589"/>
        <w:jc w:val="center"/>
        <w:rPr>
          <w:sz w:val="26"/>
          <w:szCs w:val="26"/>
        </w:rPr>
      </w:pPr>
      <w:r w:rsidRPr="00417AF6">
        <w:rPr>
          <w:sz w:val="26"/>
          <w:szCs w:val="26"/>
        </w:rPr>
        <w:t>ВИЗНАЧЕННЯ ПРОБЛЕМИ</w:t>
      </w:r>
    </w:p>
    <w:p w:rsidR="003410C3" w:rsidRPr="00417AF6" w:rsidRDefault="003410C3" w:rsidP="007E4E2E">
      <w:pPr>
        <w:pStyle w:val="a3"/>
        <w:spacing w:before="9"/>
        <w:rPr>
          <w:b/>
          <w:sz w:val="26"/>
          <w:szCs w:val="26"/>
        </w:rPr>
      </w:pPr>
    </w:p>
    <w:p w:rsidR="00E11B04" w:rsidRPr="00417AF6" w:rsidRDefault="00B3042B" w:rsidP="007E4E2E">
      <w:pPr>
        <w:pStyle w:val="a3"/>
        <w:spacing w:before="1"/>
        <w:ind w:right="146" w:firstLine="589"/>
        <w:jc w:val="both"/>
        <w:rPr>
          <w:sz w:val="26"/>
          <w:szCs w:val="26"/>
        </w:rPr>
      </w:pPr>
      <w:r w:rsidRPr="00417AF6">
        <w:rPr>
          <w:sz w:val="26"/>
          <w:szCs w:val="26"/>
        </w:rPr>
        <w:t>Статтею</w:t>
      </w:r>
      <w:r w:rsidR="006634BA" w:rsidRPr="00417AF6">
        <w:rPr>
          <w:sz w:val="26"/>
          <w:szCs w:val="26"/>
        </w:rPr>
        <w:t xml:space="preserve"> 10 та пунктом 12.3 статті 12 Податкового кодексу України законодавчо закріплено право органів місцевого самоврядування</w:t>
      </w:r>
      <w:r w:rsidR="007D2746" w:rsidRPr="00417AF6">
        <w:rPr>
          <w:sz w:val="26"/>
          <w:szCs w:val="26"/>
        </w:rPr>
        <w:t xml:space="preserve"> </w:t>
      </w:r>
      <w:r w:rsidR="006634BA" w:rsidRPr="00417AF6">
        <w:rPr>
          <w:sz w:val="26"/>
          <w:szCs w:val="26"/>
        </w:rPr>
        <w:t xml:space="preserve">встановлювати місцеві податки та збори. </w:t>
      </w:r>
    </w:p>
    <w:p w:rsidR="0047548B" w:rsidRPr="00417AF6" w:rsidRDefault="007D2746" w:rsidP="007E4E2E">
      <w:pPr>
        <w:pStyle w:val="a3"/>
        <w:spacing w:before="1"/>
        <w:ind w:right="146" w:firstLine="589"/>
        <w:jc w:val="both"/>
        <w:rPr>
          <w:sz w:val="26"/>
          <w:szCs w:val="26"/>
        </w:rPr>
      </w:pPr>
      <w:r w:rsidRPr="00417AF6">
        <w:rPr>
          <w:sz w:val="26"/>
          <w:szCs w:val="26"/>
        </w:rPr>
        <w:t>Згідно Податкового кодексу України м</w:t>
      </w:r>
      <w:r w:rsidR="0047548B" w:rsidRPr="00417AF6">
        <w:rPr>
          <w:sz w:val="26"/>
          <w:szCs w:val="26"/>
        </w:rPr>
        <w:t>ісцеві ради обов’язково установлюють єдиний податок та податок на майно</w:t>
      </w:r>
      <w:r w:rsidR="0047548B" w:rsidRPr="00417AF6">
        <w:rPr>
          <w:spacing w:val="-57"/>
          <w:sz w:val="26"/>
          <w:szCs w:val="26"/>
        </w:rPr>
        <w:t xml:space="preserve"> </w:t>
      </w:r>
      <w:r w:rsidR="0047548B" w:rsidRPr="00417AF6">
        <w:rPr>
          <w:sz w:val="26"/>
          <w:szCs w:val="26"/>
        </w:rPr>
        <w:t>(в частині транспортного податку та плати за землю, крім земельного податку за лісові</w:t>
      </w:r>
      <w:r w:rsidR="0047548B" w:rsidRPr="00417AF6">
        <w:rPr>
          <w:spacing w:val="1"/>
          <w:sz w:val="26"/>
          <w:szCs w:val="26"/>
        </w:rPr>
        <w:t xml:space="preserve"> </w:t>
      </w:r>
      <w:r w:rsidR="0047548B" w:rsidRPr="00417AF6">
        <w:rPr>
          <w:sz w:val="26"/>
          <w:szCs w:val="26"/>
        </w:rPr>
        <w:t>землі).</w:t>
      </w:r>
    </w:p>
    <w:p w:rsidR="0047548B" w:rsidRPr="00417AF6" w:rsidRDefault="0047548B" w:rsidP="007E4E2E">
      <w:pPr>
        <w:tabs>
          <w:tab w:val="left" w:pos="1841"/>
        </w:tabs>
        <w:ind w:left="262" w:right="149" w:firstLine="589"/>
        <w:jc w:val="both"/>
        <w:rPr>
          <w:sz w:val="26"/>
          <w:szCs w:val="26"/>
        </w:rPr>
      </w:pPr>
      <w:r w:rsidRPr="00417AF6">
        <w:rPr>
          <w:sz w:val="26"/>
          <w:szCs w:val="26"/>
        </w:rPr>
        <w:t xml:space="preserve">    В межах повноважень та вимог  Податкового Кодексу України, вирішують</w:t>
      </w:r>
      <w:r w:rsidRPr="00417AF6">
        <w:rPr>
          <w:spacing w:val="1"/>
          <w:sz w:val="26"/>
          <w:szCs w:val="26"/>
        </w:rPr>
        <w:t xml:space="preserve"> </w:t>
      </w:r>
      <w:r w:rsidRPr="00417AF6">
        <w:rPr>
          <w:sz w:val="26"/>
          <w:szCs w:val="26"/>
        </w:rPr>
        <w:t>питання</w:t>
      </w:r>
      <w:r w:rsidRPr="00417AF6">
        <w:rPr>
          <w:spacing w:val="1"/>
          <w:sz w:val="26"/>
          <w:szCs w:val="26"/>
        </w:rPr>
        <w:t xml:space="preserve"> </w:t>
      </w:r>
      <w:r w:rsidRPr="00417AF6">
        <w:rPr>
          <w:sz w:val="26"/>
          <w:szCs w:val="26"/>
        </w:rPr>
        <w:t>щодо</w:t>
      </w:r>
      <w:r w:rsidRPr="00417AF6">
        <w:rPr>
          <w:spacing w:val="1"/>
          <w:sz w:val="26"/>
          <w:szCs w:val="26"/>
        </w:rPr>
        <w:t xml:space="preserve"> </w:t>
      </w:r>
      <w:r w:rsidRPr="00417AF6">
        <w:rPr>
          <w:sz w:val="26"/>
          <w:szCs w:val="26"/>
        </w:rPr>
        <w:t>встановлення</w:t>
      </w:r>
      <w:r w:rsidRPr="00417AF6">
        <w:rPr>
          <w:spacing w:val="1"/>
          <w:sz w:val="26"/>
          <w:szCs w:val="26"/>
        </w:rPr>
        <w:t xml:space="preserve"> </w:t>
      </w:r>
      <w:r w:rsidRPr="00417AF6">
        <w:rPr>
          <w:sz w:val="26"/>
          <w:szCs w:val="26"/>
        </w:rPr>
        <w:t>податку на</w:t>
      </w:r>
      <w:r w:rsidRPr="00417AF6">
        <w:rPr>
          <w:spacing w:val="1"/>
          <w:sz w:val="26"/>
          <w:szCs w:val="26"/>
        </w:rPr>
        <w:t xml:space="preserve"> </w:t>
      </w:r>
      <w:r w:rsidRPr="00417AF6">
        <w:rPr>
          <w:sz w:val="26"/>
          <w:szCs w:val="26"/>
        </w:rPr>
        <w:t>майно</w:t>
      </w:r>
      <w:r w:rsidRPr="00417AF6">
        <w:rPr>
          <w:spacing w:val="1"/>
          <w:sz w:val="26"/>
          <w:szCs w:val="26"/>
        </w:rPr>
        <w:t xml:space="preserve"> </w:t>
      </w:r>
      <w:r w:rsidRPr="00417AF6">
        <w:rPr>
          <w:sz w:val="26"/>
          <w:szCs w:val="26"/>
        </w:rPr>
        <w:t>(в</w:t>
      </w:r>
      <w:r w:rsidRPr="00417AF6">
        <w:rPr>
          <w:spacing w:val="1"/>
          <w:sz w:val="26"/>
          <w:szCs w:val="26"/>
        </w:rPr>
        <w:t xml:space="preserve"> </w:t>
      </w:r>
      <w:r w:rsidRPr="00417AF6">
        <w:rPr>
          <w:sz w:val="26"/>
          <w:szCs w:val="26"/>
        </w:rPr>
        <w:t>частині</w:t>
      </w:r>
      <w:r w:rsidRPr="00417AF6">
        <w:rPr>
          <w:spacing w:val="1"/>
          <w:sz w:val="26"/>
          <w:szCs w:val="26"/>
        </w:rPr>
        <w:t xml:space="preserve"> </w:t>
      </w:r>
      <w:r w:rsidRPr="00417AF6">
        <w:rPr>
          <w:sz w:val="26"/>
          <w:szCs w:val="26"/>
        </w:rPr>
        <w:t>податку на</w:t>
      </w:r>
      <w:r w:rsidRPr="00417AF6">
        <w:rPr>
          <w:spacing w:val="1"/>
          <w:sz w:val="26"/>
          <w:szCs w:val="26"/>
        </w:rPr>
        <w:t xml:space="preserve"> </w:t>
      </w:r>
      <w:r w:rsidRPr="00417AF6">
        <w:rPr>
          <w:sz w:val="26"/>
          <w:szCs w:val="26"/>
        </w:rPr>
        <w:t>нерухоме</w:t>
      </w:r>
      <w:r w:rsidRPr="00417AF6">
        <w:rPr>
          <w:spacing w:val="1"/>
          <w:sz w:val="26"/>
          <w:szCs w:val="26"/>
        </w:rPr>
        <w:t xml:space="preserve"> </w:t>
      </w:r>
      <w:r w:rsidRPr="00417AF6">
        <w:rPr>
          <w:sz w:val="26"/>
          <w:szCs w:val="26"/>
        </w:rPr>
        <w:t>майно,</w:t>
      </w:r>
      <w:r w:rsidRPr="00417AF6">
        <w:rPr>
          <w:spacing w:val="1"/>
          <w:sz w:val="26"/>
          <w:szCs w:val="26"/>
        </w:rPr>
        <w:t xml:space="preserve"> </w:t>
      </w:r>
      <w:r w:rsidRPr="00417AF6">
        <w:rPr>
          <w:sz w:val="26"/>
          <w:szCs w:val="26"/>
        </w:rPr>
        <w:t>відмінне</w:t>
      </w:r>
      <w:r w:rsidRPr="00417AF6">
        <w:rPr>
          <w:spacing w:val="1"/>
          <w:sz w:val="26"/>
          <w:szCs w:val="26"/>
        </w:rPr>
        <w:t xml:space="preserve"> </w:t>
      </w:r>
      <w:r w:rsidRPr="00417AF6">
        <w:rPr>
          <w:sz w:val="26"/>
          <w:szCs w:val="26"/>
        </w:rPr>
        <w:t>від</w:t>
      </w:r>
      <w:r w:rsidRPr="00417AF6">
        <w:rPr>
          <w:spacing w:val="1"/>
          <w:sz w:val="26"/>
          <w:szCs w:val="26"/>
        </w:rPr>
        <w:t xml:space="preserve"> </w:t>
      </w:r>
      <w:r w:rsidRPr="00417AF6">
        <w:rPr>
          <w:sz w:val="26"/>
          <w:szCs w:val="26"/>
        </w:rPr>
        <w:t>земельної</w:t>
      </w:r>
      <w:r w:rsidRPr="00417AF6">
        <w:rPr>
          <w:spacing w:val="1"/>
          <w:sz w:val="26"/>
          <w:szCs w:val="26"/>
        </w:rPr>
        <w:t xml:space="preserve"> </w:t>
      </w:r>
      <w:r w:rsidRPr="00417AF6">
        <w:rPr>
          <w:sz w:val="26"/>
          <w:szCs w:val="26"/>
        </w:rPr>
        <w:t>ділянки)</w:t>
      </w:r>
      <w:r w:rsidRPr="00417AF6">
        <w:rPr>
          <w:spacing w:val="1"/>
          <w:sz w:val="26"/>
          <w:szCs w:val="26"/>
        </w:rPr>
        <w:t xml:space="preserve"> </w:t>
      </w:r>
      <w:r w:rsidRPr="00417AF6">
        <w:rPr>
          <w:sz w:val="26"/>
          <w:szCs w:val="26"/>
        </w:rPr>
        <w:t>та</w:t>
      </w:r>
      <w:r w:rsidRPr="00417AF6">
        <w:rPr>
          <w:spacing w:val="60"/>
          <w:sz w:val="26"/>
          <w:szCs w:val="26"/>
        </w:rPr>
        <w:t xml:space="preserve"> </w:t>
      </w:r>
      <w:r w:rsidRPr="00417AF6">
        <w:rPr>
          <w:sz w:val="26"/>
          <w:szCs w:val="26"/>
        </w:rPr>
        <w:t>встановлення</w:t>
      </w:r>
      <w:r w:rsidRPr="00417AF6">
        <w:rPr>
          <w:spacing w:val="1"/>
          <w:sz w:val="26"/>
          <w:szCs w:val="26"/>
        </w:rPr>
        <w:t xml:space="preserve"> </w:t>
      </w:r>
      <w:r w:rsidRPr="00417AF6">
        <w:rPr>
          <w:sz w:val="26"/>
          <w:szCs w:val="26"/>
        </w:rPr>
        <w:t>збору за місця для паркування транспортних засобів, туристичного збору та земельного</w:t>
      </w:r>
      <w:r w:rsidRPr="00417AF6">
        <w:rPr>
          <w:spacing w:val="1"/>
          <w:sz w:val="26"/>
          <w:szCs w:val="26"/>
        </w:rPr>
        <w:t xml:space="preserve"> </w:t>
      </w:r>
      <w:r w:rsidRPr="00417AF6">
        <w:rPr>
          <w:sz w:val="26"/>
          <w:szCs w:val="26"/>
        </w:rPr>
        <w:t>податку</w:t>
      </w:r>
      <w:r w:rsidRPr="00417AF6">
        <w:rPr>
          <w:spacing w:val="-8"/>
          <w:sz w:val="26"/>
          <w:szCs w:val="26"/>
        </w:rPr>
        <w:t xml:space="preserve"> </w:t>
      </w:r>
      <w:r w:rsidRPr="00417AF6">
        <w:rPr>
          <w:sz w:val="26"/>
          <w:szCs w:val="26"/>
        </w:rPr>
        <w:t>за</w:t>
      </w:r>
      <w:r w:rsidRPr="00417AF6">
        <w:rPr>
          <w:spacing w:val="-2"/>
          <w:sz w:val="26"/>
          <w:szCs w:val="26"/>
        </w:rPr>
        <w:t xml:space="preserve"> </w:t>
      </w:r>
      <w:r w:rsidRPr="00417AF6">
        <w:rPr>
          <w:sz w:val="26"/>
          <w:szCs w:val="26"/>
        </w:rPr>
        <w:t>лісові землі.</w:t>
      </w:r>
    </w:p>
    <w:p w:rsidR="005A4F1F" w:rsidRPr="00417AF6" w:rsidRDefault="005A4F1F" w:rsidP="007E4E2E">
      <w:pPr>
        <w:tabs>
          <w:tab w:val="left" w:pos="1841"/>
        </w:tabs>
        <w:ind w:left="262" w:right="149" w:firstLine="589"/>
        <w:jc w:val="both"/>
        <w:rPr>
          <w:sz w:val="26"/>
          <w:szCs w:val="26"/>
        </w:rPr>
      </w:pPr>
      <w:r w:rsidRPr="00417AF6">
        <w:rPr>
          <w:sz w:val="26"/>
          <w:szCs w:val="26"/>
        </w:rPr>
        <w:t xml:space="preserve"> </w:t>
      </w:r>
      <w:r w:rsidR="007E4E2E" w:rsidRPr="00417AF6">
        <w:rPr>
          <w:sz w:val="26"/>
          <w:szCs w:val="26"/>
        </w:rPr>
        <w:t xml:space="preserve">   </w:t>
      </w:r>
      <w:r w:rsidRPr="00417AF6">
        <w:rPr>
          <w:sz w:val="26"/>
          <w:szCs w:val="26"/>
        </w:rPr>
        <w:t>Рішення про встановлення місцевих податків та зборів приймаються до 15 липня та офіційно оприлюднюють до 25 липня року, що передує бюджетному періоду, в якому планується їх застосування</w:t>
      </w:r>
    </w:p>
    <w:p w:rsidR="0047548B" w:rsidRPr="00417AF6" w:rsidRDefault="005A4F1F" w:rsidP="007E4E2E">
      <w:pPr>
        <w:tabs>
          <w:tab w:val="left" w:pos="851"/>
          <w:tab w:val="left" w:pos="1418"/>
          <w:tab w:val="left" w:pos="1841"/>
        </w:tabs>
        <w:ind w:left="262" w:right="149" w:firstLine="589"/>
        <w:jc w:val="both"/>
        <w:rPr>
          <w:sz w:val="26"/>
          <w:szCs w:val="26"/>
        </w:rPr>
      </w:pPr>
      <w:r w:rsidRPr="00417AF6">
        <w:rPr>
          <w:sz w:val="26"/>
          <w:szCs w:val="26"/>
        </w:rPr>
        <w:t xml:space="preserve">    У разі якщо до 15 липня року, що передує бюджетному періоду, в якому планується застосування місцевих податків та/або зборів, місцева рада  не прийняла рішення про встановлення відповідних місцевих податків та/або зборів, що є обов’язковими згідно з нормами Податкового кодексу України, такі податки та/або збори справляються виходячи з норм цього Кодексу із застосуванням ставок, які діяли до 31 грудня року, що передує бюджетному періоду, в якому планується застосування таких місцевих податків та/або зборів.</w:t>
      </w:r>
    </w:p>
    <w:p w:rsidR="002C0552" w:rsidRPr="00417AF6" w:rsidRDefault="00D96F3C" w:rsidP="007E4E2E">
      <w:pPr>
        <w:pStyle w:val="a3"/>
        <w:ind w:right="147" w:firstLine="589"/>
        <w:jc w:val="both"/>
        <w:rPr>
          <w:sz w:val="26"/>
          <w:szCs w:val="26"/>
        </w:rPr>
      </w:pPr>
      <w:r w:rsidRPr="00417AF6">
        <w:rPr>
          <w:sz w:val="26"/>
          <w:szCs w:val="26"/>
        </w:rPr>
        <w:t>Місцеві податки та збори зараховуються в повному обсязі до місцевого бюджету  та</w:t>
      </w:r>
      <w:r w:rsidR="002C0552" w:rsidRPr="00417AF6">
        <w:rPr>
          <w:sz w:val="26"/>
          <w:szCs w:val="26"/>
        </w:rPr>
        <w:t>,</w:t>
      </w:r>
      <w:r w:rsidRPr="00417AF6">
        <w:rPr>
          <w:sz w:val="26"/>
          <w:szCs w:val="26"/>
        </w:rPr>
        <w:t xml:space="preserve"> відповідно до діючого законодавства, є джерелом формування загального фонду міського бюджету, забезпечують збалансованість дохідної частини бюджету та задоволення нагальних потреб громади. Кошти від їх надходження спрямовуються на забезпечення діяльності функціонування бюджетних установ, благоустрій територій територіальної громади, виконання програм соціально-економічного розвитку </w:t>
      </w:r>
      <w:proofErr w:type="spellStart"/>
      <w:r w:rsidR="007C52C7" w:rsidRPr="00417AF6">
        <w:rPr>
          <w:sz w:val="26"/>
          <w:szCs w:val="26"/>
        </w:rPr>
        <w:t>Красненської</w:t>
      </w:r>
      <w:proofErr w:type="spellEnd"/>
      <w:r w:rsidR="007C52C7" w:rsidRPr="00417AF6">
        <w:rPr>
          <w:sz w:val="26"/>
          <w:szCs w:val="26"/>
        </w:rPr>
        <w:t xml:space="preserve"> селищної</w:t>
      </w:r>
      <w:r w:rsidRPr="00417AF6">
        <w:rPr>
          <w:sz w:val="26"/>
          <w:szCs w:val="26"/>
        </w:rPr>
        <w:t xml:space="preserve"> територіальної громади </w:t>
      </w:r>
      <w:proofErr w:type="spellStart"/>
      <w:r w:rsidRPr="00417AF6">
        <w:rPr>
          <w:sz w:val="26"/>
          <w:szCs w:val="26"/>
        </w:rPr>
        <w:t>Золочівського</w:t>
      </w:r>
      <w:proofErr w:type="spellEnd"/>
      <w:r w:rsidRPr="00417AF6">
        <w:rPr>
          <w:sz w:val="26"/>
          <w:szCs w:val="26"/>
        </w:rPr>
        <w:t xml:space="preserve"> району Львівської області.</w:t>
      </w:r>
    </w:p>
    <w:p w:rsidR="002C0552" w:rsidRPr="00417AF6" w:rsidRDefault="00E436AF" w:rsidP="007E4E2E">
      <w:pPr>
        <w:pStyle w:val="a3"/>
        <w:ind w:right="147" w:firstLine="589"/>
        <w:jc w:val="both"/>
        <w:rPr>
          <w:sz w:val="26"/>
          <w:szCs w:val="26"/>
        </w:rPr>
      </w:pPr>
      <w:r w:rsidRPr="00417AF6">
        <w:rPr>
          <w:sz w:val="26"/>
          <w:szCs w:val="26"/>
        </w:rPr>
        <w:t>З жовтня 2020 року</w:t>
      </w:r>
      <w:r w:rsidR="007B0620" w:rsidRPr="00417AF6">
        <w:rPr>
          <w:sz w:val="26"/>
          <w:szCs w:val="26"/>
        </w:rPr>
        <w:t xml:space="preserve"> утворилась </w:t>
      </w:r>
      <w:proofErr w:type="spellStart"/>
      <w:r w:rsidR="007C52C7" w:rsidRPr="00417AF6">
        <w:rPr>
          <w:sz w:val="26"/>
          <w:szCs w:val="26"/>
        </w:rPr>
        <w:t>Красненська</w:t>
      </w:r>
      <w:proofErr w:type="spellEnd"/>
      <w:r w:rsidR="007C52C7" w:rsidRPr="00417AF6">
        <w:rPr>
          <w:sz w:val="26"/>
          <w:szCs w:val="26"/>
        </w:rPr>
        <w:t xml:space="preserve"> селищна </w:t>
      </w:r>
      <w:r w:rsidR="007B0620" w:rsidRPr="00417AF6">
        <w:rPr>
          <w:sz w:val="26"/>
          <w:szCs w:val="26"/>
        </w:rPr>
        <w:t xml:space="preserve">територіальна громада </w:t>
      </w:r>
      <w:proofErr w:type="spellStart"/>
      <w:r w:rsidR="007B0620" w:rsidRPr="00417AF6">
        <w:rPr>
          <w:sz w:val="26"/>
          <w:szCs w:val="26"/>
        </w:rPr>
        <w:t>Золочівського</w:t>
      </w:r>
      <w:proofErr w:type="spellEnd"/>
      <w:r w:rsidR="007B0620" w:rsidRPr="00417AF6">
        <w:rPr>
          <w:sz w:val="26"/>
          <w:szCs w:val="26"/>
        </w:rPr>
        <w:t xml:space="preserve"> району Львівської області</w:t>
      </w:r>
      <w:r w:rsidRPr="00417AF6">
        <w:rPr>
          <w:sz w:val="26"/>
          <w:szCs w:val="26"/>
        </w:rPr>
        <w:t xml:space="preserve">, </w:t>
      </w:r>
      <w:r w:rsidR="003D5053" w:rsidRPr="00417AF6">
        <w:rPr>
          <w:sz w:val="26"/>
          <w:szCs w:val="26"/>
        </w:rPr>
        <w:t xml:space="preserve">до складу якої увійшли </w:t>
      </w:r>
      <w:r w:rsidR="00D025FC" w:rsidRPr="00417AF6">
        <w:rPr>
          <w:sz w:val="26"/>
          <w:szCs w:val="26"/>
        </w:rPr>
        <w:t>9</w:t>
      </w:r>
      <w:r w:rsidR="007B0620" w:rsidRPr="00417AF6">
        <w:rPr>
          <w:sz w:val="26"/>
          <w:szCs w:val="26"/>
        </w:rPr>
        <w:t xml:space="preserve"> </w:t>
      </w:r>
      <w:r w:rsidRPr="00417AF6">
        <w:rPr>
          <w:sz w:val="26"/>
          <w:szCs w:val="26"/>
        </w:rPr>
        <w:t xml:space="preserve"> </w:t>
      </w:r>
      <w:r w:rsidR="007B0620" w:rsidRPr="00417AF6">
        <w:rPr>
          <w:sz w:val="26"/>
          <w:szCs w:val="26"/>
        </w:rPr>
        <w:t>місцевих рад</w:t>
      </w:r>
      <w:r w:rsidRPr="00417AF6">
        <w:rPr>
          <w:sz w:val="26"/>
          <w:szCs w:val="26"/>
        </w:rPr>
        <w:t xml:space="preserve">. Аналіз діючих на даний час рішень місцевих рад, що увійшли до складу </w:t>
      </w:r>
      <w:proofErr w:type="spellStart"/>
      <w:r w:rsidR="008E7493" w:rsidRPr="00417AF6">
        <w:rPr>
          <w:sz w:val="26"/>
          <w:szCs w:val="26"/>
        </w:rPr>
        <w:t>Красненської</w:t>
      </w:r>
      <w:proofErr w:type="spellEnd"/>
      <w:r w:rsidR="008E7493" w:rsidRPr="00417AF6">
        <w:rPr>
          <w:sz w:val="26"/>
          <w:szCs w:val="26"/>
        </w:rPr>
        <w:t xml:space="preserve"> селищної </w:t>
      </w:r>
      <w:r w:rsidRPr="00417AF6">
        <w:rPr>
          <w:sz w:val="26"/>
          <w:szCs w:val="26"/>
        </w:rPr>
        <w:t xml:space="preserve">територіальної громади </w:t>
      </w:r>
      <w:proofErr w:type="spellStart"/>
      <w:r w:rsidRPr="00417AF6">
        <w:rPr>
          <w:sz w:val="26"/>
          <w:szCs w:val="26"/>
        </w:rPr>
        <w:t>Золочівського</w:t>
      </w:r>
      <w:proofErr w:type="spellEnd"/>
      <w:r w:rsidRPr="00417AF6">
        <w:rPr>
          <w:sz w:val="26"/>
          <w:szCs w:val="26"/>
        </w:rPr>
        <w:t xml:space="preserve"> району Львівської області, про встановлення місцевих податків і зборів показує, що по багатьох територіях не передбачено ставок оподаткування об’єктів нерухомого майна, або встановлення необґрунтовано низьких ставок місцевих податків</w:t>
      </w:r>
      <w:r w:rsidR="00452179" w:rsidRPr="00417AF6">
        <w:rPr>
          <w:sz w:val="26"/>
          <w:szCs w:val="26"/>
        </w:rPr>
        <w:t xml:space="preserve">. Як наслідок, </w:t>
      </w:r>
      <w:r w:rsidR="008E7493" w:rsidRPr="00417AF6">
        <w:rPr>
          <w:sz w:val="26"/>
          <w:szCs w:val="26"/>
        </w:rPr>
        <w:t>селищним</w:t>
      </w:r>
      <w:r w:rsidR="00452179" w:rsidRPr="00417AF6">
        <w:rPr>
          <w:sz w:val="26"/>
          <w:szCs w:val="26"/>
        </w:rPr>
        <w:t xml:space="preserve"> бюджетом </w:t>
      </w:r>
      <w:r w:rsidR="00452179" w:rsidRPr="00417AF6">
        <w:rPr>
          <w:sz w:val="26"/>
          <w:szCs w:val="26"/>
        </w:rPr>
        <w:lastRenderedPageBreak/>
        <w:t>недотримуються  доходи.</w:t>
      </w:r>
    </w:p>
    <w:p w:rsidR="001F14BC" w:rsidRPr="00417AF6" w:rsidRDefault="001F14BC" w:rsidP="007E4E2E">
      <w:pPr>
        <w:pStyle w:val="a3"/>
        <w:ind w:right="147" w:firstLine="589"/>
        <w:jc w:val="both"/>
        <w:rPr>
          <w:sz w:val="26"/>
          <w:szCs w:val="26"/>
        </w:rPr>
      </w:pPr>
      <w:r w:rsidRPr="00417AF6">
        <w:rPr>
          <w:sz w:val="26"/>
          <w:szCs w:val="26"/>
        </w:rPr>
        <w:t>Окремими місцевими радами рішення про встановлення місцевих податків і зб</w:t>
      </w:r>
      <w:r w:rsidR="00C27F35" w:rsidRPr="00417AF6">
        <w:rPr>
          <w:sz w:val="26"/>
          <w:szCs w:val="26"/>
        </w:rPr>
        <w:t>орів прийнято лише на 2020 рік, що призведе в майбутньому до ще більших втрат доходів від місцевих податків і зборів, що є необов’язковими до встановлення згідно з нормами Податкового кодексу України.</w:t>
      </w:r>
    </w:p>
    <w:p w:rsidR="00D96F3C" w:rsidRPr="00417AF6" w:rsidRDefault="00D96F3C" w:rsidP="007E4E2E">
      <w:pPr>
        <w:pStyle w:val="a3"/>
        <w:ind w:right="147" w:firstLine="589"/>
        <w:jc w:val="both"/>
        <w:rPr>
          <w:sz w:val="26"/>
          <w:szCs w:val="26"/>
        </w:rPr>
      </w:pPr>
      <w:r w:rsidRPr="00417AF6">
        <w:rPr>
          <w:sz w:val="26"/>
          <w:szCs w:val="26"/>
        </w:rPr>
        <w:t xml:space="preserve">Виходячи з вищевикладеного, з метою безумовного виконання Податкового кодексу України, недопущення суперечливих ситуацій, забезпечення </w:t>
      </w:r>
      <w:r w:rsidR="002C0552" w:rsidRPr="00417AF6">
        <w:rPr>
          <w:sz w:val="26"/>
          <w:szCs w:val="26"/>
        </w:rPr>
        <w:t xml:space="preserve">наповнення </w:t>
      </w:r>
      <w:r w:rsidRPr="00417AF6">
        <w:rPr>
          <w:sz w:val="26"/>
          <w:szCs w:val="26"/>
        </w:rPr>
        <w:t xml:space="preserve">дохідної частини </w:t>
      </w:r>
      <w:r w:rsidR="00C1334A" w:rsidRPr="00417AF6">
        <w:rPr>
          <w:sz w:val="26"/>
          <w:szCs w:val="26"/>
        </w:rPr>
        <w:t>селищного</w:t>
      </w:r>
      <w:r w:rsidRPr="00417AF6">
        <w:rPr>
          <w:sz w:val="26"/>
          <w:szCs w:val="26"/>
        </w:rPr>
        <w:t xml:space="preserve"> бюджету, виконання програм соціально-економічного розвитку територіальної громади, </w:t>
      </w:r>
      <w:proofErr w:type="spellStart"/>
      <w:r w:rsidR="00065BC3" w:rsidRPr="00417AF6">
        <w:rPr>
          <w:sz w:val="26"/>
          <w:szCs w:val="26"/>
        </w:rPr>
        <w:t>Красненська</w:t>
      </w:r>
      <w:proofErr w:type="spellEnd"/>
      <w:r w:rsidR="00065BC3" w:rsidRPr="00417AF6">
        <w:rPr>
          <w:sz w:val="26"/>
          <w:szCs w:val="26"/>
        </w:rPr>
        <w:t xml:space="preserve"> селищна </w:t>
      </w:r>
      <w:r w:rsidRPr="00417AF6">
        <w:rPr>
          <w:sz w:val="26"/>
          <w:szCs w:val="26"/>
        </w:rPr>
        <w:t xml:space="preserve">рада має прийняти рішення «Про встановлення місцевих податків та зборів на території </w:t>
      </w:r>
      <w:proofErr w:type="spellStart"/>
      <w:r w:rsidR="00065BC3" w:rsidRPr="00417AF6">
        <w:rPr>
          <w:sz w:val="26"/>
          <w:szCs w:val="26"/>
        </w:rPr>
        <w:t>Красненської</w:t>
      </w:r>
      <w:proofErr w:type="spellEnd"/>
      <w:r w:rsidRPr="00417AF6">
        <w:rPr>
          <w:sz w:val="26"/>
          <w:szCs w:val="26"/>
        </w:rPr>
        <w:t xml:space="preserve"> територіальної громади </w:t>
      </w:r>
      <w:proofErr w:type="spellStart"/>
      <w:r w:rsidRPr="00417AF6">
        <w:rPr>
          <w:sz w:val="26"/>
          <w:szCs w:val="26"/>
        </w:rPr>
        <w:t>Золочівського</w:t>
      </w:r>
      <w:proofErr w:type="spellEnd"/>
      <w:r w:rsidRPr="00417AF6">
        <w:rPr>
          <w:sz w:val="26"/>
          <w:szCs w:val="26"/>
        </w:rPr>
        <w:t xml:space="preserve"> району Львівської області».</w:t>
      </w:r>
    </w:p>
    <w:p w:rsidR="00452179" w:rsidRPr="00417AF6" w:rsidRDefault="00452179" w:rsidP="007E4E2E">
      <w:pPr>
        <w:pStyle w:val="a3"/>
        <w:ind w:right="147" w:firstLine="589"/>
        <w:jc w:val="both"/>
        <w:rPr>
          <w:sz w:val="26"/>
          <w:szCs w:val="26"/>
        </w:rPr>
      </w:pPr>
      <w:r w:rsidRPr="00417AF6">
        <w:rPr>
          <w:sz w:val="26"/>
          <w:szCs w:val="26"/>
        </w:rPr>
        <w:t xml:space="preserve">Прийняття цього регуляторного </w:t>
      </w:r>
      <w:proofErr w:type="spellStart"/>
      <w:r w:rsidRPr="00417AF6">
        <w:rPr>
          <w:sz w:val="26"/>
          <w:szCs w:val="26"/>
        </w:rPr>
        <w:t>акт</w:t>
      </w:r>
      <w:r w:rsidR="00BC44C5" w:rsidRPr="00417AF6">
        <w:rPr>
          <w:sz w:val="26"/>
          <w:szCs w:val="26"/>
        </w:rPr>
        <w:t>а</w:t>
      </w:r>
      <w:proofErr w:type="spellEnd"/>
      <w:r w:rsidRPr="00417AF6">
        <w:rPr>
          <w:sz w:val="26"/>
          <w:szCs w:val="26"/>
        </w:rPr>
        <w:t xml:space="preserve"> дасть можливість встановлення єдиного порядку</w:t>
      </w:r>
      <w:r w:rsidR="00427E06" w:rsidRPr="00417AF6">
        <w:rPr>
          <w:sz w:val="26"/>
          <w:szCs w:val="26"/>
        </w:rPr>
        <w:t>,</w:t>
      </w:r>
      <w:r w:rsidRPr="00417AF6">
        <w:rPr>
          <w:sz w:val="26"/>
          <w:szCs w:val="26"/>
        </w:rPr>
        <w:t xml:space="preserve"> правил розрахунку та сплати місцевих податків і зборів на території громади, сприятиме забезпеченню надходжень до міського бюджету.</w:t>
      </w:r>
    </w:p>
    <w:p w:rsidR="002C0552" w:rsidRPr="00417AF6" w:rsidRDefault="002C0552" w:rsidP="007E4E2E">
      <w:pPr>
        <w:pStyle w:val="a3"/>
        <w:ind w:right="147" w:firstLine="589"/>
        <w:jc w:val="both"/>
        <w:rPr>
          <w:sz w:val="26"/>
          <w:szCs w:val="26"/>
        </w:rPr>
      </w:pPr>
      <w:r w:rsidRPr="00417AF6">
        <w:rPr>
          <w:sz w:val="26"/>
          <w:szCs w:val="26"/>
        </w:rPr>
        <w:t xml:space="preserve">Дана проблема не може бути </w:t>
      </w:r>
      <w:r w:rsidR="0052256F" w:rsidRPr="00417AF6">
        <w:rPr>
          <w:sz w:val="26"/>
          <w:szCs w:val="26"/>
        </w:rPr>
        <w:t>розв’язана</w:t>
      </w:r>
      <w:r w:rsidRPr="00417AF6">
        <w:rPr>
          <w:sz w:val="26"/>
          <w:szCs w:val="26"/>
        </w:rPr>
        <w:t xml:space="preserve"> за допомогою ринкових механізмів, тому що тільки місцевим радам належать повноваження щодо встановлення місцевих податків і зборів відповідно до статті 12 Податкового кодексу України.</w:t>
      </w:r>
    </w:p>
    <w:p w:rsidR="003410C3" w:rsidRPr="00417AF6" w:rsidRDefault="00D37841" w:rsidP="007E4E2E">
      <w:pPr>
        <w:pStyle w:val="a3"/>
        <w:ind w:right="142" w:firstLine="589"/>
        <w:jc w:val="both"/>
        <w:rPr>
          <w:sz w:val="26"/>
          <w:szCs w:val="26"/>
        </w:rPr>
      </w:pPr>
      <w:r w:rsidRPr="00417AF6">
        <w:rPr>
          <w:sz w:val="26"/>
          <w:szCs w:val="26"/>
        </w:rPr>
        <w:t>На</w:t>
      </w:r>
      <w:r w:rsidRPr="00417AF6">
        <w:rPr>
          <w:spacing w:val="1"/>
          <w:sz w:val="26"/>
          <w:szCs w:val="26"/>
        </w:rPr>
        <w:t xml:space="preserve"> </w:t>
      </w:r>
      <w:r w:rsidRPr="00417AF6">
        <w:rPr>
          <w:sz w:val="26"/>
          <w:szCs w:val="26"/>
        </w:rPr>
        <w:t>підставі</w:t>
      </w:r>
      <w:r w:rsidRPr="00417AF6">
        <w:rPr>
          <w:spacing w:val="1"/>
          <w:sz w:val="26"/>
          <w:szCs w:val="26"/>
        </w:rPr>
        <w:t xml:space="preserve"> </w:t>
      </w:r>
      <w:r w:rsidRPr="00417AF6">
        <w:rPr>
          <w:sz w:val="26"/>
          <w:szCs w:val="26"/>
        </w:rPr>
        <w:t>аналізу</w:t>
      </w:r>
      <w:r w:rsidRPr="00417AF6">
        <w:rPr>
          <w:spacing w:val="1"/>
          <w:sz w:val="26"/>
          <w:szCs w:val="26"/>
        </w:rPr>
        <w:t xml:space="preserve"> </w:t>
      </w:r>
      <w:r w:rsidRPr="00417AF6">
        <w:rPr>
          <w:sz w:val="26"/>
          <w:szCs w:val="26"/>
        </w:rPr>
        <w:t>проблему</w:t>
      </w:r>
      <w:r w:rsidRPr="00417AF6">
        <w:rPr>
          <w:spacing w:val="1"/>
          <w:sz w:val="26"/>
          <w:szCs w:val="26"/>
        </w:rPr>
        <w:t xml:space="preserve"> </w:t>
      </w:r>
      <w:r w:rsidRPr="00417AF6">
        <w:rPr>
          <w:sz w:val="26"/>
          <w:szCs w:val="26"/>
        </w:rPr>
        <w:t>передбачається</w:t>
      </w:r>
      <w:r w:rsidRPr="00417AF6">
        <w:rPr>
          <w:spacing w:val="1"/>
          <w:sz w:val="26"/>
          <w:szCs w:val="26"/>
        </w:rPr>
        <w:t xml:space="preserve"> </w:t>
      </w:r>
      <w:r w:rsidRPr="00417AF6">
        <w:rPr>
          <w:sz w:val="26"/>
          <w:szCs w:val="26"/>
        </w:rPr>
        <w:t>вирішити</w:t>
      </w:r>
      <w:r w:rsidRPr="00417AF6">
        <w:rPr>
          <w:spacing w:val="1"/>
          <w:sz w:val="26"/>
          <w:szCs w:val="26"/>
        </w:rPr>
        <w:t xml:space="preserve"> </w:t>
      </w:r>
      <w:r w:rsidRPr="00417AF6">
        <w:rPr>
          <w:sz w:val="26"/>
          <w:szCs w:val="26"/>
        </w:rPr>
        <w:t>шляхом</w:t>
      </w:r>
      <w:r w:rsidRPr="00417AF6">
        <w:rPr>
          <w:spacing w:val="1"/>
          <w:sz w:val="26"/>
          <w:szCs w:val="26"/>
        </w:rPr>
        <w:t xml:space="preserve"> </w:t>
      </w:r>
      <w:r w:rsidRPr="00417AF6">
        <w:rPr>
          <w:sz w:val="26"/>
          <w:szCs w:val="26"/>
        </w:rPr>
        <w:t>державного</w:t>
      </w:r>
      <w:r w:rsidRPr="00417AF6">
        <w:rPr>
          <w:spacing w:val="1"/>
          <w:sz w:val="26"/>
          <w:szCs w:val="26"/>
        </w:rPr>
        <w:t xml:space="preserve"> </w:t>
      </w:r>
      <w:r w:rsidRPr="00417AF6">
        <w:rPr>
          <w:sz w:val="26"/>
          <w:szCs w:val="26"/>
        </w:rPr>
        <w:t>регулювання – прийняття рішення "</w:t>
      </w:r>
      <w:r w:rsidR="00991E47" w:rsidRPr="00417AF6">
        <w:rPr>
          <w:sz w:val="26"/>
          <w:szCs w:val="26"/>
        </w:rPr>
        <w:t xml:space="preserve">Про встановлення місцевих податків і зборів на території </w:t>
      </w:r>
      <w:proofErr w:type="spellStart"/>
      <w:r w:rsidR="00C96E95" w:rsidRPr="00417AF6">
        <w:rPr>
          <w:sz w:val="26"/>
          <w:szCs w:val="26"/>
        </w:rPr>
        <w:t>Красненської</w:t>
      </w:r>
      <w:proofErr w:type="spellEnd"/>
      <w:r w:rsidR="00C96E95" w:rsidRPr="00417AF6">
        <w:rPr>
          <w:sz w:val="26"/>
          <w:szCs w:val="26"/>
        </w:rPr>
        <w:t xml:space="preserve"> селищної</w:t>
      </w:r>
      <w:r w:rsidR="00991E47" w:rsidRPr="00417AF6">
        <w:rPr>
          <w:sz w:val="26"/>
          <w:szCs w:val="26"/>
        </w:rPr>
        <w:t xml:space="preserve"> ради </w:t>
      </w:r>
      <w:proofErr w:type="spellStart"/>
      <w:r w:rsidR="00991E47" w:rsidRPr="00417AF6">
        <w:rPr>
          <w:sz w:val="26"/>
          <w:szCs w:val="26"/>
        </w:rPr>
        <w:t>Золочівського</w:t>
      </w:r>
      <w:proofErr w:type="spellEnd"/>
      <w:r w:rsidR="00991E47" w:rsidRPr="00417AF6">
        <w:rPr>
          <w:sz w:val="26"/>
          <w:szCs w:val="26"/>
        </w:rPr>
        <w:t xml:space="preserve"> району Львівської області</w:t>
      </w:r>
      <w:r w:rsidRPr="00417AF6">
        <w:rPr>
          <w:sz w:val="26"/>
          <w:szCs w:val="26"/>
        </w:rPr>
        <w:t>.</w:t>
      </w:r>
      <w:r w:rsidR="0063167F" w:rsidRPr="00417AF6">
        <w:rPr>
          <w:sz w:val="26"/>
          <w:szCs w:val="26"/>
        </w:rPr>
        <w:t xml:space="preserve"> "</w:t>
      </w:r>
    </w:p>
    <w:p w:rsidR="003410C3" w:rsidRPr="00417AF6" w:rsidRDefault="00D37841" w:rsidP="007E4E2E">
      <w:pPr>
        <w:pStyle w:val="a3"/>
        <w:tabs>
          <w:tab w:val="left" w:pos="851"/>
        </w:tabs>
        <w:spacing w:before="1"/>
        <w:ind w:firstLine="589"/>
        <w:jc w:val="both"/>
        <w:rPr>
          <w:sz w:val="26"/>
          <w:szCs w:val="26"/>
        </w:rPr>
      </w:pPr>
      <w:r w:rsidRPr="00417AF6">
        <w:rPr>
          <w:sz w:val="26"/>
          <w:szCs w:val="26"/>
        </w:rPr>
        <w:t>Платниками</w:t>
      </w:r>
      <w:r w:rsidRPr="00417AF6">
        <w:rPr>
          <w:spacing w:val="-2"/>
          <w:sz w:val="26"/>
          <w:szCs w:val="26"/>
        </w:rPr>
        <w:t xml:space="preserve"> </w:t>
      </w:r>
      <w:r w:rsidRPr="00417AF6">
        <w:rPr>
          <w:sz w:val="26"/>
          <w:szCs w:val="26"/>
        </w:rPr>
        <w:t>податків</w:t>
      </w:r>
      <w:r w:rsidRPr="00417AF6">
        <w:rPr>
          <w:spacing w:val="-2"/>
          <w:sz w:val="26"/>
          <w:szCs w:val="26"/>
        </w:rPr>
        <w:t xml:space="preserve"> </w:t>
      </w:r>
      <w:r w:rsidRPr="00417AF6">
        <w:rPr>
          <w:sz w:val="26"/>
          <w:szCs w:val="26"/>
        </w:rPr>
        <w:t>і</w:t>
      </w:r>
      <w:r w:rsidRPr="00417AF6">
        <w:rPr>
          <w:spacing w:val="-4"/>
          <w:sz w:val="26"/>
          <w:szCs w:val="26"/>
        </w:rPr>
        <w:t xml:space="preserve"> </w:t>
      </w:r>
      <w:r w:rsidRPr="00417AF6">
        <w:rPr>
          <w:sz w:val="26"/>
          <w:szCs w:val="26"/>
        </w:rPr>
        <w:t>зборів</w:t>
      </w:r>
      <w:r w:rsidRPr="00417AF6">
        <w:rPr>
          <w:spacing w:val="-1"/>
          <w:sz w:val="26"/>
          <w:szCs w:val="26"/>
        </w:rPr>
        <w:t xml:space="preserve"> </w:t>
      </w:r>
      <w:r w:rsidRPr="00417AF6">
        <w:rPr>
          <w:sz w:val="26"/>
          <w:szCs w:val="26"/>
        </w:rPr>
        <w:t>відповідно</w:t>
      </w:r>
      <w:r w:rsidRPr="00417AF6">
        <w:rPr>
          <w:spacing w:val="-2"/>
          <w:sz w:val="26"/>
          <w:szCs w:val="26"/>
        </w:rPr>
        <w:t xml:space="preserve"> </w:t>
      </w:r>
      <w:r w:rsidRPr="00417AF6">
        <w:rPr>
          <w:sz w:val="26"/>
          <w:szCs w:val="26"/>
        </w:rPr>
        <w:t>до</w:t>
      </w:r>
      <w:r w:rsidRPr="00417AF6">
        <w:rPr>
          <w:spacing w:val="-2"/>
          <w:sz w:val="26"/>
          <w:szCs w:val="26"/>
        </w:rPr>
        <w:t xml:space="preserve"> </w:t>
      </w:r>
      <w:r w:rsidR="00991E47" w:rsidRPr="00417AF6">
        <w:rPr>
          <w:sz w:val="26"/>
          <w:szCs w:val="26"/>
        </w:rPr>
        <w:t>Податкового кодексу України</w:t>
      </w:r>
      <w:r w:rsidRPr="00417AF6">
        <w:rPr>
          <w:spacing w:val="-1"/>
          <w:sz w:val="26"/>
          <w:szCs w:val="26"/>
        </w:rPr>
        <w:t xml:space="preserve"> </w:t>
      </w:r>
      <w:r w:rsidRPr="00417AF6">
        <w:rPr>
          <w:sz w:val="26"/>
          <w:szCs w:val="26"/>
        </w:rPr>
        <w:t>є</w:t>
      </w:r>
      <w:r w:rsidRPr="00417AF6">
        <w:rPr>
          <w:spacing w:val="-2"/>
          <w:sz w:val="26"/>
          <w:szCs w:val="26"/>
        </w:rPr>
        <w:t xml:space="preserve"> </w:t>
      </w:r>
      <w:r w:rsidRPr="00417AF6">
        <w:rPr>
          <w:sz w:val="26"/>
          <w:szCs w:val="26"/>
        </w:rPr>
        <w:t>фізичні</w:t>
      </w:r>
      <w:r w:rsidRPr="00417AF6">
        <w:rPr>
          <w:spacing w:val="-4"/>
          <w:sz w:val="26"/>
          <w:szCs w:val="26"/>
        </w:rPr>
        <w:t xml:space="preserve"> </w:t>
      </w:r>
      <w:r w:rsidRPr="00417AF6">
        <w:rPr>
          <w:sz w:val="26"/>
          <w:szCs w:val="26"/>
        </w:rPr>
        <w:t>та</w:t>
      </w:r>
      <w:r w:rsidRPr="00417AF6">
        <w:rPr>
          <w:spacing w:val="-1"/>
          <w:sz w:val="26"/>
          <w:szCs w:val="26"/>
        </w:rPr>
        <w:t xml:space="preserve"> </w:t>
      </w:r>
      <w:r w:rsidRPr="00417AF6">
        <w:rPr>
          <w:sz w:val="26"/>
          <w:szCs w:val="26"/>
        </w:rPr>
        <w:t>юридичні</w:t>
      </w:r>
      <w:r w:rsidRPr="00417AF6">
        <w:rPr>
          <w:spacing w:val="-2"/>
          <w:sz w:val="26"/>
          <w:szCs w:val="26"/>
        </w:rPr>
        <w:t xml:space="preserve"> </w:t>
      </w:r>
      <w:r w:rsidRPr="00417AF6">
        <w:rPr>
          <w:sz w:val="26"/>
          <w:szCs w:val="26"/>
        </w:rPr>
        <w:t>особи.</w:t>
      </w:r>
    </w:p>
    <w:p w:rsidR="003410C3" w:rsidRPr="00417AF6" w:rsidRDefault="00D37841" w:rsidP="007E4E2E">
      <w:pPr>
        <w:pStyle w:val="a3"/>
        <w:ind w:right="140" w:firstLine="589"/>
        <w:jc w:val="both"/>
        <w:rPr>
          <w:sz w:val="26"/>
          <w:szCs w:val="26"/>
        </w:rPr>
      </w:pPr>
      <w:r w:rsidRPr="00417AF6">
        <w:rPr>
          <w:sz w:val="26"/>
          <w:szCs w:val="26"/>
        </w:rPr>
        <w:t xml:space="preserve">Дія регуляторного </w:t>
      </w:r>
      <w:proofErr w:type="spellStart"/>
      <w:r w:rsidRPr="00417AF6">
        <w:rPr>
          <w:sz w:val="26"/>
          <w:szCs w:val="26"/>
        </w:rPr>
        <w:t>акт</w:t>
      </w:r>
      <w:r w:rsidR="00D34494" w:rsidRPr="00417AF6">
        <w:rPr>
          <w:sz w:val="26"/>
          <w:szCs w:val="26"/>
        </w:rPr>
        <w:t>а</w:t>
      </w:r>
      <w:proofErr w:type="spellEnd"/>
      <w:r w:rsidRPr="00417AF6">
        <w:rPr>
          <w:sz w:val="26"/>
          <w:szCs w:val="26"/>
        </w:rPr>
        <w:t xml:space="preserve"> розповсюджується на зазначених вище платників податку, які</w:t>
      </w:r>
      <w:r w:rsidRPr="00417AF6">
        <w:rPr>
          <w:spacing w:val="1"/>
          <w:sz w:val="26"/>
          <w:szCs w:val="26"/>
        </w:rPr>
        <w:t xml:space="preserve"> </w:t>
      </w:r>
      <w:r w:rsidRPr="00417AF6">
        <w:rPr>
          <w:sz w:val="26"/>
          <w:szCs w:val="26"/>
        </w:rPr>
        <w:t>зареєстровані</w:t>
      </w:r>
      <w:r w:rsidRPr="00417AF6">
        <w:rPr>
          <w:spacing w:val="-1"/>
          <w:sz w:val="26"/>
          <w:szCs w:val="26"/>
        </w:rPr>
        <w:t xml:space="preserve"> </w:t>
      </w:r>
      <w:r w:rsidR="00991E47" w:rsidRPr="00417AF6">
        <w:rPr>
          <w:spacing w:val="-1"/>
          <w:sz w:val="26"/>
          <w:szCs w:val="26"/>
        </w:rPr>
        <w:t xml:space="preserve">та/або здійснюють діяльність </w:t>
      </w:r>
      <w:r w:rsidRPr="00417AF6">
        <w:rPr>
          <w:sz w:val="26"/>
          <w:szCs w:val="26"/>
        </w:rPr>
        <w:t>на</w:t>
      </w:r>
      <w:r w:rsidRPr="00417AF6">
        <w:rPr>
          <w:spacing w:val="-3"/>
          <w:sz w:val="26"/>
          <w:szCs w:val="26"/>
        </w:rPr>
        <w:t xml:space="preserve"> </w:t>
      </w:r>
      <w:r w:rsidRPr="00417AF6">
        <w:rPr>
          <w:sz w:val="26"/>
          <w:szCs w:val="26"/>
        </w:rPr>
        <w:t>території</w:t>
      </w:r>
      <w:r w:rsidRPr="00417AF6">
        <w:rPr>
          <w:spacing w:val="2"/>
          <w:sz w:val="26"/>
          <w:szCs w:val="26"/>
        </w:rPr>
        <w:t xml:space="preserve"> </w:t>
      </w:r>
      <w:proofErr w:type="spellStart"/>
      <w:r w:rsidR="00FA6A91" w:rsidRPr="00417AF6">
        <w:rPr>
          <w:sz w:val="26"/>
          <w:szCs w:val="26"/>
        </w:rPr>
        <w:t>Красненської</w:t>
      </w:r>
      <w:proofErr w:type="spellEnd"/>
      <w:r w:rsidR="00FA6A91" w:rsidRPr="00417AF6">
        <w:rPr>
          <w:sz w:val="26"/>
          <w:szCs w:val="26"/>
        </w:rPr>
        <w:t xml:space="preserve"> селищної</w:t>
      </w:r>
      <w:r w:rsidRPr="00417AF6">
        <w:rPr>
          <w:spacing w:val="-2"/>
          <w:sz w:val="26"/>
          <w:szCs w:val="26"/>
        </w:rPr>
        <w:t xml:space="preserve"> </w:t>
      </w:r>
      <w:r w:rsidRPr="00417AF6">
        <w:rPr>
          <w:spacing w:val="1"/>
          <w:sz w:val="26"/>
          <w:szCs w:val="26"/>
        </w:rPr>
        <w:t xml:space="preserve"> </w:t>
      </w:r>
      <w:r w:rsidRPr="00417AF6">
        <w:rPr>
          <w:sz w:val="26"/>
          <w:szCs w:val="26"/>
        </w:rPr>
        <w:t>територіальної</w:t>
      </w:r>
      <w:r w:rsidRPr="00417AF6">
        <w:rPr>
          <w:spacing w:val="-2"/>
          <w:sz w:val="26"/>
          <w:szCs w:val="26"/>
        </w:rPr>
        <w:t xml:space="preserve"> </w:t>
      </w:r>
      <w:r w:rsidRPr="00417AF6">
        <w:rPr>
          <w:sz w:val="26"/>
          <w:szCs w:val="26"/>
        </w:rPr>
        <w:t>громади</w:t>
      </w:r>
      <w:r w:rsidR="00991E47" w:rsidRPr="00417AF6">
        <w:rPr>
          <w:sz w:val="26"/>
          <w:szCs w:val="26"/>
        </w:rPr>
        <w:t xml:space="preserve"> </w:t>
      </w:r>
      <w:proofErr w:type="spellStart"/>
      <w:r w:rsidR="00991E47" w:rsidRPr="00417AF6">
        <w:rPr>
          <w:sz w:val="26"/>
          <w:szCs w:val="26"/>
        </w:rPr>
        <w:t>Золочівського</w:t>
      </w:r>
      <w:proofErr w:type="spellEnd"/>
      <w:r w:rsidR="00991E47" w:rsidRPr="00417AF6">
        <w:rPr>
          <w:sz w:val="26"/>
          <w:szCs w:val="26"/>
        </w:rPr>
        <w:t xml:space="preserve"> району Львівської області</w:t>
      </w:r>
      <w:r w:rsidRPr="00417AF6">
        <w:rPr>
          <w:sz w:val="26"/>
          <w:szCs w:val="26"/>
        </w:rPr>
        <w:t>.</w:t>
      </w:r>
    </w:p>
    <w:p w:rsidR="003410C3" w:rsidRPr="00417AF6" w:rsidRDefault="00D37841" w:rsidP="007E4E2E">
      <w:pPr>
        <w:pStyle w:val="a3"/>
        <w:ind w:firstLine="589"/>
        <w:rPr>
          <w:sz w:val="26"/>
          <w:szCs w:val="26"/>
        </w:rPr>
      </w:pPr>
      <w:r w:rsidRPr="00417AF6">
        <w:rPr>
          <w:sz w:val="26"/>
          <w:szCs w:val="26"/>
        </w:rPr>
        <w:t>Основні</w:t>
      </w:r>
      <w:r w:rsidRPr="00417AF6">
        <w:rPr>
          <w:spacing w:val="-4"/>
          <w:sz w:val="26"/>
          <w:szCs w:val="26"/>
        </w:rPr>
        <w:t xml:space="preserve"> </w:t>
      </w:r>
      <w:r w:rsidRPr="00417AF6">
        <w:rPr>
          <w:sz w:val="26"/>
          <w:szCs w:val="26"/>
        </w:rPr>
        <w:t>групи</w:t>
      </w:r>
      <w:r w:rsidRPr="00417AF6">
        <w:rPr>
          <w:spacing w:val="-3"/>
          <w:sz w:val="26"/>
          <w:szCs w:val="26"/>
        </w:rPr>
        <w:t xml:space="preserve"> </w:t>
      </w:r>
      <w:r w:rsidRPr="00417AF6">
        <w:rPr>
          <w:sz w:val="26"/>
          <w:szCs w:val="26"/>
        </w:rPr>
        <w:t>(підгрупи),</w:t>
      </w:r>
      <w:r w:rsidRPr="00417AF6">
        <w:rPr>
          <w:spacing w:val="-3"/>
          <w:sz w:val="26"/>
          <w:szCs w:val="26"/>
        </w:rPr>
        <w:t xml:space="preserve"> </w:t>
      </w:r>
      <w:r w:rsidRPr="00417AF6">
        <w:rPr>
          <w:sz w:val="26"/>
          <w:szCs w:val="26"/>
        </w:rPr>
        <w:t>на</w:t>
      </w:r>
      <w:r w:rsidRPr="00417AF6">
        <w:rPr>
          <w:spacing w:val="-4"/>
          <w:sz w:val="26"/>
          <w:szCs w:val="26"/>
        </w:rPr>
        <w:t xml:space="preserve"> </w:t>
      </w:r>
      <w:r w:rsidRPr="00417AF6">
        <w:rPr>
          <w:sz w:val="26"/>
          <w:szCs w:val="26"/>
        </w:rPr>
        <w:t>які</w:t>
      </w:r>
      <w:r w:rsidRPr="00417AF6">
        <w:rPr>
          <w:spacing w:val="-3"/>
          <w:sz w:val="26"/>
          <w:szCs w:val="26"/>
        </w:rPr>
        <w:t xml:space="preserve"> </w:t>
      </w:r>
      <w:r w:rsidRPr="00417AF6">
        <w:rPr>
          <w:sz w:val="26"/>
          <w:szCs w:val="26"/>
        </w:rPr>
        <w:t>проблема</w:t>
      </w:r>
      <w:r w:rsidRPr="00417AF6">
        <w:rPr>
          <w:spacing w:val="-3"/>
          <w:sz w:val="26"/>
          <w:szCs w:val="26"/>
        </w:rPr>
        <w:t xml:space="preserve"> </w:t>
      </w:r>
      <w:r w:rsidRPr="00417AF6">
        <w:rPr>
          <w:sz w:val="26"/>
          <w:szCs w:val="26"/>
        </w:rPr>
        <w:t>справляє</w:t>
      </w:r>
      <w:r w:rsidRPr="00417AF6">
        <w:rPr>
          <w:spacing w:val="-4"/>
          <w:sz w:val="26"/>
          <w:szCs w:val="26"/>
        </w:rPr>
        <w:t xml:space="preserve"> </w:t>
      </w:r>
      <w:r w:rsidRPr="00417AF6">
        <w:rPr>
          <w:sz w:val="26"/>
          <w:szCs w:val="26"/>
        </w:rPr>
        <w:t>вплив:</w:t>
      </w:r>
    </w:p>
    <w:p w:rsidR="003410C3" w:rsidRPr="00417AF6" w:rsidRDefault="003410C3">
      <w:pPr>
        <w:pStyle w:val="a3"/>
        <w:spacing w:before="10"/>
        <w:ind w:left="0"/>
        <w:rPr>
          <w:sz w:val="26"/>
          <w:szCs w:val="26"/>
        </w:rPr>
      </w:pP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833"/>
        <w:gridCol w:w="2441"/>
      </w:tblGrid>
      <w:tr w:rsidR="003410C3" w:rsidRPr="00417AF6">
        <w:trPr>
          <w:trHeight w:val="306"/>
        </w:trPr>
        <w:tc>
          <w:tcPr>
            <w:tcW w:w="4395" w:type="dxa"/>
          </w:tcPr>
          <w:p w:rsidR="003410C3" w:rsidRPr="00417AF6" w:rsidRDefault="00D37841">
            <w:pPr>
              <w:pStyle w:val="TableParagraph"/>
              <w:spacing w:before="13" w:line="273" w:lineRule="exact"/>
              <w:ind w:left="1262"/>
              <w:rPr>
                <w:b/>
                <w:sz w:val="25"/>
                <w:szCs w:val="25"/>
              </w:rPr>
            </w:pPr>
            <w:r w:rsidRPr="00417AF6">
              <w:rPr>
                <w:b/>
                <w:sz w:val="25"/>
                <w:szCs w:val="25"/>
              </w:rPr>
              <w:t>Групи</w:t>
            </w:r>
            <w:r w:rsidRPr="00417AF6">
              <w:rPr>
                <w:b/>
                <w:spacing w:val="-3"/>
                <w:sz w:val="25"/>
                <w:szCs w:val="25"/>
              </w:rPr>
              <w:t xml:space="preserve"> </w:t>
            </w:r>
            <w:r w:rsidRPr="00417AF6">
              <w:rPr>
                <w:b/>
                <w:sz w:val="25"/>
                <w:szCs w:val="25"/>
              </w:rPr>
              <w:t>(підгрупи)</w:t>
            </w:r>
          </w:p>
        </w:tc>
        <w:tc>
          <w:tcPr>
            <w:tcW w:w="2833" w:type="dxa"/>
          </w:tcPr>
          <w:p w:rsidR="003410C3" w:rsidRPr="00417AF6" w:rsidRDefault="00D37841">
            <w:pPr>
              <w:pStyle w:val="TableParagraph"/>
              <w:spacing w:before="13" w:line="273" w:lineRule="exact"/>
              <w:ind w:left="1187" w:right="1177"/>
              <w:jc w:val="center"/>
              <w:rPr>
                <w:b/>
                <w:sz w:val="25"/>
                <w:szCs w:val="25"/>
              </w:rPr>
            </w:pPr>
            <w:r w:rsidRPr="00417AF6">
              <w:rPr>
                <w:b/>
                <w:sz w:val="25"/>
                <w:szCs w:val="25"/>
              </w:rPr>
              <w:t>Так</w:t>
            </w:r>
          </w:p>
        </w:tc>
        <w:tc>
          <w:tcPr>
            <w:tcW w:w="2441" w:type="dxa"/>
          </w:tcPr>
          <w:p w:rsidR="003410C3" w:rsidRPr="00417AF6" w:rsidRDefault="00D37841">
            <w:pPr>
              <w:pStyle w:val="TableParagraph"/>
              <w:spacing w:before="13" w:line="273" w:lineRule="exact"/>
              <w:ind w:left="1071" w:right="1065"/>
              <w:jc w:val="center"/>
              <w:rPr>
                <w:b/>
                <w:sz w:val="25"/>
                <w:szCs w:val="25"/>
              </w:rPr>
            </w:pPr>
            <w:r w:rsidRPr="00417AF6">
              <w:rPr>
                <w:b/>
                <w:sz w:val="25"/>
                <w:szCs w:val="25"/>
              </w:rPr>
              <w:t>Ні</w:t>
            </w:r>
          </w:p>
        </w:tc>
      </w:tr>
      <w:tr w:rsidR="003410C3" w:rsidRPr="00417AF6">
        <w:trPr>
          <w:trHeight w:val="306"/>
        </w:trPr>
        <w:tc>
          <w:tcPr>
            <w:tcW w:w="4395" w:type="dxa"/>
          </w:tcPr>
          <w:p w:rsidR="003410C3" w:rsidRPr="00417AF6" w:rsidRDefault="00D37841">
            <w:pPr>
              <w:pStyle w:val="TableParagraph"/>
              <w:spacing w:before="6"/>
              <w:ind w:left="14"/>
              <w:rPr>
                <w:sz w:val="25"/>
                <w:szCs w:val="25"/>
              </w:rPr>
            </w:pPr>
            <w:r w:rsidRPr="00417AF6">
              <w:rPr>
                <w:sz w:val="25"/>
                <w:szCs w:val="25"/>
              </w:rPr>
              <w:t>Громадяни</w:t>
            </w:r>
          </w:p>
        </w:tc>
        <w:tc>
          <w:tcPr>
            <w:tcW w:w="2833" w:type="dxa"/>
          </w:tcPr>
          <w:p w:rsidR="003410C3" w:rsidRPr="00417AF6" w:rsidRDefault="00D37841">
            <w:pPr>
              <w:pStyle w:val="TableParagraph"/>
              <w:spacing w:before="6"/>
              <w:ind w:left="10"/>
              <w:jc w:val="center"/>
              <w:rPr>
                <w:sz w:val="25"/>
                <w:szCs w:val="25"/>
              </w:rPr>
            </w:pPr>
            <w:r w:rsidRPr="00417AF6">
              <w:rPr>
                <w:sz w:val="25"/>
                <w:szCs w:val="25"/>
              </w:rPr>
              <w:t>+</w:t>
            </w:r>
          </w:p>
        </w:tc>
        <w:tc>
          <w:tcPr>
            <w:tcW w:w="2441" w:type="dxa"/>
          </w:tcPr>
          <w:p w:rsidR="003410C3" w:rsidRPr="00417AF6" w:rsidRDefault="00D37841">
            <w:pPr>
              <w:pStyle w:val="TableParagraph"/>
              <w:spacing w:before="6"/>
              <w:ind w:left="9"/>
              <w:jc w:val="center"/>
              <w:rPr>
                <w:sz w:val="25"/>
                <w:szCs w:val="25"/>
              </w:rPr>
            </w:pPr>
            <w:r w:rsidRPr="00417AF6">
              <w:rPr>
                <w:w w:val="99"/>
                <w:sz w:val="25"/>
                <w:szCs w:val="25"/>
              </w:rPr>
              <w:t>-</w:t>
            </w:r>
          </w:p>
        </w:tc>
      </w:tr>
      <w:tr w:rsidR="003410C3" w:rsidRPr="00417AF6">
        <w:trPr>
          <w:trHeight w:val="856"/>
        </w:trPr>
        <w:tc>
          <w:tcPr>
            <w:tcW w:w="4395" w:type="dxa"/>
          </w:tcPr>
          <w:p w:rsidR="003410C3" w:rsidRPr="00417AF6" w:rsidRDefault="00D37841" w:rsidP="00B52B25">
            <w:pPr>
              <w:pStyle w:val="TableParagraph"/>
              <w:spacing w:before="6"/>
              <w:ind w:left="14" w:right="198"/>
              <w:rPr>
                <w:sz w:val="25"/>
                <w:szCs w:val="25"/>
              </w:rPr>
            </w:pPr>
            <w:r w:rsidRPr="00417AF6">
              <w:rPr>
                <w:sz w:val="25"/>
                <w:szCs w:val="25"/>
              </w:rPr>
              <w:t>Держава (орган місцевого</w:t>
            </w:r>
            <w:r w:rsidRPr="00417AF6">
              <w:rPr>
                <w:spacing w:val="1"/>
                <w:sz w:val="25"/>
                <w:szCs w:val="25"/>
              </w:rPr>
              <w:t xml:space="preserve"> </w:t>
            </w:r>
            <w:r w:rsidRPr="00417AF6">
              <w:rPr>
                <w:sz w:val="25"/>
                <w:szCs w:val="25"/>
              </w:rPr>
              <w:t xml:space="preserve">самоврядування – </w:t>
            </w:r>
            <w:proofErr w:type="spellStart"/>
            <w:r w:rsidR="00B52B25" w:rsidRPr="00417AF6">
              <w:rPr>
                <w:sz w:val="25"/>
                <w:szCs w:val="25"/>
              </w:rPr>
              <w:t>Красненська</w:t>
            </w:r>
            <w:proofErr w:type="spellEnd"/>
            <w:r w:rsidR="00B52B25" w:rsidRPr="00417AF6">
              <w:rPr>
                <w:sz w:val="25"/>
                <w:szCs w:val="25"/>
              </w:rPr>
              <w:t xml:space="preserve"> селищна</w:t>
            </w:r>
            <w:r w:rsidR="00B3042B" w:rsidRPr="00417AF6">
              <w:rPr>
                <w:sz w:val="25"/>
                <w:szCs w:val="25"/>
              </w:rPr>
              <w:t xml:space="preserve"> рада </w:t>
            </w:r>
            <w:proofErr w:type="spellStart"/>
            <w:r w:rsidR="00B3042B" w:rsidRPr="00417AF6">
              <w:rPr>
                <w:sz w:val="25"/>
                <w:szCs w:val="25"/>
              </w:rPr>
              <w:t>Золочівського</w:t>
            </w:r>
            <w:proofErr w:type="spellEnd"/>
            <w:r w:rsidR="00B3042B" w:rsidRPr="00417AF6">
              <w:rPr>
                <w:sz w:val="25"/>
                <w:szCs w:val="25"/>
              </w:rPr>
              <w:t xml:space="preserve"> району Львівської області</w:t>
            </w:r>
            <w:r w:rsidRPr="00417AF6">
              <w:rPr>
                <w:sz w:val="25"/>
                <w:szCs w:val="25"/>
              </w:rPr>
              <w:t>)</w:t>
            </w:r>
          </w:p>
        </w:tc>
        <w:tc>
          <w:tcPr>
            <w:tcW w:w="2833" w:type="dxa"/>
          </w:tcPr>
          <w:p w:rsidR="003410C3" w:rsidRPr="00417AF6" w:rsidRDefault="00D37841">
            <w:pPr>
              <w:pStyle w:val="TableParagraph"/>
              <w:spacing w:before="6"/>
              <w:ind w:left="10"/>
              <w:jc w:val="center"/>
              <w:rPr>
                <w:sz w:val="25"/>
                <w:szCs w:val="25"/>
              </w:rPr>
            </w:pPr>
            <w:r w:rsidRPr="00417AF6">
              <w:rPr>
                <w:sz w:val="25"/>
                <w:szCs w:val="25"/>
              </w:rPr>
              <w:t>+</w:t>
            </w:r>
          </w:p>
        </w:tc>
        <w:tc>
          <w:tcPr>
            <w:tcW w:w="2441" w:type="dxa"/>
          </w:tcPr>
          <w:p w:rsidR="003410C3" w:rsidRPr="00417AF6" w:rsidRDefault="00D37841">
            <w:pPr>
              <w:pStyle w:val="TableParagraph"/>
              <w:spacing w:before="6"/>
              <w:ind w:left="9"/>
              <w:jc w:val="center"/>
              <w:rPr>
                <w:sz w:val="25"/>
                <w:szCs w:val="25"/>
              </w:rPr>
            </w:pPr>
            <w:r w:rsidRPr="00417AF6">
              <w:rPr>
                <w:w w:val="99"/>
                <w:sz w:val="25"/>
                <w:szCs w:val="25"/>
              </w:rPr>
              <w:t>-</w:t>
            </w:r>
          </w:p>
        </w:tc>
      </w:tr>
      <w:tr w:rsidR="003410C3" w:rsidRPr="00417AF6">
        <w:trPr>
          <w:trHeight w:val="307"/>
        </w:trPr>
        <w:tc>
          <w:tcPr>
            <w:tcW w:w="4395" w:type="dxa"/>
          </w:tcPr>
          <w:p w:rsidR="003410C3" w:rsidRPr="00417AF6" w:rsidRDefault="00D37841">
            <w:pPr>
              <w:pStyle w:val="TableParagraph"/>
              <w:spacing w:before="8"/>
              <w:ind w:left="14"/>
              <w:rPr>
                <w:sz w:val="25"/>
                <w:szCs w:val="25"/>
              </w:rPr>
            </w:pPr>
            <w:r w:rsidRPr="00417AF6">
              <w:rPr>
                <w:sz w:val="25"/>
                <w:szCs w:val="25"/>
              </w:rPr>
              <w:t>Суб’єкти</w:t>
            </w:r>
            <w:r w:rsidRPr="00417AF6">
              <w:rPr>
                <w:spacing w:val="-4"/>
                <w:sz w:val="25"/>
                <w:szCs w:val="25"/>
              </w:rPr>
              <w:t xml:space="preserve"> </w:t>
            </w:r>
            <w:r w:rsidRPr="00417AF6">
              <w:rPr>
                <w:sz w:val="25"/>
                <w:szCs w:val="25"/>
              </w:rPr>
              <w:t>господарювання,</w:t>
            </w:r>
          </w:p>
        </w:tc>
        <w:tc>
          <w:tcPr>
            <w:tcW w:w="2833" w:type="dxa"/>
          </w:tcPr>
          <w:p w:rsidR="003410C3" w:rsidRPr="00417AF6" w:rsidRDefault="00D37841">
            <w:pPr>
              <w:pStyle w:val="TableParagraph"/>
              <w:spacing w:before="8"/>
              <w:ind w:left="10"/>
              <w:jc w:val="center"/>
              <w:rPr>
                <w:sz w:val="25"/>
                <w:szCs w:val="25"/>
              </w:rPr>
            </w:pPr>
            <w:r w:rsidRPr="00417AF6">
              <w:rPr>
                <w:sz w:val="25"/>
                <w:szCs w:val="25"/>
              </w:rPr>
              <w:t>+</w:t>
            </w:r>
          </w:p>
        </w:tc>
        <w:tc>
          <w:tcPr>
            <w:tcW w:w="2441" w:type="dxa"/>
          </w:tcPr>
          <w:p w:rsidR="003410C3" w:rsidRPr="00417AF6" w:rsidRDefault="00D37841">
            <w:pPr>
              <w:pStyle w:val="TableParagraph"/>
              <w:spacing w:before="8"/>
              <w:ind w:left="9"/>
              <w:jc w:val="center"/>
              <w:rPr>
                <w:sz w:val="25"/>
                <w:szCs w:val="25"/>
              </w:rPr>
            </w:pPr>
            <w:r w:rsidRPr="00417AF6">
              <w:rPr>
                <w:w w:val="99"/>
                <w:sz w:val="25"/>
                <w:szCs w:val="25"/>
              </w:rPr>
              <w:t>-</w:t>
            </w:r>
          </w:p>
        </w:tc>
      </w:tr>
      <w:tr w:rsidR="003410C3" w:rsidRPr="00417AF6">
        <w:trPr>
          <w:trHeight w:val="582"/>
        </w:trPr>
        <w:tc>
          <w:tcPr>
            <w:tcW w:w="4395" w:type="dxa"/>
          </w:tcPr>
          <w:p w:rsidR="003410C3" w:rsidRPr="00417AF6" w:rsidRDefault="00D37841">
            <w:pPr>
              <w:pStyle w:val="TableParagraph"/>
              <w:spacing w:before="6"/>
              <w:ind w:left="14" w:right="1366"/>
              <w:rPr>
                <w:sz w:val="25"/>
                <w:szCs w:val="25"/>
              </w:rPr>
            </w:pPr>
            <w:r w:rsidRPr="00417AF6">
              <w:rPr>
                <w:sz w:val="25"/>
                <w:szCs w:val="25"/>
              </w:rPr>
              <w:t>у</w:t>
            </w:r>
            <w:r w:rsidRPr="00417AF6">
              <w:rPr>
                <w:spacing w:val="-5"/>
                <w:sz w:val="25"/>
                <w:szCs w:val="25"/>
              </w:rPr>
              <w:t xml:space="preserve"> </w:t>
            </w:r>
            <w:r w:rsidRPr="00417AF6">
              <w:rPr>
                <w:sz w:val="25"/>
                <w:szCs w:val="25"/>
              </w:rPr>
              <w:t>тому</w:t>
            </w:r>
            <w:r w:rsidRPr="00417AF6">
              <w:rPr>
                <w:spacing w:val="-6"/>
                <w:sz w:val="25"/>
                <w:szCs w:val="25"/>
              </w:rPr>
              <w:t xml:space="preserve"> </w:t>
            </w:r>
            <w:r w:rsidRPr="00417AF6">
              <w:rPr>
                <w:sz w:val="25"/>
                <w:szCs w:val="25"/>
              </w:rPr>
              <w:t>числі</w:t>
            </w:r>
            <w:r w:rsidRPr="00417AF6">
              <w:rPr>
                <w:spacing w:val="-1"/>
                <w:sz w:val="25"/>
                <w:szCs w:val="25"/>
              </w:rPr>
              <w:t xml:space="preserve"> </w:t>
            </w:r>
            <w:r w:rsidRPr="00417AF6">
              <w:rPr>
                <w:sz w:val="25"/>
                <w:szCs w:val="25"/>
              </w:rPr>
              <w:t>суб’єкти малого</w:t>
            </w:r>
            <w:r w:rsidRPr="00417AF6">
              <w:rPr>
                <w:spacing w:val="-57"/>
                <w:sz w:val="25"/>
                <w:szCs w:val="25"/>
              </w:rPr>
              <w:t xml:space="preserve"> </w:t>
            </w:r>
            <w:r w:rsidR="00417AF6" w:rsidRPr="00417AF6">
              <w:rPr>
                <w:spacing w:val="-57"/>
                <w:sz w:val="25"/>
                <w:szCs w:val="25"/>
              </w:rPr>
              <w:t xml:space="preserve"> </w:t>
            </w:r>
            <w:r w:rsidRPr="00417AF6">
              <w:rPr>
                <w:sz w:val="25"/>
                <w:szCs w:val="25"/>
              </w:rPr>
              <w:t>підприємництва*</w:t>
            </w:r>
          </w:p>
        </w:tc>
        <w:tc>
          <w:tcPr>
            <w:tcW w:w="2833" w:type="dxa"/>
          </w:tcPr>
          <w:p w:rsidR="003410C3" w:rsidRPr="00417AF6" w:rsidRDefault="00D37841">
            <w:pPr>
              <w:pStyle w:val="TableParagraph"/>
              <w:spacing w:before="6"/>
              <w:ind w:left="10"/>
              <w:jc w:val="center"/>
              <w:rPr>
                <w:sz w:val="25"/>
                <w:szCs w:val="25"/>
              </w:rPr>
            </w:pPr>
            <w:r w:rsidRPr="00417AF6">
              <w:rPr>
                <w:sz w:val="25"/>
                <w:szCs w:val="25"/>
              </w:rPr>
              <w:t>+</w:t>
            </w:r>
          </w:p>
        </w:tc>
        <w:tc>
          <w:tcPr>
            <w:tcW w:w="2441" w:type="dxa"/>
          </w:tcPr>
          <w:p w:rsidR="003410C3" w:rsidRPr="00417AF6" w:rsidRDefault="00D37841">
            <w:pPr>
              <w:pStyle w:val="TableParagraph"/>
              <w:spacing w:before="6"/>
              <w:ind w:left="9"/>
              <w:jc w:val="center"/>
              <w:rPr>
                <w:sz w:val="25"/>
                <w:szCs w:val="25"/>
              </w:rPr>
            </w:pPr>
            <w:r w:rsidRPr="00417AF6">
              <w:rPr>
                <w:w w:val="99"/>
                <w:sz w:val="25"/>
                <w:szCs w:val="25"/>
              </w:rPr>
              <w:t>-</w:t>
            </w:r>
          </w:p>
        </w:tc>
      </w:tr>
    </w:tbl>
    <w:p w:rsidR="003410C3" w:rsidRPr="00417AF6" w:rsidRDefault="003410C3">
      <w:pPr>
        <w:pStyle w:val="a3"/>
        <w:spacing w:before="8"/>
        <w:ind w:left="0"/>
        <w:rPr>
          <w:sz w:val="26"/>
          <w:szCs w:val="26"/>
        </w:rPr>
      </w:pPr>
    </w:p>
    <w:p w:rsidR="003410C3" w:rsidRPr="00417AF6" w:rsidRDefault="003D2DB2">
      <w:pPr>
        <w:pStyle w:val="1"/>
        <w:numPr>
          <w:ilvl w:val="0"/>
          <w:numId w:val="12"/>
        </w:numPr>
        <w:tabs>
          <w:tab w:val="left" w:pos="3591"/>
        </w:tabs>
        <w:ind w:left="3590" w:hanging="307"/>
        <w:jc w:val="left"/>
        <w:rPr>
          <w:sz w:val="25"/>
          <w:szCs w:val="25"/>
        </w:rPr>
      </w:pPr>
      <w:r w:rsidRPr="00417AF6">
        <w:rPr>
          <w:sz w:val="25"/>
          <w:szCs w:val="25"/>
        </w:rPr>
        <w:t>ЦІЛІ ДЕРЖАВНОГО РЕГУЛЮВАННЯ</w:t>
      </w:r>
    </w:p>
    <w:p w:rsidR="003410C3" w:rsidRPr="00417AF6" w:rsidRDefault="00BC3F6E" w:rsidP="007E4E2E">
      <w:pPr>
        <w:pStyle w:val="a3"/>
        <w:spacing w:before="7"/>
        <w:ind w:left="0" w:firstLine="851"/>
        <w:jc w:val="both"/>
        <w:rPr>
          <w:b/>
          <w:sz w:val="25"/>
          <w:szCs w:val="25"/>
        </w:rPr>
      </w:pPr>
      <w:r w:rsidRPr="00417AF6">
        <w:rPr>
          <w:sz w:val="25"/>
          <w:szCs w:val="25"/>
        </w:rPr>
        <w:t xml:space="preserve">   </w:t>
      </w:r>
      <w:proofErr w:type="spellStart"/>
      <w:r w:rsidRPr="00417AF6">
        <w:rPr>
          <w:sz w:val="25"/>
          <w:szCs w:val="25"/>
        </w:rPr>
        <w:t>Проєкт</w:t>
      </w:r>
      <w:proofErr w:type="spellEnd"/>
      <w:r w:rsidRPr="00417AF6">
        <w:rPr>
          <w:sz w:val="25"/>
          <w:szCs w:val="25"/>
        </w:rPr>
        <w:t xml:space="preserve"> регуляторного </w:t>
      </w:r>
      <w:proofErr w:type="spellStart"/>
      <w:r w:rsidRPr="00417AF6">
        <w:rPr>
          <w:sz w:val="25"/>
          <w:szCs w:val="25"/>
        </w:rPr>
        <w:t>акта</w:t>
      </w:r>
      <w:proofErr w:type="spellEnd"/>
      <w:r w:rsidRPr="00417AF6">
        <w:rPr>
          <w:sz w:val="25"/>
          <w:szCs w:val="25"/>
        </w:rPr>
        <w:t xml:space="preserve"> спрямований на розв’язання проблеми, визначеної в попередньому розділі.</w:t>
      </w:r>
    </w:p>
    <w:p w:rsidR="00E44A0D" w:rsidRPr="00417AF6" w:rsidRDefault="00E44A0D" w:rsidP="007E4E2E">
      <w:pPr>
        <w:pStyle w:val="a3"/>
        <w:tabs>
          <w:tab w:val="left" w:pos="426"/>
        </w:tabs>
        <w:ind w:left="0" w:firstLine="851"/>
        <w:jc w:val="both"/>
        <w:rPr>
          <w:sz w:val="25"/>
          <w:szCs w:val="25"/>
        </w:rPr>
      </w:pPr>
      <w:r w:rsidRPr="00417AF6">
        <w:rPr>
          <w:sz w:val="25"/>
          <w:szCs w:val="25"/>
        </w:rPr>
        <w:t>Основними цілями регулювання є:</w:t>
      </w:r>
      <w:r w:rsidRPr="00417AF6">
        <w:rPr>
          <w:sz w:val="25"/>
          <w:szCs w:val="25"/>
        </w:rPr>
        <w:cr/>
      </w:r>
      <w:r w:rsidR="00417AF6" w:rsidRPr="00417AF6">
        <w:rPr>
          <w:sz w:val="25"/>
          <w:szCs w:val="25"/>
        </w:rPr>
        <w:t xml:space="preserve">            </w:t>
      </w:r>
      <w:r w:rsidRPr="00417AF6">
        <w:rPr>
          <w:sz w:val="25"/>
          <w:szCs w:val="25"/>
        </w:rPr>
        <w:t>- забезпечення відкритості процедури, прозорості дій органу місцевого самоврядування;</w:t>
      </w:r>
    </w:p>
    <w:p w:rsidR="003410C3" w:rsidRPr="00417AF6" w:rsidRDefault="00E44A0D" w:rsidP="007E4E2E">
      <w:pPr>
        <w:pStyle w:val="a3"/>
        <w:tabs>
          <w:tab w:val="left" w:pos="426"/>
        </w:tabs>
        <w:ind w:left="0" w:firstLine="851"/>
        <w:jc w:val="both"/>
        <w:rPr>
          <w:sz w:val="25"/>
          <w:szCs w:val="25"/>
        </w:rPr>
      </w:pPr>
      <w:r w:rsidRPr="00417AF6">
        <w:rPr>
          <w:sz w:val="25"/>
          <w:szCs w:val="25"/>
        </w:rPr>
        <w:t xml:space="preserve">- </w:t>
      </w:r>
      <w:r w:rsidR="00D37841" w:rsidRPr="00417AF6">
        <w:rPr>
          <w:sz w:val="25"/>
          <w:szCs w:val="25"/>
        </w:rPr>
        <w:t>реалізаці</w:t>
      </w:r>
      <w:r w:rsidRPr="00417AF6">
        <w:rPr>
          <w:sz w:val="25"/>
          <w:szCs w:val="25"/>
        </w:rPr>
        <w:t>я</w:t>
      </w:r>
      <w:r w:rsidR="00D37841" w:rsidRPr="00417AF6">
        <w:rPr>
          <w:spacing w:val="48"/>
          <w:sz w:val="25"/>
          <w:szCs w:val="25"/>
        </w:rPr>
        <w:t xml:space="preserve"> </w:t>
      </w:r>
      <w:r w:rsidR="00D37841" w:rsidRPr="00417AF6">
        <w:rPr>
          <w:sz w:val="25"/>
          <w:szCs w:val="25"/>
        </w:rPr>
        <w:t>державної</w:t>
      </w:r>
      <w:r w:rsidR="00D37841" w:rsidRPr="00417AF6">
        <w:rPr>
          <w:spacing w:val="47"/>
          <w:sz w:val="25"/>
          <w:szCs w:val="25"/>
        </w:rPr>
        <w:t xml:space="preserve"> </w:t>
      </w:r>
      <w:r w:rsidR="00D37841" w:rsidRPr="00417AF6">
        <w:rPr>
          <w:sz w:val="25"/>
          <w:szCs w:val="25"/>
        </w:rPr>
        <w:t>політики</w:t>
      </w:r>
      <w:r w:rsidR="00D37841" w:rsidRPr="00417AF6">
        <w:rPr>
          <w:spacing w:val="48"/>
          <w:sz w:val="25"/>
          <w:szCs w:val="25"/>
        </w:rPr>
        <w:t xml:space="preserve"> </w:t>
      </w:r>
      <w:r w:rsidR="00D37841" w:rsidRPr="00417AF6">
        <w:rPr>
          <w:sz w:val="25"/>
          <w:szCs w:val="25"/>
        </w:rPr>
        <w:t>в</w:t>
      </w:r>
      <w:r w:rsidR="00D37841" w:rsidRPr="00417AF6">
        <w:rPr>
          <w:spacing w:val="46"/>
          <w:sz w:val="25"/>
          <w:szCs w:val="25"/>
        </w:rPr>
        <w:t xml:space="preserve"> </w:t>
      </w:r>
      <w:r w:rsidR="00D37841" w:rsidRPr="00417AF6">
        <w:rPr>
          <w:sz w:val="25"/>
          <w:szCs w:val="25"/>
        </w:rPr>
        <w:t>податковій</w:t>
      </w:r>
      <w:r w:rsidR="00D37841" w:rsidRPr="00417AF6">
        <w:rPr>
          <w:spacing w:val="47"/>
          <w:sz w:val="25"/>
          <w:szCs w:val="25"/>
        </w:rPr>
        <w:t xml:space="preserve"> </w:t>
      </w:r>
      <w:r w:rsidR="00D37841" w:rsidRPr="00417AF6">
        <w:rPr>
          <w:sz w:val="25"/>
          <w:szCs w:val="25"/>
        </w:rPr>
        <w:t>сфері,</w:t>
      </w:r>
      <w:r w:rsidR="00D37841" w:rsidRPr="00417AF6">
        <w:rPr>
          <w:spacing w:val="46"/>
          <w:sz w:val="25"/>
          <w:szCs w:val="25"/>
        </w:rPr>
        <w:t xml:space="preserve"> </w:t>
      </w:r>
      <w:r w:rsidR="00D37841" w:rsidRPr="00417AF6">
        <w:rPr>
          <w:sz w:val="25"/>
          <w:szCs w:val="25"/>
        </w:rPr>
        <w:t>спрямован</w:t>
      </w:r>
      <w:r w:rsidRPr="00417AF6">
        <w:rPr>
          <w:sz w:val="25"/>
          <w:szCs w:val="25"/>
        </w:rPr>
        <w:t>ої</w:t>
      </w:r>
      <w:r w:rsidR="00D37841" w:rsidRPr="00417AF6">
        <w:rPr>
          <w:spacing w:val="42"/>
          <w:sz w:val="25"/>
          <w:szCs w:val="25"/>
        </w:rPr>
        <w:t xml:space="preserve"> </w:t>
      </w:r>
      <w:r w:rsidR="00D37841" w:rsidRPr="00417AF6">
        <w:rPr>
          <w:sz w:val="25"/>
          <w:szCs w:val="25"/>
        </w:rPr>
        <w:t>на</w:t>
      </w:r>
      <w:r w:rsidR="00D37841" w:rsidRPr="00417AF6">
        <w:rPr>
          <w:spacing w:val="45"/>
          <w:sz w:val="25"/>
          <w:szCs w:val="25"/>
        </w:rPr>
        <w:t xml:space="preserve"> </w:t>
      </w:r>
      <w:r w:rsidR="00D37841" w:rsidRPr="00417AF6">
        <w:rPr>
          <w:sz w:val="25"/>
          <w:szCs w:val="25"/>
        </w:rPr>
        <w:t>наповнення</w:t>
      </w:r>
      <w:r w:rsidR="00D37841" w:rsidRPr="00417AF6">
        <w:rPr>
          <w:spacing w:val="47"/>
          <w:sz w:val="25"/>
          <w:szCs w:val="25"/>
        </w:rPr>
        <w:t xml:space="preserve"> </w:t>
      </w:r>
      <w:r w:rsidR="00D37841" w:rsidRPr="00417AF6">
        <w:rPr>
          <w:sz w:val="25"/>
          <w:szCs w:val="25"/>
        </w:rPr>
        <w:t>бюджету</w:t>
      </w:r>
      <w:r w:rsidR="00B3042B" w:rsidRPr="00417AF6">
        <w:rPr>
          <w:sz w:val="25"/>
          <w:szCs w:val="25"/>
        </w:rPr>
        <w:t xml:space="preserve"> </w:t>
      </w:r>
      <w:r w:rsidR="00D37841" w:rsidRPr="00417AF6">
        <w:rPr>
          <w:spacing w:val="-57"/>
          <w:sz w:val="25"/>
          <w:szCs w:val="25"/>
        </w:rPr>
        <w:t xml:space="preserve"> </w:t>
      </w:r>
      <w:r w:rsidR="00461EA1" w:rsidRPr="00417AF6">
        <w:rPr>
          <w:sz w:val="25"/>
          <w:szCs w:val="25"/>
        </w:rPr>
        <w:t xml:space="preserve">територіальної громади </w:t>
      </w:r>
      <w:r w:rsidR="00D37841" w:rsidRPr="00417AF6">
        <w:rPr>
          <w:sz w:val="25"/>
          <w:szCs w:val="25"/>
        </w:rPr>
        <w:t>для впровадження</w:t>
      </w:r>
      <w:r w:rsidR="00D37841" w:rsidRPr="00417AF6">
        <w:rPr>
          <w:spacing w:val="1"/>
          <w:sz w:val="25"/>
          <w:szCs w:val="25"/>
        </w:rPr>
        <w:t xml:space="preserve"> </w:t>
      </w:r>
      <w:r w:rsidR="00D37841" w:rsidRPr="00417AF6">
        <w:rPr>
          <w:sz w:val="25"/>
          <w:szCs w:val="25"/>
        </w:rPr>
        <w:t>місцевих</w:t>
      </w:r>
      <w:r w:rsidR="00D37841" w:rsidRPr="00417AF6">
        <w:rPr>
          <w:spacing w:val="2"/>
          <w:sz w:val="25"/>
          <w:szCs w:val="25"/>
        </w:rPr>
        <w:t xml:space="preserve"> </w:t>
      </w:r>
      <w:r w:rsidRPr="00417AF6">
        <w:rPr>
          <w:sz w:val="25"/>
          <w:szCs w:val="25"/>
        </w:rPr>
        <w:t>програм;</w:t>
      </w:r>
    </w:p>
    <w:p w:rsidR="00E44A0D" w:rsidRPr="00417AF6" w:rsidRDefault="00E44A0D" w:rsidP="007E4E2E">
      <w:pPr>
        <w:pStyle w:val="a3"/>
        <w:tabs>
          <w:tab w:val="left" w:pos="426"/>
        </w:tabs>
        <w:ind w:left="0" w:firstLine="851"/>
        <w:jc w:val="both"/>
        <w:rPr>
          <w:sz w:val="25"/>
          <w:szCs w:val="25"/>
        </w:rPr>
      </w:pPr>
      <w:r w:rsidRPr="00417AF6">
        <w:rPr>
          <w:sz w:val="25"/>
          <w:szCs w:val="25"/>
        </w:rPr>
        <w:t xml:space="preserve">- </w:t>
      </w:r>
      <w:r w:rsidR="009D2839" w:rsidRPr="00417AF6">
        <w:rPr>
          <w:sz w:val="25"/>
          <w:szCs w:val="25"/>
        </w:rPr>
        <w:t>встановлення обґрунтованих розмірів ставок місцевих податків і зборів з урахуванням рівня платоспроможності громадян та суб’єктів господарювання та</w:t>
      </w:r>
      <w:r w:rsidR="007E4E2E" w:rsidRPr="00417AF6">
        <w:rPr>
          <w:sz w:val="25"/>
          <w:szCs w:val="25"/>
        </w:rPr>
        <w:t xml:space="preserve"> </w:t>
      </w:r>
      <w:r w:rsidR="009D2839" w:rsidRPr="00417AF6">
        <w:rPr>
          <w:sz w:val="25"/>
          <w:szCs w:val="25"/>
        </w:rPr>
        <w:t>відповідно до потреб місцевого бюджету.</w:t>
      </w:r>
    </w:p>
    <w:p w:rsidR="003410C3" w:rsidRPr="00417AF6" w:rsidRDefault="003410C3">
      <w:pPr>
        <w:pStyle w:val="a3"/>
        <w:spacing w:before="10"/>
        <w:ind w:left="0"/>
        <w:rPr>
          <w:sz w:val="25"/>
          <w:szCs w:val="25"/>
        </w:rPr>
      </w:pPr>
    </w:p>
    <w:p w:rsidR="00A50754" w:rsidRPr="00417AF6" w:rsidRDefault="00A50754">
      <w:pPr>
        <w:pStyle w:val="a3"/>
        <w:spacing w:before="10"/>
        <w:ind w:left="0"/>
        <w:rPr>
          <w:sz w:val="25"/>
          <w:szCs w:val="25"/>
        </w:rPr>
      </w:pPr>
    </w:p>
    <w:p w:rsidR="00A50754" w:rsidRPr="00417AF6" w:rsidRDefault="00A50754">
      <w:pPr>
        <w:pStyle w:val="a3"/>
        <w:spacing w:before="10"/>
        <w:ind w:left="0"/>
        <w:rPr>
          <w:sz w:val="25"/>
          <w:szCs w:val="25"/>
        </w:rPr>
      </w:pPr>
    </w:p>
    <w:p w:rsidR="00A50754" w:rsidRPr="00417AF6" w:rsidRDefault="00A50754">
      <w:pPr>
        <w:pStyle w:val="a3"/>
        <w:spacing w:before="10"/>
        <w:ind w:left="0"/>
        <w:rPr>
          <w:sz w:val="25"/>
          <w:szCs w:val="25"/>
        </w:rPr>
      </w:pPr>
    </w:p>
    <w:p w:rsidR="00A50754" w:rsidRPr="00417AF6" w:rsidRDefault="00A50754">
      <w:pPr>
        <w:pStyle w:val="a3"/>
        <w:spacing w:before="10"/>
        <w:ind w:left="0"/>
        <w:rPr>
          <w:sz w:val="25"/>
          <w:szCs w:val="25"/>
        </w:rPr>
      </w:pPr>
    </w:p>
    <w:p w:rsidR="00A50754" w:rsidRPr="00417AF6" w:rsidRDefault="00A50754" w:rsidP="00A50754">
      <w:pPr>
        <w:spacing w:before="100" w:beforeAutospacing="1" w:line="270" w:lineRule="atLeast"/>
        <w:jc w:val="center"/>
        <w:rPr>
          <w:rFonts w:eastAsia="Calibri"/>
          <w:b/>
          <w:bCs/>
          <w:sz w:val="28"/>
          <w:szCs w:val="28"/>
          <w:lang w:eastAsia="uk-UA"/>
        </w:rPr>
      </w:pPr>
      <w:r w:rsidRPr="00417AF6">
        <w:rPr>
          <w:rFonts w:eastAsia="Calibri"/>
          <w:b/>
          <w:bCs/>
          <w:sz w:val="28"/>
          <w:szCs w:val="28"/>
          <w:lang w:eastAsia="uk-UA"/>
        </w:rPr>
        <w:t>ІІІ. АЛЬТЕРНАТИВНІ СПОСОБИ ДОСЯГНЕННЯ ЦІЛЕЙ.</w:t>
      </w:r>
    </w:p>
    <w:p w:rsidR="00A50754" w:rsidRPr="00417AF6" w:rsidRDefault="00A50754" w:rsidP="00A50754">
      <w:pPr>
        <w:spacing w:after="150"/>
        <w:ind w:firstLine="450"/>
        <w:jc w:val="both"/>
        <w:rPr>
          <w:rFonts w:eastAsia="Calibri"/>
          <w:b/>
          <w:bCs/>
          <w:sz w:val="28"/>
          <w:szCs w:val="28"/>
          <w:lang w:eastAsia="uk-UA"/>
        </w:rPr>
      </w:pPr>
      <w:r w:rsidRPr="00417AF6">
        <w:rPr>
          <w:sz w:val="28"/>
          <w:szCs w:val="28"/>
          <w:lang w:eastAsia="uk-UA"/>
        </w:rPr>
        <w:t>1. Визначення альтернативних способів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42"/>
        <w:gridCol w:w="7098"/>
      </w:tblGrid>
      <w:tr w:rsidR="00A50754" w:rsidRPr="00417AF6" w:rsidTr="005751CD">
        <w:trPr>
          <w:jc w:val="center"/>
        </w:trPr>
        <w:tc>
          <w:tcPr>
            <w:tcW w:w="1465" w:type="pct"/>
            <w:hideMark/>
          </w:tcPr>
          <w:p w:rsidR="00A50754" w:rsidRPr="00417AF6" w:rsidRDefault="00A50754" w:rsidP="005751CD">
            <w:pPr>
              <w:spacing w:before="150" w:after="150"/>
              <w:jc w:val="center"/>
              <w:rPr>
                <w:sz w:val="24"/>
                <w:szCs w:val="24"/>
                <w:lang w:eastAsia="uk-UA"/>
              </w:rPr>
            </w:pPr>
            <w:r w:rsidRPr="00417AF6">
              <w:rPr>
                <w:sz w:val="24"/>
                <w:szCs w:val="24"/>
                <w:lang w:eastAsia="uk-UA"/>
              </w:rPr>
              <w:t>Вид альтернативи</w:t>
            </w:r>
          </w:p>
        </w:tc>
        <w:tc>
          <w:tcPr>
            <w:tcW w:w="3535" w:type="pct"/>
            <w:hideMark/>
          </w:tcPr>
          <w:p w:rsidR="00A50754" w:rsidRPr="00417AF6" w:rsidRDefault="00A50754" w:rsidP="005751CD">
            <w:pPr>
              <w:spacing w:before="150" w:after="150"/>
              <w:jc w:val="center"/>
              <w:rPr>
                <w:sz w:val="24"/>
                <w:szCs w:val="24"/>
                <w:lang w:eastAsia="uk-UA"/>
              </w:rPr>
            </w:pPr>
            <w:r w:rsidRPr="00417AF6">
              <w:rPr>
                <w:sz w:val="24"/>
                <w:szCs w:val="24"/>
                <w:lang w:eastAsia="uk-UA"/>
              </w:rPr>
              <w:t>Опис альтернативи</w:t>
            </w:r>
          </w:p>
        </w:tc>
      </w:tr>
      <w:tr w:rsidR="00A50754" w:rsidRPr="00417AF6" w:rsidTr="005751CD">
        <w:trPr>
          <w:trHeight w:val="1110"/>
          <w:jc w:val="center"/>
        </w:trPr>
        <w:tc>
          <w:tcPr>
            <w:tcW w:w="1465" w:type="pct"/>
            <w:hideMark/>
          </w:tcPr>
          <w:p w:rsidR="00A50754" w:rsidRPr="00417AF6" w:rsidRDefault="00A50754" w:rsidP="005751CD">
            <w:pPr>
              <w:spacing w:before="150" w:after="150"/>
              <w:rPr>
                <w:sz w:val="24"/>
                <w:szCs w:val="24"/>
                <w:lang w:eastAsia="uk-UA"/>
              </w:rPr>
            </w:pPr>
            <w:r w:rsidRPr="00417AF6">
              <w:rPr>
                <w:sz w:val="24"/>
                <w:szCs w:val="24"/>
                <w:lang w:eastAsia="uk-UA"/>
              </w:rPr>
              <w:t>Альтернатива 1</w:t>
            </w:r>
          </w:p>
          <w:p w:rsidR="00A50754" w:rsidRPr="00417AF6" w:rsidRDefault="00A50754" w:rsidP="005751CD">
            <w:pPr>
              <w:spacing w:before="150" w:after="150"/>
              <w:rPr>
                <w:sz w:val="24"/>
                <w:szCs w:val="24"/>
                <w:lang w:eastAsia="uk-UA"/>
              </w:rPr>
            </w:pPr>
            <w:r w:rsidRPr="00417AF6">
              <w:rPr>
                <w:rFonts w:eastAsia="Calibri"/>
                <w:sz w:val="24"/>
                <w:szCs w:val="24"/>
                <w:lang w:eastAsia="uk-UA"/>
              </w:rPr>
              <w:t>неприйняття регуляторного акту</w:t>
            </w:r>
          </w:p>
        </w:tc>
        <w:tc>
          <w:tcPr>
            <w:tcW w:w="3535" w:type="pct"/>
            <w:hideMark/>
          </w:tcPr>
          <w:p w:rsidR="00A50754" w:rsidRPr="00417AF6" w:rsidRDefault="00A50754" w:rsidP="005751CD">
            <w:pPr>
              <w:spacing w:before="100" w:beforeAutospacing="1" w:line="270" w:lineRule="atLeast"/>
              <w:ind w:firstLine="708"/>
              <w:jc w:val="both"/>
              <w:rPr>
                <w:sz w:val="24"/>
                <w:szCs w:val="24"/>
                <w:lang w:eastAsia="uk-UA"/>
              </w:rPr>
            </w:pPr>
            <w:r w:rsidRPr="00417AF6">
              <w:rPr>
                <w:rFonts w:eastAsia="Calibri"/>
                <w:sz w:val="24"/>
                <w:szCs w:val="24"/>
                <w:lang w:eastAsia="uk-UA"/>
              </w:rPr>
              <w:t>недоотримання надходжень до бюджету</w:t>
            </w:r>
            <w:r w:rsidR="009F5479" w:rsidRPr="00417AF6">
              <w:rPr>
                <w:rFonts w:eastAsia="Calibri"/>
                <w:sz w:val="24"/>
                <w:szCs w:val="24"/>
                <w:lang w:eastAsia="uk-UA"/>
              </w:rPr>
              <w:t xml:space="preserve"> селищної </w:t>
            </w:r>
            <w:r w:rsidRPr="00417AF6">
              <w:rPr>
                <w:rFonts w:eastAsia="Calibri"/>
                <w:sz w:val="24"/>
                <w:szCs w:val="24"/>
                <w:lang w:eastAsia="uk-UA"/>
              </w:rPr>
              <w:t>територіальної громади та, відповідно, недовиконання   програм.</w:t>
            </w:r>
          </w:p>
        </w:tc>
      </w:tr>
      <w:tr w:rsidR="00A50754" w:rsidRPr="00417AF6" w:rsidTr="005751CD">
        <w:trPr>
          <w:trHeight w:val="1395"/>
          <w:jc w:val="center"/>
        </w:trPr>
        <w:tc>
          <w:tcPr>
            <w:tcW w:w="1465" w:type="pct"/>
            <w:hideMark/>
          </w:tcPr>
          <w:p w:rsidR="00A50754" w:rsidRPr="00417AF6" w:rsidRDefault="00A50754" w:rsidP="005751CD">
            <w:pPr>
              <w:spacing w:before="150" w:after="150"/>
              <w:rPr>
                <w:sz w:val="24"/>
                <w:szCs w:val="24"/>
                <w:lang w:eastAsia="uk-UA"/>
              </w:rPr>
            </w:pPr>
            <w:r w:rsidRPr="00417AF6">
              <w:rPr>
                <w:sz w:val="24"/>
                <w:szCs w:val="24"/>
                <w:lang w:eastAsia="uk-UA"/>
              </w:rPr>
              <w:t>Альтернатива 2</w:t>
            </w:r>
          </w:p>
          <w:p w:rsidR="00A50754" w:rsidRPr="00417AF6" w:rsidRDefault="00A50754" w:rsidP="005751CD">
            <w:pPr>
              <w:spacing w:before="150" w:after="150"/>
              <w:rPr>
                <w:sz w:val="24"/>
                <w:szCs w:val="24"/>
                <w:lang w:eastAsia="uk-UA"/>
              </w:rPr>
            </w:pPr>
            <w:r w:rsidRPr="00417AF6">
              <w:rPr>
                <w:rFonts w:eastAsia="Calibri"/>
                <w:sz w:val="24"/>
                <w:szCs w:val="24"/>
                <w:lang w:eastAsia="uk-UA"/>
              </w:rPr>
              <w:t>прийняття регуляторного акту</w:t>
            </w:r>
          </w:p>
        </w:tc>
        <w:tc>
          <w:tcPr>
            <w:tcW w:w="3535" w:type="pct"/>
            <w:hideMark/>
          </w:tcPr>
          <w:p w:rsidR="00A50754" w:rsidRPr="00417AF6" w:rsidRDefault="00A50754" w:rsidP="005751CD">
            <w:pPr>
              <w:spacing w:before="100" w:beforeAutospacing="1" w:line="270" w:lineRule="atLeast"/>
              <w:ind w:firstLine="708"/>
              <w:jc w:val="both"/>
              <w:rPr>
                <w:sz w:val="24"/>
                <w:szCs w:val="24"/>
                <w:lang w:eastAsia="uk-UA"/>
              </w:rPr>
            </w:pPr>
            <w:r w:rsidRPr="00417AF6">
              <w:rPr>
                <w:rFonts w:eastAsia="Calibri"/>
                <w:sz w:val="24"/>
                <w:szCs w:val="24"/>
                <w:lang w:eastAsia="uk-UA"/>
              </w:rPr>
              <w:t>дасть можливість встановлення єдиного порядку, чітких та прозорих правил розрахунку місцевих податків та зборів</w:t>
            </w:r>
            <w:r w:rsidR="004D4C32" w:rsidRPr="00417AF6">
              <w:rPr>
                <w:rFonts w:eastAsia="Calibri"/>
                <w:sz w:val="24"/>
                <w:szCs w:val="24"/>
                <w:lang w:eastAsia="uk-UA"/>
              </w:rPr>
              <w:t xml:space="preserve"> </w:t>
            </w:r>
            <w:r w:rsidRPr="00417AF6">
              <w:rPr>
                <w:rFonts w:eastAsia="Calibri"/>
                <w:sz w:val="24"/>
                <w:szCs w:val="24"/>
                <w:lang w:eastAsia="uk-UA"/>
              </w:rPr>
              <w:t xml:space="preserve">на території громади, сприятиме забезпеченню надходжень до </w:t>
            </w:r>
            <w:r w:rsidR="004D4C32" w:rsidRPr="00417AF6">
              <w:rPr>
                <w:rFonts w:eastAsia="Calibri"/>
                <w:sz w:val="24"/>
                <w:szCs w:val="24"/>
                <w:lang w:eastAsia="uk-UA"/>
              </w:rPr>
              <w:t>селищного</w:t>
            </w:r>
            <w:r w:rsidRPr="00417AF6">
              <w:rPr>
                <w:rFonts w:eastAsia="Calibri"/>
                <w:sz w:val="24"/>
                <w:szCs w:val="24"/>
                <w:lang w:eastAsia="uk-UA"/>
              </w:rPr>
              <w:t xml:space="preserve"> бюджету та створенню фінансової самодостатності громади.</w:t>
            </w:r>
          </w:p>
        </w:tc>
      </w:tr>
    </w:tbl>
    <w:p w:rsidR="00A50754" w:rsidRPr="00417AF6" w:rsidRDefault="00A50754" w:rsidP="00A50754">
      <w:pPr>
        <w:spacing w:after="150"/>
        <w:ind w:firstLine="450"/>
        <w:jc w:val="both"/>
        <w:rPr>
          <w:sz w:val="24"/>
          <w:szCs w:val="24"/>
          <w:lang w:eastAsia="uk-UA"/>
        </w:rPr>
      </w:pPr>
      <w:r w:rsidRPr="00417AF6">
        <w:rPr>
          <w:sz w:val="24"/>
          <w:szCs w:val="24"/>
          <w:lang w:eastAsia="uk-UA"/>
        </w:rPr>
        <w:t xml:space="preserve">Оцінка впливу на сферу інтересів органів </w:t>
      </w:r>
      <w:proofErr w:type="spellStart"/>
      <w:r w:rsidR="004D4C32" w:rsidRPr="00417AF6">
        <w:rPr>
          <w:sz w:val="24"/>
          <w:szCs w:val="24"/>
          <w:lang w:eastAsia="uk-UA"/>
        </w:rPr>
        <w:t>Красненської</w:t>
      </w:r>
      <w:proofErr w:type="spellEnd"/>
      <w:r w:rsidR="004D4C32" w:rsidRPr="00417AF6">
        <w:rPr>
          <w:sz w:val="24"/>
          <w:szCs w:val="24"/>
          <w:lang w:eastAsia="uk-UA"/>
        </w:rPr>
        <w:t xml:space="preserve"> селищної</w:t>
      </w:r>
      <w:r w:rsidRPr="00417AF6">
        <w:rPr>
          <w:sz w:val="24"/>
          <w:szCs w:val="24"/>
          <w:lang w:eastAsia="uk-UA"/>
        </w:rPr>
        <w:t xml:space="preserve">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70"/>
        <w:gridCol w:w="3335"/>
        <w:gridCol w:w="3335"/>
      </w:tblGrid>
      <w:tr w:rsidR="00A50754" w:rsidRPr="00417AF6" w:rsidTr="005751CD">
        <w:tc>
          <w:tcPr>
            <w:tcW w:w="3245" w:type="dxa"/>
            <w:hideMark/>
          </w:tcPr>
          <w:p w:rsidR="00A50754" w:rsidRPr="00417AF6" w:rsidRDefault="00A50754" w:rsidP="005751CD">
            <w:pPr>
              <w:spacing w:before="150" w:after="150"/>
              <w:jc w:val="center"/>
              <w:rPr>
                <w:sz w:val="24"/>
                <w:szCs w:val="24"/>
                <w:lang w:eastAsia="uk-UA"/>
              </w:rPr>
            </w:pPr>
            <w:bookmarkStart w:id="0" w:name="n119"/>
            <w:bookmarkEnd w:id="0"/>
            <w:r w:rsidRPr="00417AF6">
              <w:rPr>
                <w:sz w:val="24"/>
                <w:szCs w:val="24"/>
                <w:lang w:eastAsia="uk-UA"/>
              </w:rPr>
              <w:t>Вид альтернативи</w:t>
            </w:r>
          </w:p>
        </w:tc>
        <w:tc>
          <w:tcPr>
            <w:tcW w:w="3212" w:type="dxa"/>
            <w:hideMark/>
          </w:tcPr>
          <w:p w:rsidR="00A50754" w:rsidRPr="00417AF6" w:rsidRDefault="00A50754" w:rsidP="005751CD">
            <w:pPr>
              <w:spacing w:before="150" w:after="150"/>
              <w:jc w:val="center"/>
              <w:rPr>
                <w:sz w:val="24"/>
                <w:szCs w:val="24"/>
                <w:lang w:eastAsia="uk-UA"/>
              </w:rPr>
            </w:pPr>
            <w:r w:rsidRPr="00417AF6">
              <w:rPr>
                <w:sz w:val="24"/>
                <w:szCs w:val="24"/>
                <w:lang w:eastAsia="uk-UA"/>
              </w:rPr>
              <w:t>Вигоди</w:t>
            </w:r>
          </w:p>
        </w:tc>
        <w:tc>
          <w:tcPr>
            <w:tcW w:w="3212" w:type="dxa"/>
            <w:hideMark/>
          </w:tcPr>
          <w:p w:rsidR="00A50754" w:rsidRPr="00417AF6" w:rsidRDefault="00A50754" w:rsidP="005751CD">
            <w:pPr>
              <w:spacing w:before="150" w:after="150"/>
              <w:jc w:val="center"/>
              <w:rPr>
                <w:sz w:val="24"/>
                <w:szCs w:val="24"/>
                <w:lang w:eastAsia="uk-UA"/>
              </w:rPr>
            </w:pPr>
            <w:r w:rsidRPr="00417AF6">
              <w:rPr>
                <w:sz w:val="24"/>
                <w:szCs w:val="24"/>
                <w:lang w:eastAsia="uk-UA"/>
              </w:rPr>
              <w:t>Витрати</w:t>
            </w:r>
          </w:p>
        </w:tc>
      </w:tr>
      <w:tr w:rsidR="00A50754" w:rsidRPr="00417AF6" w:rsidTr="005751CD">
        <w:tc>
          <w:tcPr>
            <w:tcW w:w="3245" w:type="dxa"/>
            <w:hideMark/>
          </w:tcPr>
          <w:p w:rsidR="00A50754" w:rsidRPr="00417AF6" w:rsidRDefault="00A50754" w:rsidP="005751CD">
            <w:pPr>
              <w:spacing w:before="150" w:after="150"/>
              <w:rPr>
                <w:sz w:val="24"/>
                <w:szCs w:val="24"/>
                <w:lang w:eastAsia="uk-UA"/>
              </w:rPr>
            </w:pPr>
            <w:r w:rsidRPr="00417AF6">
              <w:rPr>
                <w:sz w:val="24"/>
                <w:szCs w:val="24"/>
                <w:lang w:eastAsia="uk-UA"/>
              </w:rPr>
              <w:t>Альтернатива 1</w:t>
            </w:r>
          </w:p>
        </w:tc>
        <w:tc>
          <w:tcPr>
            <w:tcW w:w="3212" w:type="dxa"/>
            <w:hideMark/>
          </w:tcPr>
          <w:p w:rsidR="00A50754" w:rsidRPr="00417AF6" w:rsidRDefault="00A50754" w:rsidP="005751CD">
            <w:pPr>
              <w:spacing w:before="150" w:after="150"/>
              <w:rPr>
                <w:sz w:val="24"/>
                <w:szCs w:val="24"/>
                <w:lang w:eastAsia="uk-UA"/>
              </w:rPr>
            </w:pPr>
            <w:r w:rsidRPr="00417AF6">
              <w:rPr>
                <w:sz w:val="24"/>
                <w:szCs w:val="24"/>
                <w:lang w:eastAsia="uk-UA"/>
              </w:rPr>
              <w:t xml:space="preserve">відсутні </w:t>
            </w:r>
          </w:p>
        </w:tc>
        <w:tc>
          <w:tcPr>
            <w:tcW w:w="3212" w:type="dxa"/>
            <w:hideMark/>
          </w:tcPr>
          <w:p w:rsidR="00A50754" w:rsidRPr="00417AF6" w:rsidRDefault="00A50754" w:rsidP="005751CD">
            <w:pPr>
              <w:spacing w:before="150" w:after="150"/>
              <w:rPr>
                <w:sz w:val="24"/>
                <w:szCs w:val="24"/>
                <w:lang w:eastAsia="uk-UA"/>
              </w:rPr>
            </w:pPr>
            <w:r w:rsidRPr="00417AF6">
              <w:rPr>
                <w:sz w:val="24"/>
                <w:szCs w:val="24"/>
                <w:lang w:eastAsia="uk-UA"/>
              </w:rPr>
              <w:t xml:space="preserve">негативний вплив на наповнення бюджету </w:t>
            </w:r>
            <w:r w:rsidR="00A93432" w:rsidRPr="00417AF6">
              <w:rPr>
                <w:sz w:val="24"/>
                <w:szCs w:val="24"/>
                <w:lang w:eastAsia="uk-UA"/>
              </w:rPr>
              <w:t>громади, недофінансування</w:t>
            </w:r>
            <w:r w:rsidRPr="00417AF6">
              <w:rPr>
                <w:sz w:val="24"/>
                <w:szCs w:val="24"/>
                <w:lang w:eastAsia="uk-UA"/>
              </w:rPr>
              <w:t xml:space="preserve"> </w:t>
            </w:r>
            <w:proofErr w:type="spellStart"/>
            <w:r w:rsidRPr="00417AF6">
              <w:rPr>
                <w:sz w:val="24"/>
                <w:szCs w:val="24"/>
                <w:lang w:eastAsia="uk-UA"/>
              </w:rPr>
              <w:t>прогам</w:t>
            </w:r>
            <w:proofErr w:type="spellEnd"/>
          </w:p>
        </w:tc>
      </w:tr>
      <w:tr w:rsidR="00A50754" w:rsidRPr="00417AF6" w:rsidTr="005751CD">
        <w:tc>
          <w:tcPr>
            <w:tcW w:w="3245" w:type="dxa"/>
            <w:hideMark/>
          </w:tcPr>
          <w:p w:rsidR="00A50754" w:rsidRPr="00417AF6" w:rsidRDefault="00A50754" w:rsidP="005751CD">
            <w:pPr>
              <w:spacing w:before="150" w:after="150"/>
              <w:rPr>
                <w:sz w:val="24"/>
                <w:szCs w:val="24"/>
                <w:lang w:eastAsia="uk-UA"/>
              </w:rPr>
            </w:pPr>
            <w:r w:rsidRPr="00417AF6">
              <w:rPr>
                <w:sz w:val="24"/>
                <w:szCs w:val="24"/>
                <w:lang w:eastAsia="uk-UA"/>
              </w:rPr>
              <w:t>Альтернатива 2</w:t>
            </w:r>
          </w:p>
        </w:tc>
        <w:tc>
          <w:tcPr>
            <w:tcW w:w="3212" w:type="dxa"/>
            <w:hideMark/>
          </w:tcPr>
          <w:p w:rsidR="00A50754" w:rsidRPr="00417AF6" w:rsidRDefault="00A50754" w:rsidP="005751CD">
            <w:pPr>
              <w:spacing w:before="150" w:after="150"/>
              <w:rPr>
                <w:sz w:val="24"/>
                <w:szCs w:val="24"/>
                <w:lang w:eastAsia="uk-UA"/>
              </w:rPr>
            </w:pPr>
            <w:r w:rsidRPr="00417AF6">
              <w:rPr>
                <w:rFonts w:eastAsia="Calibri"/>
                <w:sz w:val="24"/>
                <w:szCs w:val="24"/>
                <w:lang w:eastAsia="uk-UA"/>
              </w:rPr>
              <w:t>Прозорість дій місцевої влади; можливість реалізації соціальних програм  територіальної громади  внаслідок збільшеного надходження до бюджет</w:t>
            </w:r>
            <w:r w:rsidR="004D4C32" w:rsidRPr="00417AF6">
              <w:rPr>
                <w:rFonts w:eastAsia="Calibri"/>
                <w:sz w:val="24"/>
                <w:szCs w:val="24"/>
                <w:lang w:eastAsia="uk-UA"/>
              </w:rPr>
              <w:t>у</w:t>
            </w:r>
          </w:p>
        </w:tc>
        <w:tc>
          <w:tcPr>
            <w:tcW w:w="3212" w:type="dxa"/>
            <w:hideMark/>
          </w:tcPr>
          <w:p w:rsidR="00A50754" w:rsidRPr="00417AF6" w:rsidRDefault="00A50754" w:rsidP="005751CD">
            <w:pPr>
              <w:spacing w:before="150" w:after="150"/>
              <w:rPr>
                <w:sz w:val="24"/>
                <w:szCs w:val="24"/>
                <w:lang w:eastAsia="uk-UA"/>
              </w:rPr>
            </w:pPr>
            <w:r w:rsidRPr="00417AF6">
              <w:rPr>
                <w:rFonts w:eastAsia="Calibri"/>
                <w:sz w:val="24"/>
                <w:szCs w:val="24"/>
                <w:lang w:eastAsia="uk-UA"/>
              </w:rPr>
              <w:t>відсутні</w:t>
            </w:r>
          </w:p>
        </w:tc>
      </w:tr>
    </w:tbl>
    <w:p w:rsidR="00A50754" w:rsidRPr="00417AF6" w:rsidRDefault="00A50754" w:rsidP="00A50754">
      <w:pPr>
        <w:spacing w:after="150"/>
        <w:ind w:firstLine="450"/>
        <w:jc w:val="both"/>
        <w:rPr>
          <w:sz w:val="24"/>
          <w:szCs w:val="24"/>
          <w:lang w:eastAsia="uk-UA"/>
        </w:rPr>
      </w:pPr>
      <w:r w:rsidRPr="00417AF6">
        <w:rPr>
          <w:sz w:val="24"/>
          <w:szCs w:val="24"/>
          <w:lang w:eastAsia="uk-UA"/>
        </w:rPr>
        <w:t>Оцінка впливу на сферу інтересів громадян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46"/>
        <w:gridCol w:w="3347"/>
        <w:gridCol w:w="3347"/>
      </w:tblGrid>
      <w:tr w:rsidR="00A50754" w:rsidRPr="00417AF6" w:rsidTr="005751CD">
        <w:tc>
          <w:tcPr>
            <w:tcW w:w="3223" w:type="dxa"/>
            <w:hideMark/>
          </w:tcPr>
          <w:p w:rsidR="00A50754" w:rsidRPr="00417AF6" w:rsidRDefault="00A50754" w:rsidP="005751CD">
            <w:pPr>
              <w:spacing w:before="150" w:after="150"/>
              <w:jc w:val="center"/>
              <w:rPr>
                <w:sz w:val="24"/>
                <w:szCs w:val="24"/>
                <w:lang w:eastAsia="uk-UA"/>
              </w:rPr>
            </w:pPr>
            <w:bookmarkStart w:id="1" w:name="n131"/>
            <w:bookmarkEnd w:id="1"/>
            <w:r w:rsidRPr="00417AF6">
              <w:rPr>
                <w:sz w:val="24"/>
                <w:szCs w:val="24"/>
                <w:lang w:eastAsia="uk-UA"/>
              </w:rPr>
              <w:t>Вид альтернативи</w:t>
            </w:r>
          </w:p>
        </w:tc>
        <w:tc>
          <w:tcPr>
            <w:tcW w:w="3223" w:type="dxa"/>
            <w:hideMark/>
          </w:tcPr>
          <w:p w:rsidR="00A50754" w:rsidRPr="00417AF6" w:rsidRDefault="00A50754" w:rsidP="005751CD">
            <w:pPr>
              <w:spacing w:before="150" w:after="150"/>
              <w:jc w:val="center"/>
              <w:rPr>
                <w:sz w:val="24"/>
                <w:szCs w:val="24"/>
                <w:lang w:eastAsia="uk-UA"/>
              </w:rPr>
            </w:pPr>
            <w:r w:rsidRPr="00417AF6">
              <w:rPr>
                <w:sz w:val="24"/>
                <w:szCs w:val="24"/>
                <w:lang w:eastAsia="uk-UA"/>
              </w:rPr>
              <w:t>Вигоди</w:t>
            </w:r>
          </w:p>
        </w:tc>
        <w:tc>
          <w:tcPr>
            <w:tcW w:w="3223" w:type="dxa"/>
            <w:hideMark/>
          </w:tcPr>
          <w:p w:rsidR="00A50754" w:rsidRPr="00417AF6" w:rsidRDefault="00A50754" w:rsidP="005751CD">
            <w:pPr>
              <w:spacing w:before="150" w:after="150"/>
              <w:jc w:val="center"/>
              <w:rPr>
                <w:sz w:val="24"/>
                <w:szCs w:val="24"/>
                <w:lang w:eastAsia="uk-UA"/>
              </w:rPr>
            </w:pPr>
            <w:r w:rsidRPr="00417AF6">
              <w:rPr>
                <w:sz w:val="24"/>
                <w:szCs w:val="24"/>
                <w:lang w:eastAsia="uk-UA"/>
              </w:rPr>
              <w:t>Витрати</w:t>
            </w:r>
          </w:p>
        </w:tc>
      </w:tr>
      <w:tr w:rsidR="00A50754" w:rsidRPr="00417AF6" w:rsidTr="005751CD">
        <w:tc>
          <w:tcPr>
            <w:tcW w:w="3223" w:type="dxa"/>
            <w:hideMark/>
          </w:tcPr>
          <w:p w:rsidR="00A50754" w:rsidRPr="00417AF6" w:rsidRDefault="00A50754" w:rsidP="005751CD">
            <w:pPr>
              <w:spacing w:before="150" w:after="150"/>
              <w:rPr>
                <w:sz w:val="24"/>
                <w:szCs w:val="24"/>
                <w:lang w:eastAsia="uk-UA"/>
              </w:rPr>
            </w:pPr>
            <w:r w:rsidRPr="00417AF6">
              <w:rPr>
                <w:sz w:val="24"/>
                <w:szCs w:val="24"/>
                <w:lang w:eastAsia="uk-UA"/>
              </w:rPr>
              <w:t>Альтернатива 1</w:t>
            </w:r>
          </w:p>
        </w:tc>
        <w:tc>
          <w:tcPr>
            <w:tcW w:w="3223" w:type="dxa"/>
            <w:hideMark/>
          </w:tcPr>
          <w:p w:rsidR="00A50754" w:rsidRPr="00417AF6" w:rsidRDefault="00A50754" w:rsidP="005751CD">
            <w:pPr>
              <w:spacing w:before="150" w:after="150"/>
              <w:rPr>
                <w:sz w:val="24"/>
                <w:szCs w:val="24"/>
                <w:lang w:eastAsia="uk-UA"/>
              </w:rPr>
            </w:pPr>
            <w:r w:rsidRPr="00417AF6">
              <w:rPr>
                <w:sz w:val="24"/>
                <w:szCs w:val="24"/>
                <w:lang w:eastAsia="uk-UA"/>
              </w:rPr>
              <w:t>відсутність необхідності с</w:t>
            </w:r>
            <w:r w:rsidR="004D4C32" w:rsidRPr="00417AF6">
              <w:rPr>
                <w:sz w:val="24"/>
                <w:szCs w:val="24"/>
                <w:lang w:eastAsia="uk-UA"/>
              </w:rPr>
              <w:t>п</w:t>
            </w:r>
            <w:r w:rsidRPr="00417AF6">
              <w:rPr>
                <w:sz w:val="24"/>
                <w:szCs w:val="24"/>
                <w:lang w:eastAsia="uk-UA"/>
              </w:rPr>
              <w:t>лати</w:t>
            </w:r>
            <w:r w:rsidR="004D4C32" w:rsidRPr="00417AF6">
              <w:rPr>
                <w:sz w:val="24"/>
                <w:szCs w:val="24"/>
                <w:lang w:eastAsia="uk-UA"/>
              </w:rPr>
              <w:t xml:space="preserve"> місцевих податків та зборів</w:t>
            </w:r>
            <w:r w:rsidRPr="00417AF6">
              <w:rPr>
                <w:sz w:val="24"/>
                <w:szCs w:val="24"/>
                <w:lang w:eastAsia="uk-UA"/>
              </w:rPr>
              <w:t xml:space="preserve"> </w:t>
            </w:r>
          </w:p>
        </w:tc>
        <w:tc>
          <w:tcPr>
            <w:tcW w:w="3223" w:type="dxa"/>
            <w:hideMark/>
          </w:tcPr>
          <w:p w:rsidR="00A50754" w:rsidRPr="00417AF6" w:rsidRDefault="00A50754" w:rsidP="005751CD">
            <w:pPr>
              <w:spacing w:before="150" w:after="150"/>
              <w:rPr>
                <w:sz w:val="24"/>
                <w:szCs w:val="24"/>
                <w:lang w:eastAsia="uk-UA"/>
              </w:rPr>
            </w:pPr>
            <w:r w:rsidRPr="00417AF6">
              <w:rPr>
                <w:sz w:val="24"/>
                <w:szCs w:val="24"/>
                <w:lang w:eastAsia="uk-UA"/>
              </w:rPr>
              <w:t xml:space="preserve">відсутність фінансових можливостей органів </w:t>
            </w:r>
            <w:r w:rsidR="004D4C32" w:rsidRPr="00417AF6">
              <w:rPr>
                <w:sz w:val="24"/>
                <w:szCs w:val="24"/>
                <w:lang w:eastAsia="uk-UA"/>
              </w:rPr>
              <w:t>селищної</w:t>
            </w:r>
            <w:r w:rsidRPr="00417AF6">
              <w:rPr>
                <w:sz w:val="24"/>
                <w:szCs w:val="24"/>
                <w:lang w:eastAsia="uk-UA"/>
              </w:rPr>
              <w:t xml:space="preserve"> ради для задоволення соціальних та інших потреб жителів громади</w:t>
            </w:r>
          </w:p>
        </w:tc>
      </w:tr>
      <w:tr w:rsidR="00A50754" w:rsidRPr="00417AF6" w:rsidTr="005751CD">
        <w:tc>
          <w:tcPr>
            <w:tcW w:w="3223" w:type="dxa"/>
            <w:hideMark/>
          </w:tcPr>
          <w:p w:rsidR="00A50754" w:rsidRPr="00417AF6" w:rsidRDefault="00A50754" w:rsidP="005751CD">
            <w:pPr>
              <w:spacing w:before="150" w:after="150"/>
              <w:rPr>
                <w:sz w:val="24"/>
                <w:szCs w:val="24"/>
                <w:lang w:eastAsia="uk-UA"/>
              </w:rPr>
            </w:pPr>
            <w:r w:rsidRPr="00417AF6">
              <w:rPr>
                <w:sz w:val="24"/>
                <w:szCs w:val="24"/>
                <w:lang w:eastAsia="uk-UA"/>
              </w:rPr>
              <w:t>Альтернатива 2</w:t>
            </w:r>
          </w:p>
        </w:tc>
        <w:tc>
          <w:tcPr>
            <w:tcW w:w="3223" w:type="dxa"/>
            <w:hideMark/>
          </w:tcPr>
          <w:p w:rsidR="00A50754" w:rsidRPr="00417AF6" w:rsidRDefault="00A50754" w:rsidP="005751CD">
            <w:pPr>
              <w:spacing w:before="150" w:after="150"/>
              <w:rPr>
                <w:sz w:val="24"/>
                <w:szCs w:val="24"/>
                <w:lang w:eastAsia="uk-UA"/>
              </w:rPr>
            </w:pPr>
            <w:r w:rsidRPr="00417AF6">
              <w:rPr>
                <w:sz w:val="24"/>
                <w:szCs w:val="24"/>
                <w:lang w:eastAsia="uk-UA"/>
              </w:rPr>
              <w:t>Вирішення соціально-економічних проблем громади, встановлення пільг зі сплати податків для окремих категорій платників</w:t>
            </w:r>
          </w:p>
        </w:tc>
        <w:tc>
          <w:tcPr>
            <w:tcW w:w="3223" w:type="dxa"/>
            <w:hideMark/>
          </w:tcPr>
          <w:p w:rsidR="00A50754" w:rsidRPr="00417AF6" w:rsidRDefault="00A50754" w:rsidP="005751CD">
            <w:pPr>
              <w:spacing w:before="150" w:after="150"/>
              <w:rPr>
                <w:sz w:val="24"/>
                <w:szCs w:val="24"/>
                <w:lang w:eastAsia="uk-UA"/>
              </w:rPr>
            </w:pPr>
            <w:r w:rsidRPr="00417AF6">
              <w:rPr>
                <w:sz w:val="24"/>
                <w:szCs w:val="24"/>
                <w:lang w:eastAsia="uk-UA"/>
              </w:rPr>
              <w:t>Сплата податків за встановленими ставками</w:t>
            </w:r>
          </w:p>
        </w:tc>
      </w:tr>
    </w:tbl>
    <w:p w:rsidR="00A50754" w:rsidRPr="00417AF6" w:rsidRDefault="00A50754" w:rsidP="00A50754">
      <w:pPr>
        <w:spacing w:after="150"/>
        <w:ind w:firstLine="450"/>
        <w:jc w:val="both"/>
        <w:rPr>
          <w:rFonts w:eastAsia="Calibri"/>
          <w:sz w:val="28"/>
          <w:szCs w:val="28"/>
          <w:lang w:eastAsia="uk-UA"/>
        </w:rPr>
      </w:pPr>
      <w:r w:rsidRPr="00417AF6">
        <w:rPr>
          <w:rFonts w:eastAsia="Calibri"/>
          <w:sz w:val="28"/>
          <w:szCs w:val="28"/>
          <w:lang w:eastAsia="uk-UA"/>
        </w:rPr>
        <w:t xml:space="preserve">                      </w:t>
      </w:r>
      <w:r w:rsidRPr="00417AF6">
        <w:rPr>
          <w:sz w:val="24"/>
          <w:szCs w:val="24"/>
          <w:lang w:eastAsia="uk-UA"/>
        </w:rPr>
        <w:t>Оцінка впливу на сферу інтересів суб’єктів господарювання</w:t>
      </w:r>
      <w:r w:rsidRPr="00417AF6">
        <w:rPr>
          <w:rFonts w:eastAsia="Calibri"/>
          <w:sz w:val="28"/>
          <w:szCs w:val="28"/>
          <w:lang w:eastAsia="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37"/>
        <w:gridCol w:w="4160"/>
        <w:gridCol w:w="3143"/>
      </w:tblGrid>
      <w:tr w:rsidR="00A50754" w:rsidRPr="00417AF6" w:rsidTr="005751CD">
        <w:tc>
          <w:tcPr>
            <w:tcW w:w="2790" w:type="dxa"/>
            <w:tcMar>
              <w:top w:w="90" w:type="dxa"/>
              <w:left w:w="360" w:type="dxa"/>
              <w:bottom w:w="90" w:type="dxa"/>
              <w:right w:w="360" w:type="dxa"/>
            </w:tcMar>
          </w:tcPr>
          <w:p w:rsidR="00A50754" w:rsidRPr="00417AF6" w:rsidRDefault="00A50754" w:rsidP="005751CD">
            <w:pPr>
              <w:spacing w:line="270" w:lineRule="atLeast"/>
              <w:rPr>
                <w:rFonts w:eastAsia="Calibri"/>
                <w:sz w:val="28"/>
                <w:szCs w:val="28"/>
                <w:lang w:eastAsia="uk-UA"/>
              </w:rPr>
            </w:pPr>
            <w:r w:rsidRPr="00417AF6">
              <w:rPr>
                <w:rFonts w:eastAsia="Calibri"/>
                <w:b/>
                <w:bCs/>
                <w:sz w:val="28"/>
                <w:szCs w:val="28"/>
                <w:lang w:eastAsia="uk-UA"/>
              </w:rPr>
              <w:t>Група впливу</w:t>
            </w:r>
          </w:p>
        </w:tc>
        <w:tc>
          <w:tcPr>
            <w:tcW w:w="4338" w:type="dxa"/>
            <w:tcMar>
              <w:top w:w="90" w:type="dxa"/>
              <w:left w:w="360" w:type="dxa"/>
              <w:bottom w:w="90" w:type="dxa"/>
              <w:right w:w="360" w:type="dxa"/>
            </w:tcMar>
          </w:tcPr>
          <w:p w:rsidR="00A50754" w:rsidRPr="00417AF6" w:rsidRDefault="00A50754" w:rsidP="005751CD">
            <w:pPr>
              <w:spacing w:line="270" w:lineRule="atLeast"/>
              <w:rPr>
                <w:rFonts w:eastAsia="Calibri"/>
                <w:sz w:val="28"/>
                <w:szCs w:val="28"/>
                <w:lang w:eastAsia="uk-UA"/>
              </w:rPr>
            </w:pPr>
            <w:r w:rsidRPr="00417AF6">
              <w:rPr>
                <w:rFonts w:eastAsia="Calibri"/>
                <w:b/>
                <w:bCs/>
                <w:sz w:val="28"/>
                <w:szCs w:val="28"/>
                <w:lang w:eastAsia="uk-UA"/>
              </w:rPr>
              <w:t>Вигоди</w:t>
            </w:r>
          </w:p>
        </w:tc>
        <w:tc>
          <w:tcPr>
            <w:tcW w:w="3231" w:type="dxa"/>
            <w:tcMar>
              <w:top w:w="90" w:type="dxa"/>
              <w:left w:w="360" w:type="dxa"/>
              <w:bottom w:w="90" w:type="dxa"/>
              <w:right w:w="360" w:type="dxa"/>
            </w:tcMar>
          </w:tcPr>
          <w:p w:rsidR="00A50754" w:rsidRPr="00417AF6" w:rsidRDefault="00A50754" w:rsidP="005751CD">
            <w:pPr>
              <w:spacing w:line="270" w:lineRule="atLeast"/>
              <w:rPr>
                <w:rFonts w:eastAsia="Calibri"/>
                <w:sz w:val="28"/>
                <w:szCs w:val="28"/>
                <w:lang w:eastAsia="uk-UA"/>
              </w:rPr>
            </w:pPr>
            <w:r w:rsidRPr="00417AF6">
              <w:rPr>
                <w:rFonts w:eastAsia="Calibri"/>
                <w:b/>
                <w:bCs/>
                <w:sz w:val="28"/>
                <w:szCs w:val="28"/>
                <w:lang w:eastAsia="uk-UA"/>
              </w:rPr>
              <w:t>Втрати</w:t>
            </w:r>
          </w:p>
        </w:tc>
      </w:tr>
      <w:tr w:rsidR="00A50754" w:rsidRPr="00417AF6" w:rsidTr="005751CD">
        <w:tc>
          <w:tcPr>
            <w:tcW w:w="2790" w:type="dxa"/>
            <w:tcMar>
              <w:top w:w="90" w:type="dxa"/>
              <w:left w:w="360" w:type="dxa"/>
              <w:bottom w:w="90" w:type="dxa"/>
              <w:right w:w="360" w:type="dxa"/>
            </w:tcMar>
          </w:tcPr>
          <w:p w:rsidR="00A50754" w:rsidRPr="00417AF6" w:rsidRDefault="00A50754" w:rsidP="005751CD">
            <w:pPr>
              <w:spacing w:line="270" w:lineRule="atLeast"/>
              <w:rPr>
                <w:rFonts w:eastAsia="Calibri"/>
                <w:sz w:val="28"/>
                <w:szCs w:val="28"/>
                <w:lang w:eastAsia="uk-UA"/>
              </w:rPr>
            </w:pPr>
            <w:r w:rsidRPr="00417AF6">
              <w:rPr>
                <w:sz w:val="24"/>
                <w:szCs w:val="24"/>
                <w:lang w:eastAsia="uk-UA"/>
              </w:rPr>
              <w:t>Альтернатива 1</w:t>
            </w:r>
          </w:p>
        </w:tc>
        <w:tc>
          <w:tcPr>
            <w:tcW w:w="4338" w:type="dxa"/>
            <w:tcMar>
              <w:top w:w="90" w:type="dxa"/>
              <w:left w:w="360" w:type="dxa"/>
              <w:bottom w:w="90" w:type="dxa"/>
              <w:right w:w="360" w:type="dxa"/>
            </w:tcMar>
          </w:tcPr>
          <w:p w:rsidR="00A50754" w:rsidRPr="00417AF6" w:rsidRDefault="00A50754" w:rsidP="005751CD">
            <w:pPr>
              <w:spacing w:line="270" w:lineRule="atLeast"/>
              <w:rPr>
                <w:rFonts w:eastAsia="Calibri"/>
                <w:sz w:val="24"/>
                <w:szCs w:val="24"/>
                <w:lang w:eastAsia="uk-UA"/>
              </w:rPr>
            </w:pPr>
            <w:r w:rsidRPr="00417AF6">
              <w:rPr>
                <w:sz w:val="24"/>
                <w:szCs w:val="24"/>
                <w:lang w:eastAsia="uk-UA"/>
              </w:rPr>
              <w:t>відсутність необхідності с</w:t>
            </w:r>
            <w:r w:rsidR="004D4C32" w:rsidRPr="00417AF6">
              <w:rPr>
                <w:sz w:val="24"/>
                <w:szCs w:val="24"/>
                <w:lang w:eastAsia="uk-UA"/>
              </w:rPr>
              <w:t>п</w:t>
            </w:r>
            <w:r w:rsidRPr="00417AF6">
              <w:rPr>
                <w:sz w:val="24"/>
                <w:szCs w:val="24"/>
                <w:lang w:eastAsia="uk-UA"/>
              </w:rPr>
              <w:t xml:space="preserve">лати </w:t>
            </w:r>
            <w:r w:rsidR="004D4C32" w:rsidRPr="00417AF6">
              <w:rPr>
                <w:sz w:val="24"/>
                <w:szCs w:val="24"/>
                <w:lang w:eastAsia="uk-UA"/>
              </w:rPr>
              <w:t>місцевих податків та зборів</w:t>
            </w:r>
          </w:p>
        </w:tc>
        <w:tc>
          <w:tcPr>
            <w:tcW w:w="3231" w:type="dxa"/>
            <w:tcMar>
              <w:top w:w="90" w:type="dxa"/>
              <w:left w:w="360" w:type="dxa"/>
              <w:bottom w:w="90" w:type="dxa"/>
              <w:right w:w="360" w:type="dxa"/>
            </w:tcMar>
          </w:tcPr>
          <w:p w:rsidR="00A50754" w:rsidRPr="00417AF6" w:rsidRDefault="00A50754" w:rsidP="005751CD">
            <w:pPr>
              <w:spacing w:line="270" w:lineRule="atLeast"/>
              <w:rPr>
                <w:rFonts w:eastAsia="Calibri"/>
                <w:sz w:val="24"/>
                <w:szCs w:val="24"/>
                <w:lang w:eastAsia="uk-UA"/>
              </w:rPr>
            </w:pPr>
            <w:proofErr w:type="spellStart"/>
            <w:r w:rsidRPr="00417AF6">
              <w:rPr>
                <w:rFonts w:eastAsia="Calibri"/>
                <w:sz w:val="24"/>
                <w:szCs w:val="24"/>
                <w:lang w:eastAsia="uk-UA"/>
              </w:rPr>
              <w:t>Змешнення</w:t>
            </w:r>
            <w:proofErr w:type="spellEnd"/>
            <w:r w:rsidRPr="00417AF6">
              <w:rPr>
                <w:rFonts w:eastAsia="Calibri"/>
                <w:sz w:val="24"/>
                <w:szCs w:val="24"/>
                <w:lang w:eastAsia="uk-UA"/>
              </w:rPr>
              <w:t xml:space="preserve"> надходжень для виконання Програм</w:t>
            </w:r>
          </w:p>
        </w:tc>
      </w:tr>
      <w:tr w:rsidR="00A50754" w:rsidRPr="00417AF6" w:rsidTr="005751CD">
        <w:tc>
          <w:tcPr>
            <w:tcW w:w="2790" w:type="dxa"/>
            <w:tcMar>
              <w:top w:w="90" w:type="dxa"/>
              <w:left w:w="360" w:type="dxa"/>
              <w:bottom w:w="90" w:type="dxa"/>
              <w:right w:w="360" w:type="dxa"/>
            </w:tcMar>
          </w:tcPr>
          <w:p w:rsidR="00A50754" w:rsidRPr="00417AF6" w:rsidRDefault="00A50754" w:rsidP="005751CD">
            <w:pPr>
              <w:spacing w:line="270" w:lineRule="atLeast"/>
              <w:rPr>
                <w:rFonts w:eastAsia="Calibri"/>
                <w:sz w:val="28"/>
                <w:szCs w:val="28"/>
                <w:lang w:eastAsia="uk-UA"/>
              </w:rPr>
            </w:pPr>
            <w:r w:rsidRPr="00417AF6">
              <w:rPr>
                <w:sz w:val="24"/>
                <w:szCs w:val="24"/>
                <w:lang w:eastAsia="uk-UA"/>
              </w:rPr>
              <w:lastRenderedPageBreak/>
              <w:t>Альтернатива 2</w:t>
            </w:r>
          </w:p>
        </w:tc>
        <w:tc>
          <w:tcPr>
            <w:tcW w:w="4338" w:type="dxa"/>
            <w:tcMar>
              <w:top w:w="90" w:type="dxa"/>
              <w:left w:w="360" w:type="dxa"/>
              <w:bottom w:w="90" w:type="dxa"/>
              <w:right w:w="360" w:type="dxa"/>
            </w:tcMar>
          </w:tcPr>
          <w:p w:rsidR="00A50754" w:rsidRPr="00417AF6" w:rsidRDefault="00A50754" w:rsidP="005751CD">
            <w:pPr>
              <w:spacing w:line="270" w:lineRule="atLeast"/>
              <w:rPr>
                <w:rFonts w:eastAsia="Calibri"/>
                <w:sz w:val="24"/>
                <w:szCs w:val="24"/>
                <w:lang w:eastAsia="uk-UA"/>
              </w:rPr>
            </w:pPr>
            <w:r w:rsidRPr="00417AF6">
              <w:rPr>
                <w:rFonts w:eastAsia="Calibri"/>
                <w:sz w:val="24"/>
                <w:szCs w:val="24"/>
                <w:lang w:eastAsia="uk-UA"/>
              </w:rPr>
              <w:t>Встановлення максимально оптимальних умов для платників місцевих податків та зборів на території громади  на рівних засадах</w:t>
            </w:r>
          </w:p>
        </w:tc>
        <w:tc>
          <w:tcPr>
            <w:tcW w:w="3231" w:type="dxa"/>
            <w:tcMar>
              <w:top w:w="90" w:type="dxa"/>
              <w:left w:w="360" w:type="dxa"/>
              <w:bottom w:w="90" w:type="dxa"/>
              <w:right w:w="360" w:type="dxa"/>
            </w:tcMar>
          </w:tcPr>
          <w:p w:rsidR="00A50754" w:rsidRPr="00417AF6" w:rsidRDefault="00A50754" w:rsidP="005751CD">
            <w:pPr>
              <w:spacing w:line="270" w:lineRule="atLeast"/>
              <w:rPr>
                <w:rFonts w:eastAsia="Calibri"/>
                <w:sz w:val="24"/>
                <w:szCs w:val="24"/>
                <w:lang w:eastAsia="uk-UA"/>
              </w:rPr>
            </w:pPr>
            <w:r w:rsidRPr="00417AF6">
              <w:rPr>
                <w:rFonts w:eastAsia="Calibri"/>
                <w:sz w:val="24"/>
                <w:szCs w:val="24"/>
                <w:lang w:eastAsia="uk-UA"/>
              </w:rPr>
              <w:t xml:space="preserve">Збільшення податкового навантаження </w:t>
            </w:r>
          </w:p>
        </w:tc>
      </w:tr>
    </w:tbl>
    <w:p w:rsidR="003410C3" w:rsidRPr="00417AF6" w:rsidRDefault="003410C3">
      <w:pPr>
        <w:pStyle w:val="a3"/>
        <w:spacing w:before="1"/>
        <w:ind w:left="0"/>
        <w:rPr>
          <w:sz w:val="25"/>
          <w:szCs w:val="25"/>
        </w:rPr>
      </w:pPr>
    </w:p>
    <w:p w:rsidR="00A50754" w:rsidRPr="00417AF6" w:rsidRDefault="00A50754" w:rsidP="00A50754">
      <w:pPr>
        <w:widowControl/>
        <w:autoSpaceDE/>
        <w:autoSpaceDN/>
        <w:spacing w:before="100" w:beforeAutospacing="1" w:after="200" w:line="270" w:lineRule="atLeast"/>
        <w:ind w:left="540"/>
        <w:contextualSpacing/>
        <w:jc w:val="center"/>
        <w:rPr>
          <w:rFonts w:eastAsia="Calibri"/>
          <w:b/>
          <w:bCs/>
          <w:sz w:val="28"/>
          <w:szCs w:val="28"/>
          <w:lang w:eastAsia="uk-UA"/>
        </w:rPr>
      </w:pPr>
      <w:r w:rsidRPr="00417AF6">
        <w:rPr>
          <w:rFonts w:eastAsia="Calibri"/>
          <w:b/>
          <w:bCs/>
          <w:sz w:val="28"/>
          <w:szCs w:val="28"/>
          <w:lang w:eastAsia="uk-UA"/>
        </w:rPr>
        <w:t>IV.МЕХАНІЗМ ТА ЗАХОДИ ДОСЯГНЕННЯ МЕТИ</w:t>
      </w:r>
    </w:p>
    <w:p w:rsidR="00A50754" w:rsidRPr="00417AF6" w:rsidRDefault="00A50754" w:rsidP="00A50754">
      <w:pPr>
        <w:pStyle w:val="a4"/>
        <w:spacing w:before="100" w:beforeAutospacing="1" w:line="270" w:lineRule="atLeast"/>
        <w:ind w:left="900"/>
        <w:rPr>
          <w:rFonts w:eastAsia="Calibri"/>
          <w:sz w:val="28"/>
          <w:szCs w:val="28"/>
          <w:lang w:eastAsia="uk-UA"/>
        </w:rPr>
      </w:pPr>
    </w:p>
    <w:p w:rsidR="00A50754" w:rsidRPr="00417AF6" w:rsidRDefault="00A50754" w:rsidP="00A50754">
      <w:pPr>
        <w:pStyle w:val="a4"/>
        <w:widowControl/>
        <w:numPr>
          <w:ilvl w:val="0"/>
          <w:numId w:val="15"/>
        </w:numPr>
        <w:autoSpaceDE/>
        <w:autoSpaceDN/>
        <w:spacing w:beforeAutospacing="1" w:line="270" w:lineRule="atLeast"/>
        <w:contextualSpacing/>
        <w:jc w:val="left"/>
        <w:rPr>
          <w:noProof/>
          <w:sz w:val="28"/>
          <w:szCs w:val="28"/>
        </w:rPr>
      </w:pPr>
      <w:r w:rsidRPr="00417AF6">
        <w:rPr>
          <w:rFonts w:eastAsia="Calibri"/>
          <w:sz w:val="28"/>
          <w:szCs w:val="28"/>
          <w:lang w:eastAsia="uk-UA"/>
        </w:rPr>
        <w:t>Механізми за допомогою яких можна розв</w:t>
      </w:r>
      <w:r w:rsidR="004D4C32" w:rsidRPr="00417AF6">
        <w:rPr>
          <w:rFonts w:eastAsia="Calibri"/>
          <w:sz w:val="28"/>
          <w:szCs w:val="28"/>
          <w:lang w:eastAsia="uk-UA"/>
        </w:rPr>
        <w:t>’</w:t>
      </w:r>
      <w:r w:rsidRPr="00417AF6">
        <w:rPr>
          <w:rFonts w:eastAsia="Calibri"/>
          <w:sz w:val="28"/>
          <w:szCs w:val="28"/>
          <w:lang w:eastAsia="uk-UA"/>
        </w:rPr>
        <w:t>язати проблему:</w:t>
      </w:r>
    </w:p>
    <w:p w:rsidR="00A50754" w:rsidRPr="00417AF6" w:rsidRDefault="00A50754" w:rsidP="00A50754">
      <w:pPr>
        <w:spacing w:beforeAutospacing="1" w:line="270" w:lineRule="atLeast"/>
        <w:rPr>
          <w:noProof/>
          <w:sz w:val="28"/>
          <w:szCs w:val="28"/>
        </w:rPr>
      </w:pPr>
    </w:p>
    <w:p w:rsidR="00A50754" w:rsidRPr="00417AF6" w:rsidRDefault="00A50754" w:rsidP="00417AF6">
      <w:pPr>
        <w:spacing w:before="100" w:beforeAutospacing="1"/>
        <w:jc w:val="both"/>
        <w:rPr>
          <w:noProof/>
          <w:sz w:val="28"/>
          <w:szCs w:val="28"/>
        </w:rPr>
      </w:pPr>
      <w:r w:rsidRPr="00417AF6">
        <w:rPr>
          <w:rFonts w:eastAsia="Calibri"/>
          <w:sz w:val="28"/>
          <w:szCs w:val="28"/>
          <w:lang w:eastAsia="uk-UA"/>
        </w:rPr>
        <w:t xml:space="preserve">1.1. розробка проекту рішення </w:t>
      </w:r>
      <w:proofErr w:type="spellStart"/>
      <w:r w:rsidR="004D4C32" w:rsidRPr="00417AF6">
        <w:rPr>
          <w:rFonts w:eastAsia="Calibri"/>
          <w:sz w:val="28"/>
          <w:szCs w:val="28"/>
          <w:lang w:eastAsia="uk-UA"/>
        </w:rPr>
        <w:t>Красненської</w:t>
      </w:r>
      <w:proofErr w:type="spellEnd"/>
      <w:r w:rsidR="004D4C32" w:rsidRPr="00417AF6">
        <w:rPr>
          <w:rFonts w:eastAsia="Calibri"/>
          <w:sz w:val="28"/>
          <w:szCs w:val="28"/>
          <w:lang w:eastAsia="uk-UA"/>
        </w:rPr>
        <w:t xml:space="preserve"> селищної</w:t>
      </w:r>
      <w:r w:rsidRPr="00417AF6">
        <w:rPr>
          <w:rFonts w:eastAsia="Calibri"/>
          <w:sz w:val="28"/>
          <w:szCs w:val="28"/>
          <w:lang w:eastAsia="uk-UA"/>
        </w:rPr>
        <w:t xml:space="preserve"> ради  «</w:t>
      </w:r>
      <w:r w:rsidR="004D4C32" w:rsidRPr="00417AF6">
        <w:rPr>
          <w:sz w:val="28"/>
          <w:szCs w:val="28"/>
        </w:rPr>
        <w:t xml:space="preserve">Про встановлення місцевих податків і зборів на території </w:t>
      </w:r>
      <w:proofErr w:type="spellStart"/>
      <w:r w:rsidR="004D4C32" w:rsidRPr="00417AF6">
        <w:rPr>
          <w:sz w:val="28"/>
          <w:szCs w:val="28"/>
        </w:rPr>
        <w:t>Красненської</w:t>
      </w:r>
      <w:proofErr w:type="spellEnd"/>
      <w:r w:rsidR="004D4C32" w:rsidRPr="00417AF6">
        <w:rPr>
          <w:sz w:val="28"/>
          <w:szCs w:val="28"/>
        </w:rPr>
        <w:t xml:space="preserve"> селищної територіальної громади </w:t>
      </w:r>
      <w:proofErr w:type="spellStart"/>
      <w:r w:rsidR="004D4C32" w:rsidRPr="00417AF6">
        <w:rPr>
          <w:sz w:val="28"/>
          <w:szCs w:val="28"/>
        </w:rPr>
        <w:t>Золочівс</w:t>
      </w:r>
      <w:r w:rsidR="00417AF6">
        <w:rPr>
          <w:sz w:val="28"/>
          <w:szCs w:val="28"/>
        </w:rPr>
        <w:t>ького</w:t>
      </w:r>
      <w:proofErr w:type="spellEnd"/>
      <w:r w:rsidR="00417AF6">
        <w:rPr>
          <w:sz w:val="28"/>
          <w:szCs w:val="28"/>
        </w:rPr>
        <w:t xml:space="preserve"> району Львівської області</w:t>
      </w:r>
      <w:r w:rsidRPr="00417AF6">
        <w:rPr>
          <w:noProof/>
          <w:sz w:val="28"/>
          <w:szCs w:val="28"/>
        </w:rPr>
        <w:t>» та акту регуляторного впливу до нього;</w:t>
      </w:r>
    </w:p>
    <w:p w:rsidR="00A50754" w:rsidRPr="00417AF6" w:rsidRDefault="00A50754" w:rsidP="00417AF6">
      <w:pPr>
        <w:pStyle w:val="a7"/>
        <w:ind w:firstLine="0"/>
        <w:jc w:val="both"/>
        <w:rPr>
          <w:rFonts w:ascii="Times New Roman" w:hAnsi="Times New Roman"/>
          <w:sz w:val="28"/>
          <w:szCs w:val="28"/>
        </w:rPr>
      </w:pPr>
      <w:r w:rsidRPr="00417AF6">
        <w:rPr>
          <w:rFonts w:ascii="Times New Roman" w:hAnsi="Times New Roman"/>
          <w:sz w:val="28"/>
          <w:szCs w:val="28"/>
        </w:rPr>
        <w:t>1.2.  оприлюднення проекту рішення з актом регуляторного впливу та отримання пропозицій та зауважень;</w:t>
      </w:r>
    </w:p>
    <w:p w:rsidR="00A50754" w:rsidRPr="00417AF6" w:rsidRDefault="00A50754" w:rsidP="00417AF6">
      <w:pPr>
        <w:pStyle w:val="a7"/>
        <w:ind w:firstLine="0"/>
        <w:jc w:val="both"/>
        <w:rPr>
          <w:rFonts w:ascii="Times New Roman" w:hAnsi="Times New Roman"/>
          <w:sz w:val="28"/>
          <w:szCs w:val="28"/>
        </w:rPr>
      </w:pPr>
      <w:r w:rsidRPr="00417AF6">
        <w:rPr>
          <w:rFonts w:ascii="Times New Roman" w:hAnsi="Times New Roman"/>
          <w:sz w:val="28"/>
          <w:szCs w:val="28"/>
        </w:rPr>
        <w:t xml:space="preserve">1.3. розгляд в </w:t>
      </w:r>
      <w:r w:rsidR="00417AF6" w:rsidRPr="00417AF6">
        <w:rPr>
          <w:rFonts w:ascii="Times New Roman" w:hAnsi="Times New Roman"/>
          <w:sz w:val="28"/>
          <w:szCs w:val="28"/>
        </w:rPr>
        <w:t>установленому</w:t>
      </w:r>
      <w:r w:rsidRPr="00417AF6">
        <w:rPr>
          <w:rFonts w:ascii="Times New Roman" w:hAnsi="Times New Roman"/>
          <w:sz w:val="28"/>
          <w:szCs w:val="28"/>
        </w:rPr>
        <w:t xml:space="preserve"> законом порядку </w:t>
      </w:r>
      <w:r w:rsidR="00417AF6" w:rsidRPr="00417AF6">
        <w:rPr>
          <w:rFonts w:ascii="Times New Roman" w:hAnsi="Times New Roman"/>
          <w:sz w:val="28"/>
          <w:szCs w:val="28"/>
        </w:rPr>
        <w:t>обґрунтованих</w:t>
      </w:r>
      <w:r w:rsidRPr="00417AF6">
        <w:rPr>
          <w:rFonts w:ascii="Times New Roman" w:hAnsi="Times New Roman"/>
          <w:sz w:val="28"/>
          <w:szCs w:val="28"/>
        </w:rPr>
        <w:t xml:space="preserve">  пропозиції та зауважень до проекту рішення, наданих </w:t>
      </w:r>
      <w:r w:rsidR="00417AF6" w:rsidRPr="00417AF6">
        <w:rPr>
          <w:rFonts w:ascii="Times New Roman" w:hAnsi="Times New Roman"/>
          <w:sz w:val="28"/>
          <w:szCs w:val="28"/>
        </w:rPr>
        <w:t>суб’єктами</w:t>
      </w:r>
      <w:r w:rsidRPr="00417AF6">
        <w:rPr>
          <w:rFonts w:ascii="Times New Roman" w:hAnsi="Times New Roman"/>
          <w:sz w:val="28"/>
          <w:szCs w:val="28"/>
        </w:rPr>
        <w:t xml:space="preserve"> господарювання, представниками територіальної громади ;</w:t>
      </w:r>
    </w:p>
    <w:p w:rsidR="00A50754" w:rsidRPr="00417AF6" w:rsidRDefault="00A50754" w:rsidP="00417AF6">
      <w:pPr>
        <w:pStyle w:val="a7"/>
        <w:ind w:firstLine="0"/>
        <w:jc w:val="both"/>
        <w:rPr>
          <w:rFonts w:ascii="Times New Roman" w:hAnsi="Times New Roman"/>
          <w:sz w:val="28"/>
          <w:szCs w:val="28"/>
        </w:rPr>
      </w:pPr>
      <w:r w:rsidRPr="00417AF6">
        <w:rPr>
          <w:rFonts w:ascii="Times New Roman" w:hAnsi="Times New Roman"/>
          <w:sz w:val="28"/>
          <w:szCs w:val="28"/>
        </w:rPr>
        <w:t>1.4. узгодження Державною регуляторною службою України проекту рішення, щодо відповідності вимогам ст.4,8 Закону України «Про засади державної регуляторної політики у сфері господарської діяльності»;</w:t>
      </w:r>
    </w:p>
    <w:p w:rsidR="00A50754" w:rsidRPr="00417AF6" w:rsidRDefault="00A50754" w:rsidP="00417AF6">
      <w:pPr>
        <w:pStyle w:val="a7"/>
        <w:ind w:firstLine="0"/>
        <w:jc w:val="both"/>
        <w:rPr>
          <w:rFonts w:ascii="Times New Roman" w:hAnsi="Times New Roman"/>
          <w:sz w:val="28"/>
          <w:szCs w:val="28"/>
        </w:rPr>
      </w:pPr>
      <w:r w:rsidRPr="00417AF6">
        <w:rPr>
          <w:rFonts w:ascii="Times New Roman" w:hAnsi="Times New Roman"/>
          <w:sz w:val="28"/>
          <w:szCs w:val="28"/>
        </w:rPr>
        <w:t>1.5. прийняття рішення «</w:t>
      </w:r>
      <w:r w:rsidR="004D4C32" w:rsidRPr="00417AF6">
        <w:rPr>
          <w:rFonts w:ascii="Times New Roman" w:hAnsi="Times New Roman"/>
          <w:sz w:val="28"/>
          <w:szCs w:val="28"/>
        </w:rPr>
        <w:t xml:space="preserve">Про встановлення місцевих податків і зборів на території </w:t>
      </w:r>
      <w:proofErr w:type="spellStart"/>
      <w:r w:rsidR="004D4C32" w:rsidRPr="00417AF6">
        <w:rPr>
          <w:rFonts w:ascii="Times New Roman" w:hAnsi="Times New Roman"/>
          <w:sz w:val="28"/>
          <w:szCs w:val="28"/>
        </w:rPr>
        <w:t>Красненської</w:t>
      </w:r>
      <w:proofErr w:type="spellEnd"/>
      <w:r w:rsidR="004D4C32" w:rsidRPr="00417AF6">
        <w:rPr>
          <w:rFonts w:ascii="Times New Roman" w:hAnsi="Times New Roman"/>
          <w:sz w:val="28"/>
          <w:szCs w:val="28"/>
        </w:rPr>
        <w:t xml:space="preserve"> селищної територіальної громади </w:t>
      </w:r>
      <w:proofErr w:type="spellStart"/>
      <w:r w:rsidR="004D4C32" w:rsidRPr="00417AF6">
        <w:rPr>
          <w:rFonts w:ascii="Times New Roman" w:hAnsi="Times New Roman"/>
          <w:sz w:val="28"/>
          <w:szCs w:val="28"/>
        </w:rPr>
        <w:t>Золочівського</w:t>
      </w:r>
      <w:proofErr w:type="spellEnd"/>
      <w:r w:rsidR="004D4C32" w:rsidRPr="00417AF6">
        <w:rPr>
          <w:rFonts w:ascii="Times New Roman" w:hAnsi="Times New Roman"/>
          <w:sz w:val="28"/>
          <w:szCs w:val="28"/>
        </w:rPr>
        <w:t xml:space="preserve"> району Львівської області</w:t>
      </w:r>
      <w:r w:rsidRPr="00417AF6">
        <w:rPr>
          <w:rFonts w:ascii="Times New Roman" w:hAnsi="Times New Roman"/>
          <w:sz w:val="28"/>
          <w:szCs w:val="28"/>
        </w:rPr>
        <w:t xml:space="preserve">» на  пленарному засіданні </w:t>
      </w:r>
      <w:r w:rsidR="004D4C32" w:rsidRPr="00417AF6">
        <w:rPr>
          <w:rFonts w:ascii="Times New Roman" w:hAnsi="Times New Roman"/>
          <w:sz w:val="28"/>
          <w:szCs w:val="28"/>
        </w:rPr>
        <w:t>селищної</w:t>
      </w:r>
      <w:r w:rsidRPr="00417AF6">
        <w:rPr>
          <w:rFonts w:ascii="Times New Roman" w:hAnsi="Times New Roman"/>
          <w:sz w:val="28"/>
          <w:szCs w:val="28"/>
        </w:rPr>
        <w:t xml:space="preserve"> ради;</w:t>
      </w:r>
    </w:p>
    <w:p w:rsidR="00A50754" w:rsidRPr="00417AF6" w:rsidRDefault="00A50754" w:rsidP="00417AF6">
      <w:pPr>
        <w:pStyle w:val="a7"/>
        <w:ind w:firstLine="0"/>
        <w:jc w:val="both"/>
        <w:rPr>
          <w:rFonts w:ascii="Times New Roman" w:hAnsi="Times New Roman"/>
          <w:sz w:val="28"/>
          <w:szCs w:val="28"/>
        </w:rPr>
      </w:pPr>
      <w:r w:rsidRPr="00417AF6">
        <w:rPr>
          <w:rFonts w:ascii="Times New Roman" w:hAnsi="Times New Roman"/>
          <w:sz w:val="28"/>
          <w:szCs w:val="28"/>
        </w:rPr>
        <w:t xml:space="preserve">1.6. інформування  громадськості відносно регуляторного </w:t>
      </w:r>
      <w:proofErr w:type="spellStart"/>
      <w:r w:rsidRPr="00417AF6">
        <w:rPr>
          <w:rFonts w:ascii="Times New Roman" w:hAnsi="Times New Roman"/>
          <w:sz w:val="28"/>
          <w:szCs w:val="28"/>
        </w:rPr>
        <w:t>акта</w:t>
      </w:r>
      <w:proofErr w:type="spellEnd"/>
      <w:r w:rsidRPr="00417AF6">
        <w:rPr>
          <w:rFonts w:ascii="Times New Roman" w:hAnsi="Times New Roman"/>
          <w:sz w:val="28"/>
          <w:szCs w:val="28"/>
        </w:rPr>
        <w:t xml:space="preserve"> на офіційному веб-сайті </w:t>
      </w:r>
      <w:proofErr w:type="spellStart"/>
      <w:r w:rsidR="004D4C32" w:rsidRPr="00417AF6">
        <w:rPr>
          <w:rFonts w:ascii="Times New Roman" w:hAnsi="Times New Roman"/>
          <w:sz w:val="28"/>
          <w:szCs w:val="28"/>
        </w:rPr>
        <w:t>Красненської</w:t>
      </w:r>
      <w:proofErr w:type="spellEnd"/>
      <w:r w:rsidR="004D4C32" w:rsidRPr="00417AF6">
        <w:rPr>
          <w:rFonts w:ascii="Times New Roman" w:hAnsi="Times New Roman"/>
          <w:sz w:val="28"/>
          <w:szCs w:val="28"/>
        </w:rPr>
        <w:t xml:space="preserve"> селищної</w:t>
      </w:r>
      <w:r w:rsidRPr="00417AF6">
        <w:rPr>
          <w:rFonts w:ascii="Times New Roman" w:hAnsi="Times New Roman"/>
          <w:sz w:val="28"/>
          <w:szCs w:val="28"/>
        </w:rPr>
        <w:t xml:space="preserve"> ради.</w:t>
      </w:r>
    </w:p>
    <w:p w:rsidR="00A50754" w:rsidRPr="00417AF6" w:rsidRDefault="00A50754" w:rsidP="00417AF6">
      <w:pPr>
        <w:pStyle w:val="a7"/>
        <w:ind w:firstLine="0"/>
        <w:jc w:val="both"/>
        <w:rPr>
          <w:rFonts w:ascii="Times New Roman" w:hAnsi="Times New Roman"/>
          <w:sz w:val="28"/>
          <w:szCs w:val="28"/>
        </w:rPr>
      </w:pPr>
      <w:r w:rsidRPr="00417AF6">
        <w:rPr>
          <w:rFonts w:ascii="Times New Roman" w:hAnsi="Times New Roman"/>
          <w:sz w:val="28"/>
          <w:szCs w:val="28"/>
        </w:rPr>
        <w:t xml:space="preserve">1.7. проведення заходів з відстеження результативності прийнятого рішення. </w:t>
      </w:r>
    </w:p>
    <w:p w:rsidR="00A50754" w:rsidRPr="00417AF6" w:rsidRDefault="00A50754" w:rsidP="00417AF6">
      <w:pPr>
        <w:pStyle w:val="a4"/>
        <w:spacing w:before="100" w:beforeAutospacing="1" w:line="270" w:lineRule="atLeast"/>
        <w:ind w:left="1260"/>
        <w:rPr>
          <w:rFonts w:eastAsia="Calibri"/>
          <w:sz w:val="28"/>
          <w:szCs w:val="28"/>
          <w:lang w:eastAsia="uk-UA"/>
        </w:rPr>
      </w:pPr>
    </w:p>
    <w:p w:rsidR="00A50754" w:rsidRPr="00417AF6" w:rsidRDefault="004D4C32" w:rsidP="00417AF6">
      <w:pPr>
        <w:spacing w:before="100" w:beforeAutospacing="1" w:line="270" w:lineRule="atLeast"/>
        <w:jc w:val="center"/>
        <w:rPr>
          <w:rFonts w:eastAsia="Calibri"/>
          <w:sz w:val="28"/>
          <w:szCs w:val="28"/>
          <w:lang w:eastAsia="uk-UA"/>
        </w:rPr>
      </w:pPr>
      <w:r w:rsidRPr="00417AF6">
        <w:rPr>
          <w:rFonts w:eastAsia="Calibri"/>
          <w:b/>
          <w:bCs/>
          <w:sz w:val="28"/>
          <w:szCs w:val="28"/>
          <w:lang w:eastAsia="uk-UA"/>
        </w:rPr>
        <w:t>V</w:t>
      </w:r>
      <w:r w:rsidR="00A50754" w:rsidRPr="00417AF6">
        <w:rPr>
          <w:rFonts w:eastAsia="Calibri"/>
          <w:b/>
          <w:bCs/>
          <w:sz w:val="28"/>
          <w:szCs w:val="28"/>
          <w:lang w:eastAsia="uk-UA"/>
        </w:rPr>
        <w:t>. ВИЗНАЧЕННЯ ОЧІКУВАНИХ РЕЗУЛЬТАТІВ ВНАСЛІДОК ПРИЙНЯТТЯ РЕГУЛЯТОРНОГО АКТУ</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 xml:space="preserve">У разі запровадження запропонованого проекту рішення </w:t>
      </w:r>
      <w:r w:rsidR="004D4C32" w:rsidRPr="00417AF6">
        <w:rPr>
          <w:rFonts w:eastAsia="Calibri"/>
          <w:sz w:val="28"/>
          <w:szCs w:val="28"/>
          <w:lang w:eastAsia="uk-UA"/>
        </w:rPr>
        <w:t>селищної</w:t>
      </w:r>
      <w:r w:rsidRPr="00417AF6">
        <w:rPr>
          <w:rFonts w:eastAsia="Calibri"/>
          <w:sz w:val="28"/>
          <w:szCs w:val="28"/>
          <w:lang w:eastAsia="uk-UA"/>
        </w:rPr>
        <w:t xml:space="preserve">  ради «</w:t>
      </w:r>
      <w:r w:rsidR="004D4C32" w:rsidRPr="00417AF6">
        <w:rPr>
          <w:sz w:val="28"/>
          <w:szCs w:val="28"/>
        </w:rPr>
        <w:t xml:space="preserve">Про встановлення місцевих податків і зборів на території </w:t>
      </w:r>
      <w:proofErr w:type="spellStart"/>
      <w:r w:rsidR="004D4C32" w:rsidRPr="00417AF6">
        <w:rPr>
          <w:sz w:val="28"/>
          <w:szCs w:val="28"/>
        </w:rPr>
        <w:t>Красненської</w:t>
      </w:r>
      <w:proofErr w:type="spellEnd"/>
      <w:r w:rsidR="004D4C32" w:rsidRPr="00417AF6">
        <w:rPr>
          <w:sz w:val="28"/>
          <w:szCs w:val="28"/>
        </w:rPr>
        <w:t xml:space="preserve"> селищної територіальної громади </w:t>
      </w:r>
      <w:proofErr w:type="spellStart"/>
      <w:r w:rsidR="004D4C32" w:rsidRPr="00417AF6">
        <w:rPr>
          <w:sz w:val="28"/>
          <w:szCs w:val="28"/>
        </w:rPr>
        <w:t>Золочівського</w:t>
      </w:r>
      <w:proofErr w:type="spellEnd"/>
      <w:r w:rsidR="004D4C32" w:rsidRPr="00417AF6">
        <w:rPr>
          <w:sz w:val="28"/>
          <w:szCs w:val="28"/>
        </w:rPr>
        <w:t xml:space="preserve"> району Львівської області</w:t>
      </w:r>
      <w:r w:rsidRPr="00417AF6">
        <w:rPr>
          <w:sz w:val="28"/>
          <w:szCs w:val="28"/>
        </w:rPr>
        <w:t xml:space="preserve">» </w:t>
      </w:r>
      <w:r w:rsidRPr="00417AF6">
        <w:rPr>
          <w:rFonts w:eastAsia="Calibri"/>
          <w:sz w:val="28"/>
          <w:szCs w:val="28"/>
          <w:lang w:eastAsia="uk-UA"/>
        </w:rPr>
        <w:t xml:space="preserve"> очікується наступний результат:</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1. Встановлення на території громади  місцевих податків і зборів та затвердження порядку їх адміністрування.</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 xml:space="preserve">2. Створення рівних умов для суб’єктів господарювання  та фізичних осіб зі </w:t>
      </w:r>
      <w:r w:rsidRPr="00417AF6">
        <w:rPr>
          <w:rFonts w:eastAsia="Calibri"/>
          <w:sz w:val="28"/>
          <w:szCs w:val="28"/>
          <w:lang w:eastAsia="uk-UA"/>
        </w:rPr>
        <w:lastRenderedPageBreak/>
        <w:t>сплати податку;</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 xml:space="preserve">3. Надходження  </w:t>
      </w:r>
      <w:r w:rsidRPr="00417AF6">
        <w:rPr>
          <w:bCs/>
          <w:sz w:val="28"/>
          <w:szCs w:val="28"/>
        </w:rPr>
        <w:t xml:space="preserve">до  бюджету </w:t>
      </w:r>
      <w:proofErr w:type="spellStart"/>
      <w:r w:rsidR="004D4C32" w:rsidRPr="00417AF6">
        <w:rPr>
          <w:bCs/>
          <w:sz w:val="28"/>
          <w:szCs w:val="28"/>
        </w:rPr>
        <w:t>Красненської</w:t>
      </w:r>
      <w:proofErr w:type="spellEnd"/>
      <w:r w:rsidRPr="00417AF6">
        <w:rPr>
          <w:sz w:val="27"/>
          <w:szCs w:val="27"/>
        </w:rPr>
        <w:t xml:space="preserve"> територіальної громади </w:t>
      </w:r>
      <w:r w:rsidRPr="00417AF6">
        <w:rPr>
          <w:rFonts w:eastAsia="Calibri"/>
          <w:sz w:val="28"/>
          <w:szCs w:val="28"/>
          <w:lang w:eastAsia="uk-UA"/>
        </w:rPr>
        <w:t>місцевих податків і зборів з метою їх подальшого спрямування на соціальні або житлово-комунальні витрати громади.</w:t>
      </w:r>
    </w:p>
    <w:p w:rsidR="00A50754" w:rsidRPr="00417AF6" w:rsidRDefault="004D4C32" w:rsidP="00417AF6">
      <w:pPr>
        <w:spacing w:before="100" w:beforeAutospacing="1" w:line="270" w:lineRule="atLeast"/>
        <w:jc w:val="center"/>
        <w:rPr>
          <w:rFonts w:eastAsia="Calibri"/>
          <w:b/>
          <w:bCs/>
          <w:sz w:val="28"/>
          <w:szCs w:val="28"/>
          <w:lang w:eastAsia="uk-UA"/>
        </w:rPr>
      </w:pPr>
      <w:r w:rsidRPr="00417AF6">
        <w:rPr>
          <w:rFonts w:eastAsia="Calibri"/>
          <w:b/>
          <w:bCs/>
          <w:sz w:val="28"/>
          <w:szCs w:val="28"/>
          <w:lang w:eastAsia="uk-UA"/>
        </w:rPr>
        <w:t>VI</w:t>
      </w:r>
      <w:r w:rsidR="00A50754" w:rsidRPr="00417AF6">
        <w:rPr>
          <w:rFonts w:eastAsia="Calibri"/>
          <w:b/>
          <w:bCs/>
          <w:sz w:val="28"/>
          <w:szCs w:val="28"/>
          <w:lang w:eastAsia="uk-UA"/>
        </w:rPr>
        <w:t>. СТРОК ДІЇ</w:t>
      </w:r>
    </w:p>
    <w:p w:rsidR="00A50754" w:rsidRPr="00417AF6" w:rsidRDefault="00A50754" w:rsidP="00417AF6">
      <w:pPr>
        <w:spacing w:before="100" w:beforeAutospacing="1" w:line="270" w:lineRule="atLeast"/>
        <w:jc w:val="both"/>
        <w:rPr>
          <w:rFonts w:eastAsia="Calibri"/>
          <w:sz w:val="28"/>
          <w:szCs w:val="28"/>
          <w:lang w:eastAsia="uk-UA"/>
        </w:rPr>
      </w:pPr>
      <w:r w:rsidRPr="00417AF6">
        <w:rPr>
          <w:rFonts w:eastAsia="Calibri"/>
          <w:sz w:val="28"/>
          <w:szCs w:val="28"/>
          <w:lang w:eastAsia="uk-UA"/>
        </w:rPr>
        <w:t xml:space="preserve">         Строк дії не встановлюється, але може бути обмежений або закінчений внаслідок змін у нормативно-правових актах на державному рівні та</w:t>
      </w:r>
      <w:r w:rsidRPr="00417AF6">
        <w:rPr>
          <w:noProof/>
          <w:sz w:val="28"/>
          <w:szCs w:val="28"/>
        </w:rPr>
        <w:t xml:space="preserve">    встановлення ішних ставок   та пільг із сплати податку на нерухоме майно, відмінне від  земельної ділянки.  </w:t>
      </w:r>
    </w:p>
    <w:p w:rsidR="00A50754" w:rsidRPr="00417AF6" w:rsidRDefault="00A50754" w:rsidP="00417AF6">
      <w:pPr>
        <w:spacing w:before="100" w:beforeAutospacing="1" w:line="270" w:lineRule="atLeast"/>
        <w:jc w:val="both"/>
        <w:rPr>
          <w:rFonts w:eastAsia="Calibri"/>
          <w:sz w:val="28"/>
          <w:szCs w:val="28"/>
          <w:lang w:eastAsia="uk-UA"/>
        </w:rPr>
      </w:pPr>
    </w:p>
    <w:p w:rsidR="00A50754" w:rsidRPr="00417AF6" w:rsidRDefault="0039607D" w:rsidP="00417AF6">
      <w:pPr>
        <w:spacing w:before="100" w:beforeAutospacing="1" w:line="270" w:lineRule="atLeast"/>
        <w:jc w:val="center"/>
        <w:rPr>
          <w:rFonts w:eastAsia="Calibri"/>
          <w:sz w:val="28"/>
          <w:szCs w:val="28"/>
          <w:lang w:eastAsia="uk-UA"/>
        </w:rPr>
      </w:pPr>
      <w:r w:rsidRPr="00417AF6">
        <w:rPr>
          <w:rFonts w:eastAsia="Calibri"/>
          <w:b/>
          <w:bCs/>
          <w:sz w:val="28"/>
          <w:szCs w:val="28"/>
          <w:lang w:eastAsia="uk-UA"/>
        </w:rPr>
        <w:t>V</w:t>
      </w:r>
      <w:bookmarkStart w:id="2" w:name="_Hlk72749682"/>
      <w:r w:rsidRPr="00417AF6">
        <w:rPr>
          <w:rFonts w:eastAsia="Calibri"/>
          <w:b/>
          <w:bCs/>
          <w:sz w:val="28"/>
          <w:szCs w:val="28"/>
          <w:lang w:eastAsia="uk-UA"/>
        </w:rPr>
        <w:t>I</w:t>
      </w:r>
      <w:bookmarkEnd w:id="2"/>
      <w:r w:rsidRPr="00417AF6">
        <w:rPr>
          <w:rFonts w:eastAsia="Calibri"/>
          <w:b/>
          <w:bCs/>
          <w:sz w:val="28"/>
          <w:szCs w:val="28"/>
          <w:lang w:eastAsia="uk-UA"/>
        </w:rPr>
        <w:t>I</w:t>
      </w:r>
      <w:r w:rsidR="00A50754" w:rsidRPr="00417AF6">
        <w:rPr>
          <w:rFonts w:eastAsia="Calibri"/>
          <w:b/>
          <w:bCs/>
          <w:sz w:val="28"/>
          <w:szCs w:val="28"/>
          <w:lang w:eastAsia="uk-UA"/>
        </w:rPr>
        <w:t>. ПОКАЗНИКИ РЕЗУЛЬТАТИВНОСТІ</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 xml:space="preserve">1. Надходження в бюджет </w:t>
      </w:r>
      <w:proofErr w:type="spellStart"/>
      <w:r w:rsidR="004D4C32" w:rsidRPr="00417AF6">
        <w:rPr>
          <w:bCs/>
          <w:sz w:val="28"/>
          <w:szCs w:val="28"/>
        </w:rPr>
        <w:t>Красненської</w:t>
      </w:r>
      <w:proofErr w:type="spellEnd"/>
      <w:r w:rsidR="004D4C32" w:rsidRPr="00417AF6">
        <w:rPr>
          <w:sz w:val="27"/>
          <w:szCs w:val="27"/>
        </w:rPr>
        <w:t xml:space="preserve"> </w:t>
      </w:r>
      <w:r w:rsidRPr="00417AF6">
        <w:rPr>
          <w:sz w:val="27"/>
          <w:szCs w:val="27"/>
        </w:rPr>
        <w:t xml:space="preserve">територіальної громади </w:t>
      </w:r>
      <w:r w:rsidRPr="00417AF6">
        <w:rPr>
          <w:rFonts w:eastAsia="Calibri"/>
          <w:sz w:val="28"/>
          <w:szCs w:val="28"/>
          <w:lang w:eastAsia="uk-UA"/>
        </w:rPr>
        <w:t xml:space="preserve">внаслідок прийняття запропонованого проекту рішення </w:t>
      </w:r>
      <w:r w:rsidR="004D4C32" w:rsidRPr="00417AF6">
        <w:rPr>
          <w:rFonts w:eastAsia="Calibri"/>
          <w:sz w:val="28"/>
          <w:szCs w:val="28"/>
          <w:lang w:eastAsia="uk-UA"/>
        </w:rPr>
        <w:t>селищної</w:t>
      </w:r>
      <w:r w:rsidRPr="00417AF6">
        <w:rPr>
          <w:rFonts w:eastAsia="Calibri"/>
          <w:sz w:val="28"/>
          <w:szCs w:val="28"/>
          <w:lang w:eastAsia="uk-UA"/>
        </w:rPr>
        <w:t xml:space="preserve"> ради.</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2. Кількість платників місцевих податків та зборів, на яких поширюватиметься дія запропонованого регуляторного акту.</w:t>
      </w:r>
    </w:p>
    <w:p w:rsidR="00A50754" w:rsidRPr="00417AF6" w:rsidRDefault="00A50754" w:rsidP="00417AF6">
      <w:pPr>
        <w:spacing w:before="100" w:beforeAutospacing="1" w:line="270" w:lineRule="atLeast"/>
        <w:ind w:firstLine="708"/>
        <w:jc w:val="both"/>
        <w:rPr>
          <w:rFonts w:eastAsia="Calibri"/>
          <w:sz w:val="28"/>
          <w:szCs w:val="28"/>
          <w:lang w:eastAsia="uk-UA"/>
        </w:rPr>
      </w:pPr>
      <w:r w:rsidRPr="00417AF6">
        <w:rPr>
          <w:rFonts w:eastAsia="Calibri"/>
          <w:sz w:val="28"/>
          <w:szCs w:val="28"/>
          <w:lang w:eastAsia="uk-UA"/>
        </w:rPr>
        <w:t>3. Рівень поінформованості суб’єктів господарювання з основних положень регуляторного акту.</w:t>
      </w:r>
    </w:p>
    <w:p w:rsidR="00A50754" w:rsidRPr="00417AF6" w:rsidRDefault="0039607D" w:rsidP="00417AF6">
      <w:pPr>
        <w:spacing w:before="100" w:beforeAutospacing="1" w:line="270" w:lineRule="atLeast"/>
        <w:jc w:val="center"/>
        <w:rPr>
          <w:rFonts w:eastAsia="Calibri"/>
          <w:b/>
          <w:bCs/>
          <w:sz w:val="28"/>
          <w:szCs w:val="28"/>
          <w:lang w:eastAsia="uk-UA"/>
        </w:rPr>
      </w:pPr>
      <w:r w:rsidRPr="00417AF6">
        <w:rPr>
          <w:rFonts w:eastAsia="Calibri"/>
          <w:b/>
          <w:bCs/>
          <w:sz w:val="28"/>
          <w:szCs w:val="28"/>
          <w:lang w:eastAsia="uk-UA"/>
        </w:rPr>
        <w:t>VIII</w:t>
      </w:r>
      <w:r w:rsidR="00A50754" w:rsidRPr="00417AF6">
        <w:rPr>
          <w:rFonts w:eastAsia="Calibri"/>
          <w:b/>
          <w:bCs/>
          <w:sz w:val="28"/>
          <w:szCs w:val="28"/>
          <w:lang w:eastAsia="uk-UA"/>
        </w:rPr>
        <w:t>. ВІДСТЕЖЕННЯ  РЕЗУЛЬТАТИВНОСТІ</w:t>
      </w:r>
    </w:p>
    <w:p w:rsidR="00170451" w:rsidRDefault="004F4438" w:rsidP="00417AF6">
      <w:pPr>
        <w:spacing w:before="100" w:beforeAutospacing="1" w:line="270" w:lineRule="atLeast"/>
        <w:jc w:val="both"/>
        <w:rPr>
          <w:rFonts w:eastAsia="Calibri"/>
          <w:sz w:val="28"/>
          <w:szCs w:val="28"/>
          <w:lang w:eastAsia="uk-UA"/>
        </w:rPr>
      </w:pPr>
      <w:r>
        <w:rPr>
          <w:rFonts w:eastAsia="Calibri"/>
          <w:sz w:val="28"/>
          <w:szCs w:val="28"/>
          <w:lang w:eastAsia="uk-UA"/>
        </w:rPr>
        <w:t xml:space="preserve">     </w:t>
      </w:r>
      <w:r w:rsidR="00170451">
        <w:rPr>
          <w:rFonts w:eastAsia="Calibri"/>
          <w:sz w:val="28"/>
          <w:szCs w:val="28"/>
          <w:lang w:eastAsia="uk-UA"/>
        </w:rPr>
        <w:t xml:space="preserve">Відстеження результативності дії </w:t>
      </w:r>
      <w:proofErr w:type="spellStart"/>
      <w:r w:rsidR="00170451">
        <w:rPr>
          <w:rFonts w:eastAsia="Calibri"/>
          <w:sz w:val="28"/>
          <w:szCs w:val="28"/>
          <w:lang w:eastAsia="uk-UA"/>
        </w:rPr>
        <w:t>акта</w:t>
      </w:r>
      <w:proofErr w:type="spellEnd"/>
      <w:r w:rsidR="00170451">
        <w:rPr>
          <w:rFonts w:eastAsia="Calibri"/>
          <w:sz w:val="28"/>
          <w:szCs w:val="28"/>
          <w:lang w:eastAsia="uk-UA"/>
        </w:rPr>
        <w:t xml:space="preserve"> буде здійснюватися  в терміни та способи, визначені Законом України «Про засади державної регуляторної політики у сфері господарської діяльності»</w:t>
      </w:r>
      <w:r w:rsidR="00A50754" w:rsidRPr="00417AF6">
        <w:rPr>
          <w:rFonts w:eastAsia="Calibri"/>
          <w:sz w:val="28"/>
          <w:szCs w:val="28"/>
          <w:lang w:eastAsia="uk-UA"/>
        </w:rPr>
        <w:t xml:space="preserve"> </w:t>
      </w:r>
      <w:r w:rsidR="00170451">
        <w:rPr>
          <w:rFonts w:eastAsia="Calibri"/>
          <w:sz w:val="28"/>
          <w:szCs w:val="28"/>
          <w:lang w:eastAsia="uk-UA"/>
        </w:rPr>
        <w:t>та відповідно до методики, затвердженої Постановою Кабінету Міністрів</w:t>
      </w:r>
      <w:r>
        <w:rPr>
          <w:rFonts w:eastAsia="Calibri"/>
          <w:sz w:val="28"/>
          <w:szCs w:val="28"/>
          <w:lang w:eastAsia="uk-UA"/>
        </w:rPr>
        <w:t xml:space="preserve"> України від 11 березня 2004 року №308 «Про затвердження </w:t>
      </w:r>
      <w:proofErr w:type="spellStart"/>
      <w:r>
        <w:rPr>
          <w:rFonts w:eastAsia="Calibri"/>
          <w:sz w:val="28"/>
          <w:szCs w:val="28"/>
          <w:lang w:eastAsia="uk-UA"/>
        </w:rPr>
        <w:t>методик</w:t>
      </w:r>
      <w:proofErr w:type="spellEnd"/>
      <w:r>
        <w:rPr>
          <w:rFonts w:eastAsia="Calibri"/>
          <w:sz w:val="28"/>
          <w:szCs w:val="28"/>
          <w:lang w:eastAsia="uk-UA"/>
        </w:rPr>
        <w:t xml:space="preserve"> проведення аналізу впливу та відстеження результативності регуляторного </w:t>
      </w:r>
      <w:proofErr w:type="spellStart"/>
      <w:r>
        <w:rPr>
          <w:rFonts w:eastAsia="Calibri"/>
          <w:sz w:val="28"/>
          <w:szCs w:val="28"/>
          <w:lang w:eastAsia="uk-UA"/>
        </w:rPr>
        <w:t>акта</w:t>
      </w:r>
      <w:proofErr w:type="spellEnd"/>
      <w:r>
        <w:rPr>
          <w:rFonts w:eastAsia="Calibri"/>
          <w:sz w:val="28"/>
          <w:szCs w:val="28"/>
          <w:lang w:eastAsia="uk-UA"/>
        </w:rPr>
        <w:t>», зі змінами.</w:t>
      </w:r>
      <w:r w:rsidR="00A50754" w:rsidRPr="00417AF6">
        <w:rPr>
          <w:rFonts w:eastAsia="Calibri"/>
          <w:sz w:val="28"/>
          <w:szCs w:val="28"/>
          <w:lang w:eastAsia="uk-UA"/>
        </w:rPr>
        <w:t xml:space="preserve">         </w:t>
      </w:r>
    </w:p>
    <w:p w:rsidR="00A50754" w:rsidRPr="00417AF6" w:rsidRDefault="004F4438" w:rsidP="00417AF6">
      <w:pPr>
        <w:spacing w:before="100" w:beforeAutospacing="1" w:line="270" w:lineRule="atLeast"/>
        <w:jc w:val="both"/>
        <w:rPr>
          <w:rFonts w:eastAsia="Calibri"/>
          <w:sz w:val="28"/>
          <w:szCs w:val="28"/>
          <w:lang w:eastAsia="uk-UA"/>
        </w:rPr>
      </w:pPr>
      <w:r>
        <w:rPr>
          <w:rFonts w:eastAsia="Calibri"/>
          <w:sz w:val="28"/>
          <w:szCs w:val="28"/>
          <w:lang w:eastAsia="uk-UA"/>
        </w:rPr>
        <w:t xml:space="preserve">     </w:t>
      </w:r>
      <w:r w:rsidR="00A50754" w:rsidRPr="00417AF6">
        <w:rPr>
          <w:rFonts w:eastAsia="Calibri"/>
          <w:sz w:val="28"/>
          <w:szCs w:val="28"/>
          <w:lang w:eastAsia="uk-UA"/>
        </w:rPr>
        <w:t>Для відстеження результативності буде застосовано аналіз даних бюджетної та податкової звітності, аналіз динаміки кількості платників податку</w:t>
      </w:r>
      <w:r w:rsidR="00170451">
        <w:rPr>
          <w:rFonts w:eastAsia="Calibri"/>
          <w:sz w:val="28"/>
          <w:szCs w:val="28"/>
          <w:lang w:eastAsia="uk-UA"/>
        </w:rPr>
        <w:t>.</w:t>
      </w:r>
      <w:r w:rsidR="00A50754" w:rsidRPr="00417AF6">
        <w:rPr>
          <w:rFonts w:eastAsia="Calibri"/>
          <w:sz w:val="28"/>
          <w:szCs w:val="28"/>
          <w:lang w:eastAsia="uk-UA"/>
        </w:rPr>
        <w:t xml:space="preserve"> </w:t>
      </w:r>
    </w:p>
    <w:p w:rsidR="00A50754" w:rsidRDefault="0039607D" w:rsidP="00417AF6">
      <w:pPr>
        <w:spacing w:before="100" w:beforeAutospacing="1" w:line="270" w:lineRule="atLeast"/>
        <w:jc w:val="center"/>
        <w:rPr>
          <w:rFonts w:eastAsia="Calibri"/>
          <w:sz w:val="28"/>
          <w:szCs w:val="28"/>
          <w:lang w:eastAsia="uk-UA"/>
        </w:rPr>
      </w:pPr>
      <w:r w:rsidRPr="00417AF6">
        <w:rPr>
          <w:rFonts w:eastAsia="Calibri"/>
          <w:b/>
          <w:sz w:val="28"/>
          <w:szCs w:val="28"/>
          <w:lang w:eastAsia="uk-UA"/>
        </w:rPr>
        <w:t>IX</w:t>
      </w:r>
      <w:r w:rsidR="00A50754" w:rsidRPr="00417AF6">
        <w:rPr>
          <w:rFonts w:eastAsia="Calibri"/>
          <w:b/>
          <w:sz w:val="28"/>
          <w:szCs w:val="28"/>
          <w:lang w:eastAsia="uk-UA"/>
        </w:rPr>
        <w:t>. ІНФОРМАЦІЯ  ПРО СПОСІБ НАДАННЯ ЗАУВАЖЕНЬ ТА ПРОПОЗИЦІЙ</w:t>
      </w:r>
      <w:r w:rsidR="004F4438">
        <w:rPr>
          <w:rFonts w:eastAsia="Calibri"/>
          <w:sz w:val="28"/>
          <w:szCs w:val="28"/>
          <w:lang w:eastAsia="uk-UA"/>
        </w:rPr>
        <w:t>.</w:t>
      </w:r>
    </w:p>
    <w:p w:rsidR="004F4438" w:rsidRPr="00417AF6" w:rsidRDefault="004F4438" w:rsidP="00417AF6">
      <w:pPr>
        <w:spacing w:before="100" w:beforeAutospacing="1" w:line="270" w:lineRule="atLeast"/>
        <w:jc w:val="center"/>
        <w:rPr>
          <w:rFonts w:eastAsia="Calibri"/>
          <w:sz w:val="28"/>
          <w:szCs w:val="28"/>
          <w:lang w:eastAsia="uk-UA"/>
        </w:rPr>
      </w:pPr>
    </w:p>
    <w:p w:rsidR="00A50754" w:rsidRPr="00417AF6" w:rsidRDefault="00A50754" w:rsidP="00417AF6">
      <w:pPr>
        <w:spacing w:line="270" w:lineRule="atLeast"/>
        <w:jc w:val="both"/>
        <w:rPr>
          <w:rFonts w:eastAsia="Calibri"/>
          <w:sz w:val="28"/>
          <w:szCs w:val="28"/>
          <w:lang w:eastAsia="uk-UA"/>
        </w:rPr>
      </w:pPr>
      <w:r w:rsidRPr="00417AF6">
        <w:rPr>
          <w:rFonts w:eastAsia="Calibri"/>
          <w:sz w:val="28"/>
          <w:szCs w:val="28"/>
          <w:lang w:eastAsia="uk-UA"/>
        </w:rPr>
        <w:t xml:space="preserve">    Зауваження та пропозиції від </w:t>
      </w:r>
      <w:r w:rsidR="004F4438">
        <w:rPr>
          <w:rFonts w:eastAsia="Calibri"/>
          <w:sz w:val="28"/>
          <w:szCs w:val="28"/>
          <w:lang w:eastAsia="uk-UA"/>
        </w:rPr>
        <w:t>юридичних осіб,  фізичних осіб - підприємців,</w:t>
      </w:r>
      <w:r w:rsidR="004F4438" w:rsidRPr="004F4438">
        <w:rPr>
          <w:rFonts w:eastAsia="Calibri"/>
          <w:sz w:val="28"/>
          <w:szCs w:val="28"/>
          <w:lang w:eastAsia="uk-UA"/>
        </w:rPr>
        <w:t xml:space="preserve"> </w:t>
      </w:r>
      <w:r w:rsidR="004F4438">
        <w:rPr>
          <w:rFonts w:eastAsia="Calibri"/>
          <w:sz w:val="28"/>
          <w:szCs w:val="28"/>
          <w:lang w:eastAsia="uk-UA"/>
        </w:rPr>
        <w:t xml:space="preserve">інших суб’єктів </w:t>
      </w:r>
      <w:r w:rsidR="004F4438" w:rsidRPr="00417AF6">
        <w:rPr>
          <w:rFonts w:eastAsia="Calibri"/>
          <w:sz w:val="28"/>
          <w:szCs w:val="28"/>
          <w:lang w:eastAsia="uk-UA"/>
        </w:rPr>
        <w:t>господарю</w:t>
      </w:r>
      <w:r w:rsidR="004F4438">
        <w:rPr>
          <w:rFonts w:eastAsia="Calibri"/>
          <w:sz w:val="28"/>
          <w:szCs w:val="28"/>
          <w:lang w:eastAsia="uk-UA"/>
        </w:rPr>
        <w:t xml:space="preserve">вання </w:t>
      </w:r>
      <w:r w:rsidR="004F4438">
        <w:rPr>
          <w:rFonts w:eastAsia="Calibri"/>
          <w:sz w:val="28"/>
          <w:szCs w:val="28"/>
          <w:lang w:eastAsia="uk-UA"/>
        </w:rPr>
        <w:t xml:space="preserve">та громадян </w:t>
      </w:r>
      <w:r w:rsidRPr="00417AF6">
        <w:rPr>
          <w:rFonts w:eastAsia="Calibri"/>
          <w:sz w:val="28"/>
          <w:szCs w:val="28"/>
          <w:lang w:eastAsia="uk-UA"/>
        </w:rPr>
        <w:t xml:space="preserve">приймаються протягом одного місяця з дня оприлюднення проекту регуляторного </w:t>
      </w:r>
      <w:proofErr w:type="spellStart"/>
      <w:r w:rsidRPr="00417AF6">
        <w:rPr>
          <w:rFonts w:eastAsia="Calibri"/>
          <w:sz w:val="28"/>
          <w:szCs w:val="28"/>
          <w:lang w:eastAsia="uk-UA"/>
        </w:rPr>
        <w:t>акта</w:t>
      </w:r>
      <w:proofErr w:type="spellEnd"/>
      <w:r w:rsidRPr="00417AF6">
        <w:rPr>
          <w:rFonts w:eastAsia="Calibri"/>
          <w:sz w:val="28"/>
          <w:szCs w:val="28"/>
          <w:lang w:eastAsia="uk-UA"/>
        </w:rPr>
        <w:t xml:space="preserve">  та відповідного аналізу регуляторного впливу на електронну адресу</w:t>
      </w:r>
      <w:r w:rsidR="004F4438">
        <w:rPr>
          <w:rFonts w:eastAsia="Calibri"/>
          <w:sz w:val="28"/>
          <w:szCs w:val="28"/>
          <w:lang w:eastAsia="uk-UA"/>
        </w:rPr>
        <w:t>:</w:t>
      </w:r>
      <w:bookmarkStart w:id="3" w:name="_GoBack"/>
      <w:bookmarkEnd w:id="3"/>
    </w:p>
    <w:p w:rsidR="008A2512" w:rsidRPr="00417AF6" w:rsidRDefault="00A50754" w:rsidP="00417AF6">
      <w:pPr>
        <w:pStyle w:val="a9"/>
        <w:spacing w:before="0" w:beforeAutospacing="0" w:after="0" w:afterAutospacing="0"/>
        <w:jc w:val="both"/>
        <w:rPr>
          <w:bCs/>
          <w:sz w:val="28"/>
          <w:szCs w:val="28"/>
          <w:lang w:val="uk-UA"/>
        </w:rPr>
      </w:pPr>
      <w:r w:rsidRPr="00417AF6">
        <w:rPr>
          <w:rFonts w:eastAsia="Calibri"/>
          <w:sz w:val="28"/>
          <w:szCs w:val="28"/>
          <w:lang w:val="uk-UA" w:eastAsia="uk-UA"/>
        </w:rPr>
        <w:t xml:space="preserve"> e-</w:t>
      </w:r>
      <w:proofErr w:type="spellStart"/>
      <w:r w:rsidRPr="00417AF6">
        <w:rPr>
          <w:rFonts w:eastAsia="Calibri"/>
          <w:sz w:val="28"/>
          <w:szCs w:val="28"/>
          <w:lang w:val="uk-UA" w:eastAsia="uk-UA"/>
        </w:rPr>
        <w:t>mail</w:t>
      </w:r>
      <w:proofErr w:type="spellEnd"/>
      <w:r w:rsidR="004D4C32" w:rsidRPr="00417AF6">
        <w:rPr>
          <w:rFonts w:eastAsia="Calibri"/>
          <w:sz w:val="28"/>
          <w:szCs w:val="28"/>
          <w:lang w:val="uk-UA" w:eastAsia="uk-UA"/>
        </w:rPr>
        <w:t>: mail</w:t>
      </w:r>
      <w:r w:rsidR="006A41A3">
        <w:rPr>
          <w:rFonts w:eastAsia="Calibri"/>
          <w:sz w:val="28"/>
          <w:szCs w:val="28"/>
          <w:lang w:val="uk-UA" w:eastAsia="uk-UA"/>
        </w:rPr>
        <w:t>@</w:t>
      </w:r>
      <w:r w:rsidR="004D4C32" w:rsidRPr="00417AF6">
        <w:rPr>
          <w:rFonts w:eastAsia="Calibri"/>
          <w:sz w:val="28"/>
          <w:szCs w:val="28"/>
          <w:lang w:val="uk-UA" w:eastAsia="uk-UA"/>
        </w:rPr>
        <w:t>krasne-rada.gov.ua</w:t>
      </w:r>
      <w:r w:rsidRPr="00417AF6">
        <w:rPr>
          <w:rFonts w:eastAsia="Calibri"/>
          <w:sz w:val="28"/>
          <w:szCs w:val="28"/>
          <w:lang w:val="uk-UA" w:eastAsia="uk-UA"/>
        </w:rPr>
        <w:t xml:space="preserve"> або поштою на адресу фінансового </w:t>
      </w:r>
      <w:r w:rsidR="004D4C32" w:rsidRPr="00417AF6">
        <w:rPr>
          <w:rFonts w:eastAsia="Calibri"/>
          <w:sz w:val="28"/>
          <w:szCs w:val="28"/>
          <w:lang w:val="uk-UA" w:eastAsia="uk-UA"/>
        </w:rPr>
        <w:t>відділу</w:t>
      </w:r>
      <w:r w:rsidRPr="00417AF6">
        <w:rPr>
          <w:rFonts w:eastAsia="Calibri"/>
          <w:sz w:val="28"/>
          <w:szCs w:val="28"/>
          <w:lang w:val="uk-UA" w:eastAsia="uk-UA"/>
        </w:rPr>
        <w:t xml:space="preserve"> </w:t>
      </w:r>
      <w:proofErr w:type="spellStart"/>
      <w:r w:rsidR="004D4C32" w:rsidRPr="00417AF6">
        <w:rPr>
          <w:rFonts w:eastAsia="Calibri"/>
          <w:sz w:val="28"/>
          <w:szCs w:val="28"/>
          <w:lang w:val="uk-UA" w:eastAsia="uk-UA"/>
        </w:rPr>
        <w:t>Красненської</w:t>
      </w:r>
      <w:proofErr w:type="spellEnd"/>
      <w:r w:rsidRPr="00417AF6">
        <w:rPr>
          <w:rFonts w:eastAsia="Calibri"/>
          <w:sz w:val="28"/>
          <w:szCs w:val="28"/>
          <w:lang w:val="uk-UA" w:eastAsia="uk-UA"/>
        </w:rPr>
        <w:t xml:space="preserve"> </w:t>
      </w:r>
      <w:r w:rsidR="00164F4E" w:rsidRPr="00417AF6">
        <w:rPr>
          <w:rFonts w:eastAsia="Calibri"/>
          <w:sz w:val="28"/>
          <w:szCs w:val="28"/>
          <w:lang w:val="uk-UA" w:eastAsia="uk-UA"/>
        </w:rPr>
        <w:t>селищної</w:t>
      </w:r>
      <w:r w:rsidRPr="00417AF6">
        <w:rPr>
          <w:rFonts w:eastAsia="Calibri"/>
          <w:sz w:val="28"/>
          <w:szCs w:val="28"/>
          <w:lang w:val="uk-UA" w:eastAsia="uk-UA"/>
        </w:rPr>
        <w:t xml:space="preserve"> ради:</w:t>
      </w:r>
      <w:r w:rsidR="008A2512" w:rsidRPr="00417AF6">
        <w:rPr>
          <w:rFonts w:eastAsia="Calibri"/>
          <w:sz w:val="28"/>
          <w:szCs w:val="28"/>
          <w:lang w:val="uk-UA" w:eastAsia="uk-UA"/>
        </w:rPr>
        <w:t xml:space="preserve"> </w:t>
      </w:r>
      <w:r w:rsidR="008A2512" w:rsidRPr="00417AF6">
        <w:rPr>
          <w:bCs/>
          <w:sz w:val="28"/>
          <w:szCs w:val="28"/>
          <w:lang w:val="uk-UA"/>
        </w:rPr>
        <w:t xml:space="preserve">80560, Львівська область, </w:t>
      </w:r>
      <w:proofErr w:type="spellStart"/>
      <w:r w:rsidR="008A2512" w:rsidRPr="00417AF6">
        <w:rPr>
          <w:bCs/>
          <w:sz w:val="28"/>
          <w:szCs w:val="28"/>
          <w:lang w:val="uk-UA"/>
        </w:rPr>
        <w:t>Золочівський</w:t>
      </w:r>
      <w:proofErr w:type="spellEnd"/>
      <w:r w:rsidR="008A2512" w:rsidRPr="00417AF6">
        <w:rPr>
          <w:bCs/>
          <w:sz w:val="28"/>
          <w:szCs w:val="28"/>
          <w:lang w:val="uk-UA"/>
        </w:rPr>
        <w:t xml:space="preserve"> район, смт</w:t>
      </w:r>
      <w:r w:rsidR="006A41A3">
        <w:rPr>
          <w:bCs/>
          <w:sz w:val="28"/>
          <w:szCs w:val="28"/>
          <w:lang w:val="uk-UA"/>
        </w:rPr>
        <w:t>.</w:t>
      </w:r>
      <w:r w:rsidR="008A2512" w:rsidRPr="00417AF6">
        <w:rPr>
          <w:bCs/>
          <w:sz w:val="28"/>
          <w:szCs w:val="28"/>
          <w:lang w:val="uk-UA"/>
        </w:rPr>
        <w:t xml:space="preserve"> </w:t>
      </w:r>
      <w:r w:rsidR="008A2512" w:rsidRPr="00417AF6">
        <w:rPr>
          <w:bCs/>
          <w:sz w:val="28"/>
          <w:szCs w:val="28"/>
          <w:lang w:val="uk-UA"/>
        </w:rPr>
        <w:lastRenderedPageBreak/>
        <w:t xml:space="preserve">Красне, вул. Івана Франка, буд. 2 а, </w:t>
      </w:r>
      <w:proofErr w:type="spellStart"/>
      <w:r w:rsidR="008A2512" w:rsidRPr="00417AF6">
        <w:rPr>
          <w:bCs/>
          <w:sz w:val="28"/>
          <w:szCs w:val="28"/>
          <w:lang w:val="uk-UA"/>
        </w:rPr>
        <w:t>тел</w:t>
      </w:r>
      <w:proofErr w:type="spellEnd"/>
      <w:r w:rsidR="008A2512" w:rsidRPr="00417AF6">
        <w:rPr>
          <w:bCs/>
          <w:sz w:val="28"/>
          <w:szCs w:val="28"/>
          <w:lang w:val="uk-UA"/>
        </w:rPr>
        <w:t>. (032-64)2-23-42, e-</w:t>
      </w:r>
      <w:proofErr w:type="spellStart"/>
      <w:r w:rsidR="008A2512" w:rsidRPr="00417AF6">
        <w:rPr>
          <w:bCs/>
          <w:sz w:val="28"/>
          <w:szCs w:val="28"/>
          <w:lang w:val="uk-UA"/>
        </w:rPr>
        <w:t>mail</w:t>
      </w:r>
      <w:proofErr w:type="spellEnd"/>
      <w:r w:rsidR="008A2512" w:rsidRPr="00417AF6">
        <w:rPr>
          <w:bCs/>
          <w:sz w:val="28"/>
          <w:szCs w:val="28"/>
          <w:lang w:val="uk-UA"/>
        </w:rPr>
        <w:t>: finvid_krasne@ukr.net</w:t>
      </w:r>
    </w:p>
    <w:p w:rsidR="00A50754" w:rsidRPr="00417AF6" w:rsidRDefault="00A50754" w:rsidP="00A50754">
      <w:pPr>
        <w:spacing w:line="270" w:lineRule="atLeast"/>
        <w:rPr>
          <w:rFonts w:eastAsia="Calibri"/>
          <w:sz w:val="28"/>
          <w:szCs w:val="28"/>
          <w:lang w:eastAsia="uk-UA"/>
        </w:rPr>
      </w:pPr>
    </w:p>
    <w:p w:rsidR="00C65340" w:rsidRPr="00417AF6" w:rsidRDefault="00C65340" w:rsidP="00845A10">
      <w:pPr>
        <w:pStyle w:val="a3"/>
        <w:ind w:left="511" w:right="143" w:firstLine="209"/>
        <w:jc w:val="both"/>
        <w:rPr>
          <w:sz w:val="25"/>
          <w:szCs w:val="25"/>
        </w:rPr>
      </w:pPr>
    </w:p>
    <w:p w:rsidR="003410C3" w:rsidRPr="00417AF6" w:rsidRDefault="003410C3" w:rsidP="00147C8C">
      <w:pPr>
        <w:pStyle w:val="a3"/>
        <w:ind w:left="0"/>
        <w:rPr>
          <w:b/>
          <w:sz w:val="25"/>
          <w:szCs w:val="25"/>
        </w:rPr>
      </w:pPr>
    </w:p>
    <w:p w:rsidR="007679E1" w:rsidRPr="00417AF6" w:rsidRDefault="007679E1">
      <w:pPr>
        <w:pStyle w:val="a3"/>
        <w:ind w:right="143" w:firstLine="566"/>
        <w:jc w:val="both"/>
        <w:rPr>
          <w:sz w:val="25"/>
          <w:szCs w:val="25"/>
        </w:rPr>
      </w:pPr>
    </w:p>
    <w:p w:rsidR="007679E1" w:rsidRPr="00417AF6" w:rsidRDefault="007679E1">
      <w:pPr>
        <w:pStyle w:val="a3"/>
        <w:ind w:right="143" w:firstLine="566"/>
        <w:jc w:val="both"/>
        <w:rPr>
          <w:sz w:val="25"/>
          <w:szCs w:val="25"/>
        </w:rPr>
      </w:pPr>
    </w:p>
    <w:p w:rsidR="003410C3" w:rsidRPr="00417AF6" w:rsidRDefault="00CA2E77" w:rsidP="00A50754">
      <w:pPr>
        <w:rPr>
          <w:sz w:val="25"/>
          <w:szCs w:val="25"/>
        </w:rPr>
      </w:pPr>
      <w:r w:rsidRPr="00417AF6">
        <w:rPr>
          <w:sz w:val="25"/>
          <w:szCs w:val="25"/>
        </w:rPr>
        <w:t xml:space="preserve">    </w:t>
      </w:r>
      <w:r w:rsidR="004372DF" w:rsidRPr="00417AF6">
        <w:rPr>
          <w:sz w:val="25"/>
          <w:szCs w:val="25"/>
        </w:rPr>
        <w:t xml:space="preserve"> </w:t>
      </w:r>
      <w:r w:rsidR="00C45DCE" w:rsidRPr="00417AF6">
        <w:rPr>
          <w:sz w:val="25"/>
          <w:szCs w:val="25"/>
        </w:rPr>
        <w:t xml:space="preserve">Начальник фінансового </w:t>
      </w:r>
      <w:r w:rsidR="00BA0600" w:rsidRPr="00417AF6">
        <w:rPr>
          <w:sz w:val="25"/>
          <w:szCs w:val="25"/>
        </w:rPr>
        <w:t>відділу</w:t>
      </w:r>
      <w:r w:rsidR="00C45DCE" w:rsidRPr="00417AF6">
        <w:rPr>
          <w:sz w:val="25"/>
          <w:szCs w:val="25"/>
        </w:rPr>
        <w:t xml:space="preserve">                   </w:t>
      </w:r>
      <w:r w:rsidR="006A2A73" w:rsidRPr="00417AF6">
        <w:rPr>
          <w:sz w:val="25"/>
          <w:szCs w:val="25"/>
        </w:rPr>
        <w:t xml:space="preserve">     </w:t>
      </w:r>
      <w:r w:rsidR="00C45DCE" w:rsidRPr="00417AF6">
        <w:rPr>
          <w:sz w:val="25"/>
          <w:szCs w:val="25"/>
        </w:rPr>
        <w:t xml:space="preserve">     </w:t>
      </w:r>
      <w:r w:rsidR="007E4E2E" w:rsidRPr="00417AF6">
        <w:rPr>
          <w:sz w:val="25"/>
          <w:szCs w:val="25"/>
        </w:rPr>
        <w:t xml:space="preserve">              </w:t>
      </w:r>
      <w:r w:rsidR="004372DF" w:rsidRPr="00417AF6">
        <w:rPr>
          <w:sz w:val="25"/>
          <w:szCs w:val="25"/>
        </w:rPr>
        <w:t xml:space="preserve">          </w:t>
      </w:r>
      <w:r w:rsidR="00BA0600" w:rsidRPr="00417AF6">
        <w:rPr>
          <w:sz w:val="25"/>
          <w:szCs w:val="25"/>
        </w:rPr>
        <w:t xml:space="preserve"> Михайло ГАВІНСЬКИЙ</w:t>
      </w:r>
    </w:p>
    <w:sectPr w:rsidR="003410C3" w:rsidRPr="00417AF6">
      <w:footerReference w:type="default" r:id="rId8"/>
      <w:pgSz w:w="11910" w:h="16840"/>
      <w:pgMar w:top="480" w:right="420" w:bottom="860" w:left="1440" w:header="0" w:footer="59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9EA" w:rsidRDefault="00CD49EA">
      <w:r>
        <w:separator/>
      </w:r>
    </w:p>
  </w:endnote>
  <w:endnote w:type="continuationSeparator" w:id="0">
    <w:p w:rsidR="00CD49EA" w:rsidRDefault="00CD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C6E" w:rsidRDefault="00D025FC">
    <w:pPr>
      <w:pStyle w:val="a3"/>
      <w:spacing w:line="14" w:lineRule="auto"/>
      <w:ind w:left="0"/>
      <w:rPr>
        <w:sz w:val="19"/>
      </w:rPr>
    </w:pPr>
    <w:r>
      <w:rPr>
        <w:noProof/>
        <w:lang w:val="ru-RU" w:eastAsia="ru-RU"/>
      </w:rPr>
      <mc:AlternateContent>
        <mc:Choice Requires="wps">
          <w:drawing>
            <wp:anchor distT="0" distB="0" distL="114300" distR="114300" simplePos="0" relativeHeight="251657728" behindDoc="1" locked="0" layoutInCell="1" allowOverlap="1">
              <wp:simplePos x="0" y="0"/>
              <wp:positionH relativeFrom="page">
                <wp:posOffset>7011670</wp:posOffset>
              </wp:positionH>
              <wp:positionV relativeFrom="page">
                <wp:posOffset>10123170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C6E" w:rsidRDefault="003D7C6E">
                          <w:pPr>
                            <w:pStyle w:val="a3"/>
                            <w:spacing w:before="10"/>
                            <w:ind w:left="60"/>
                          </w:pPr>
                          <w:r>
                            <w:fldChar w:fldCharType="begin"/>
                          </w:r>
                          <w:r>
                            <w:instrText xml:space="preserve"> PAGE </w:instrText>
                          </w:r>
                          <w:r>
                            <w:fldChar w:fldCharType="separate"/>
                          </w:r>
                          <w:r w:rsidR="004F4438">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52.1pt;margin-top:797.1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" filled="f" stroked="f">
              <v:textbox inset="0,0,0,0">
                <w:txbxContent>
                  <w:p w:rsidR="003D7C6E" w:rsidRDefault="003D7C6E">
                    <w:pPr>
                      <w:pStyle w:val="a3"/>
                      <w:spacing w:before="10"/>
                      <w:ind w:left="60"/>
                    </w:pPr>
                    <w:r>
                      <w:fldChar w:fldCharType="begin"/>
                    </w:r>
                    <w:r>
                      <w:instrText xml:space="preserve"> PAGE </w:instrText>
                    </w:r>
                    <w:r>
                      <w:fldChar w:fldCharType="separate"/>
                    </w:r>
                    <w:r w:rsidR="004F4438">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9EA" w:rsidRDefault="00CD49EA">
      <w:r>
        <w:separator/>
      </w:r>
    </w:p>
  </w:footnote>
  <w:footnote w:type="continuationSeparator" w:id="0">
    <w:p w:rsidR="00CD49EA" w:rsidRDefault="00CD49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D2A48"/>
    <w:multiLevelType w:val="hybridMultilevel"/>
    <w:tmpl w:val="8306ED0C"/>
    <w:lvl w:ilvl="0" w:tplc="A84CE974">
      <w:start w:val="1"/>
      <w:numFmt w:val="decimal"/>
      <w:lvlText w:val="%1."/>
      <w:lvlJc w:val="left"/>
      <w:pPr>
        <w:ind w:left="982" w:hanging="360"/>
        <w:jc w:val="right"/>
      </w:pPr>
      <w:rPr>
        <w:rFonts w:ascii="Times New Roman" w:eastAsia="Times New Roman" w:hAnsi="Times New Roman" w:cs="Times New Roman" w:hint="default"/>
        <w:w w:val="100"/>
        <w:sz w:val="24"/>
        <w:szCs w:val="24"/>
        <w:lang w:val="uk-UA" w:eastAsia="en-US" w:bidi="ar-SA"/>
      </w:rPr>
    </w:lvl>
    <w:lvl w:ilvl="1" w:tplc="B88424AA">
      <w:numFmt w:val="bullet"/>
      <w:lvlText w:val="•"/>
      <w:lvlJc w:val="left"/>
      <w:pPr>
        <w:ind w:left="1886" w:hanging="360"/>
      </w:pPr>
      <w:rPr>
        <w:rFonts w:hint="default"/>
        <w:lang w:val="uk-UA" w:eastAsia="en-US" w:bidi="ar-SA"/>
      </w:rPr>
    </w:lvl>
    <w:lvl w:ilvl="2" w:tplc="0FCEA9A6">
      <w:numFmt w:val="bullet"/>
      <w:lvlText w:val="•"/>
      <w:lvlJc w:val="left"/>
      <w:pPr>
        <w:ind w:left="2793" w:hanging="360"/>
      </w:pPr>
      <w:rPr>
        <w:rFonts w:hint="default"/>
        <w:lang w:val="uk-UA" w:eastAsia="en-US" w:bidi="ar-SA"/>
      </w:rPr>
    </w:lvl>
    <w:lvl w:ilvl="3" w:tplc="F488AC24">
      <w:numFmt w:val="bullet"/>
      <w:lvlText w:val="•"/>
      <w:lvlJc w:val="left"/>
      <w:pPr>
        <w:ind w:left="3699" w:hanging="360"/>
      </w:pPr>
      <w:rPr>
        <w:rFonts w:hint="default"/>
        <w:lang w:val="uk-UA" w:eastAsia="en-US" w:bidi="ar-SA"/>
      </w:rPr>
    </w:lvl>
    <w:lvl w:ilvl="4" w:tplc="6D4ECC3E">
      <w:numFmt w:val="bullet"/>
      <w:lvlText w:val="•"/>
      <w:lvlJc w:val="left"/>
      <w:pPr>
        <w:ind w:left="4606" w:hanging="360"/>
      </w:pPr>
      <w:rPr>
        <w:rFonts w:hint="default"/>
        <w:lang w:val="uk-UA" w:eastAsia="en-US" w:bidi="ar-SA"/>
      </w:rPr>
    </w:lvl>
    <w:lvl w:ilvl="5" w:tplc="EA4E6D2E">
      <w:numFmt w:val="bullet"/>
      <w:lvlText w:val="•"/>
      <w:lvlJc w:val="left"/>
      <w:pPr>
        <w:ind w:left="5513" w:hanging="360"/>
      </w:pPr>
      <w:rPr>
        <w:rFonts w:hint="default"/>
        <w:lang w:val="uk-UA" w:eastAsia="en-US" w:bidi="ar-SA"/>
      </w:rPr>
    </w:lvl>
    <w:lvl w:ilvl="6" w:tplc="17F21622">
      <w:numFmt w:val="bullet"/>
      <w:lvlText w:val="•"/>
      <w:lvlJc w:val="left"/>
      <w:pPr>
        <w:ind w:left="6419" w:hanging="360"/>
      </w:pPr>
      <w:rPr>
        <w:rFonts w:hint="default"/>
        <w:lang w:val="uk-UA" w:eastAsia="en-US" w:bidi="ar-SA"/>
      </w:rPr>
    </w:lvl>
    <w:lvl w:ilvl="7" w:tplc="9E3AAB52">
      <w:numFmt w:val="bullet"/>
      <w:lvlText w:val="•"/>
      <w:lvlJc w:val="left"/>
      <w:pPr>
        <w:ind w:left="7326" w:hanging="360"/>
      </w:pPr>
      <w:rPr>
        <w:rFonts w:hint="default"/>
        <w:lang w:val="uk-UA" w:eastAsia="en-US" w:bidi="ar-SA"/>
      </w:rPr>
    </w:lvl>
    <w:lvl w:ilvl="8" w:tplc="FEEC685E">
      <w:numFmt w:val="bullet"/>
      <w:lvlText w:val="•"/>
      <w:lvlJc w:val="left"/>
      <w:pPr>
        <w:ind w:left="8233" w:hanging="360"/>
      </w:pPr>
      <w:rPr>
        <w:rFonts w:hint="default"/>
        <w:lang w:val="uk-UA" w:eastAsia="en-US" w:bidi="ar-SA"/>
      </w:rPr>
    </w:lvl>
  </w:abstractNum>
  <w:abstractNum w:abstractNumId="1" w15:restartNumberingAfterBreak="0">
    <w:nsid w:val="0E99421C"/>
    <w:multiLevelType w:val="hybridMultilevel"/>
    <w:tmpl w:val="BDDE9F8C"/>
    <w:lvl w:ilvl="0" w:tplc="4246D804">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2" w15:restartNumberingAfterBreak="0">
    <w:nsid w:val="14153001"/>
    <w:multiLevelType w:val="hybridMultilevel"/>
    <w:tmpl w:val="BD4ED76C"/>
    <w:lvl w:ilvl="0" w:tplc="05F4B748">
      <w:start w:val="1"/>
      <w:numFmt w:val="decimal"/>
      <w:lvlText w:val="%1."/>
      <w:lvlJc w:val="left"/>
      <w:pPr>
        <w:ind w:left="262" w:hanging="295"/>
      </w:pPr>
      <w:rPr>
        <w:rFonts w:ascii="Times New Roman" w:eastAsia="Times New Roman" w:hAnsi="Times New Roman" w:cs="Times New Roman" w:hint="default"/>
        <w:w w:val="100"/>
        <w:sz w:val="24"/>
        <w:szCs w:val="24"/>
        <w:lang w:val="uk-UA" w:eastAsia="en-US" w:bidi="ar-SA"/>
      </w:rPr>
    </w:lvl>
    <w:lvl w:ilvl="1" w:tplc="EAEE2FDC">
      <w:numFmt w:val="bullet"/>
      <w:lvlText w:val="•"/>
      <w:lvlJc w:val="left"/>
      <w:pPr>
        <w:ind w:left="1238" w:hanging="295"/>
      </w:pPr>
      <w:rPr>
        <w:rFonts w:hint="default"/>
        <w:lang w:val="uk-UA" w:eastAsia="en-US" w:bidi="ar-SA"/>
      </w:rPr>
    </w:lvl>
    <w:lvl w:ilvl="2" w:tplc="8ACE89DC">
      <w:numFmt w:val="bullet"/>
      <w:lvlText w:val="•"/>
      <w:lvlJc w:val="left"/>
      <w:pPr>
        <w:ind w:left="2217" w:hanging="295"/>
      </w:pPr>
      <w:rPr>
        <w:rFonts w:hint="default"/>
        <w:lang w:val="uk-UA" w:eastAsia="en-US" w:bidi="ar-SA"/>
      </w:rPr>
    </w:lvl>
    <w:lvl w:ilvl="3" w:tplc="62141E06">
      <w:numFmt w:val="bullet"/>
      <w:lvlText w:val="•"/>
      <w:lvlJc w:val="left"/>
      <w:pPr>
        <w:ind w:left="3195" w:hanging="295"/>
      </w:pPr>
      <w:rPr>
        <w:rFonts w:hint="default"/>
        <w:lang w:val="uk-UA" w:eastAsia="en-US" w:bidi="ar-SA"/>
      </w:rPr>
    </w:lvl>
    <w:lvl w:ilvl="4" w:tplc="2E026D40">
      <w:numFmt w:val="bullet"/>
      <w:lvlText w:val="•"/>
      <w:lvlJc w:val="left"/>
      <w:pPr>
        <w:ind w:left="4174" w:hanging="295"/>
      </w:pPr>
      <w:rPr>
        <w:rFonts w:hint="default"/>
        <w:lang w:val="uk-UA" w:eastAsia="en-US" w:bidi="ar-SA"/>
      </w:rPr>
    </w:lvl>
    <w:lvl w:ilvl="5" w:tplc="8F9AA702">
      <w:numFmt w:val="bullet"/>
      <w:lvlText w:val="•"/>
      <w:lvlJc w:val="left"/>
      <w:pPr>
        <w:ind w:left="5153" w:hanging="295"/>
      </w:pPr>
      <w:rPr>
        <w:rFonts w:hint="default"/>
        <w:lang w:val="uk-UA" w:eastAsia="en-US" w:bidi="ar-SA"/>
      </w:rPr>
    </w:lvl>
    <w:lvl w:ilvl="6" w:tplc="8BB87DBC">
      <w:numFmt w:val="bullet"/>
      <w:lvlText w:val="•"/>
      <w:lvlJc w:val="left"/>
      <w:pPr>
        <w:ind w:left="6131" w:hanging="295"/>
      </w:pPr>
      <w:rPr>
        <w:rFonts w:hint="default"/>
        <w:lang w:val="uk-UA" w:eastAsia="en-US" w:bidi="ar-SA"/>
      </w:rPr>
    </w:lvl>
    <w:lvl w:ilvl="7" w:tplc="361E6E92">
      <w:numFmt w:val="bullet"/>
      <w:lvlText w:val="•"/>
      <w:lvlJc w:val="left"/>
      <w:pPr>
        <w:ind w:left="7110" w:hanging="295"/>
      </w:pPr>
      <w:rPr>
        <w:rFonts w:hint="default"/>
        <w:lang w:val="uk-UA" w:eastAsia="en-US" w:bidi="ar-SA"/>
      </w:rPr>
    </w:lvl>
    <w:lvl w:ilvl="8" w:tplc="3EBE7524">
      <w:numFmt w:val="bullet"/>
      <w:lvlText w:val="•"/>
      <w:lvlJc w:val="left"/>
      <w:pPr>
        <w:ind w:left="8089" w:hanging="295"/>
      </w:pPr>
      <w:rPr>
        <w:rFonts w:hint="default"/>
        <w:lang w:val="uk-UA" w:eastAsia="en-US" w:bidi="ar-SA"/>
      </w:rPr>
    </w:lvl>
  </w:abstractNum>
  <w:abstractNum w:abstractNumId="3" w15:restartNumberingAfterBreak="0">
    <w:nsid w:val="26246B8F"/>
    <w:multiLevelType w:val="multilevel"/>
    <w:tmpl w:val="8F9A8F30"/>
    <w:lvl w:ilvl="0">
      <w:start w:val="10"/>
      <w:numFmt w:val="decimal"/>
      <w:lvlText w:val="%1"/>
      <w:lvlJc w:val="left"/>
      <w:pPr>
        <w:ind w:left="545" w:hanging="586"/>
      </w:pPr>
      <w:rPr>
        <w:rFonts w:hint="default"/>
        <w:lang w:val="uk-UA" w:eastAsia="en-US" w:bidi="ar-SA"/>
      </w:rPr>
    </w:lvl>
    <w:lvl w:ilvl="1">
      <w:start w:val="3"/>
      <w:numFmt w:val="decimal"/>
      <w:lvlText w:val="%1.%2."/>
      <w:lvlJc w:val="left"/>
      <w:pPr>
        <w:ind w:left="545" w:hanging="586"/>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441" w:hanging="586"/>
      </w:pPr>
      <w:rPr>
        <w:rFonts w:hint="default"/>
        <w:lang w:val="uk-UA" w:eastAsia="en-US" w:bidi="ar-SA"/>
      </w:rPr>
    </w:lvl>
    <w:lvl w:ilvl="3">
      <w:numFmt w:val="bullet"/>
      <w:lvlText w:val="•"/>
      <w:lvlJc w:val="left"/>
      <w:pPr>
        <w:ind w:left="3391" w:hanging="586"/>
      </w:pPr>
      <w:rPr>
        <w:rFonts w:hint="default"/>
        <w:lang w:val="uk-UA" w:eastAsia="en-US" w:bidi="ar-SA"/>
      </w:rPr>
    </w:lvl>
    <w:lvl w:ilvl="4">
      <w:numFmt w:val="bullet"/>
      <w:lvlText w:val="•"/>
      <w:lvlJc w:val="left"/>
      <w:pPr>
        <w:ind w:left="4342" w:hanging="586"/>
      </w:pPr>
      <w:rPr>
        <w:rFonts w:hint="default"/>
        <w:lang w:val="uk-UA" w:eastAsia="en-US" w:bidi="ar-SA"/>
      </w:rPr>
    </w:lvl>
    <w:lvl w:ilvl="5">
      <w:numFmt w:val="bullet"/>
      <w:lvlText w:val="•"/>
      <w:lvlJc w:val="left"/>
      <w:pPr>
        <w:ind w:left="5293" w:hanging="586"/>
      </w:pPr>
      <w:rPr>
        <w:rFonts w:hint="default"/>
        <w:lang w:val="uk-UA" w:eastAsia="en-US" w:bidi="ar-SA"/>
      </w:rPr>
    </w:lvl>
    <w:lvl w:ilvl="6">
      <w:numFmt w:val="bullet"/>
      <w:lvlText w:val="•"/>
      <w:lvlJc w:val="left"/>
      <w:pPr>
        <w:ind w:left="6243" w:hanging="586"/>
      </w:pPr>
      <w:rPr>
        <w:rFonts w:hint="default"/>
        <w:lang w:val="uk-UA" w:eastAsia="en-US" w:bidi="ar-SA"/>
      </w:rPr>
    </w:lvl>
    <w:lvl w:ilvl="7">
      <w:numFmt w:val="bullet"/>
      <w:lvlText w:val="•"/>
      <w:lvlJc w:val="left"/>
      <w:pPr>
        <w:ind w:left="7194" w:hanging="586"/>
      </w:pPr>
      <w:rPr>
        <w:rFonts w:hint="default"/>
        <w:lang w:val="uk-UA" w:eastAsia="en-US" w:bidi="ar-SA"/>
      </w:rPr>
    </w:lvl>
    <w:lvl w:ilvl="8">
      <w:numFmt w:val="bullet"/>
      <w:lvlText w:val="•"/>
      <w:lvlJc w:val="left"/>
      <w:pPr>
        <w:ind w:left="8145" w:hanging="586"/>
      </w:pPr>
      <w:rPr>
        <w:rFonts w:hint="default"/>
        <w:lang w:val="uk-UA" w:eastAsia="en-US" w:bidi="ar-SA"/>
      </w:rPr>
    </w:lvl>
  </w:abstractNum>
  <w:abstractNum w:abstractNumId="4" w15:restartNumberingAfterBreak="0">
    <w:nsid w:val="2D2E6B82"/>
    <w:multiLevelType w:val="multilevel"/>
    <w:tmpl w:val="A57C040A"/>
    <w:lvl w:ilvl="0">
      <w:start w:val="10"/>
      <w:numFmt w:val="decimal"/>
      <w:lvlText w:val="%1"/>
      <w:lvlJc w:val="left"/>
      <w:pPr>
        <w:ind w:left="1975" w:hanging="720"/>
      </w:pPr>
      <w:rPr>
        <w:rFonts w:hint="default"/>
        <w:lang w:val="uk-UA" w:eastAsia="en-US" w:bidi="ar-SA"/>
      </w:rPr>
    </w:lvl>
    <w:lvl w:ilvl="1">
      <w:start w:val="1"/>
      <w:numFmt w:val="decimal"/>
      <w:lvlText w:val="%1.%2"/>
      <w:lvlJc w:val="left"/>
      <w:pPr>
        <w:ind w:left="1975" w:hanging="720"/>
      </w:pPr>
      <w:rPr>
        <w:rFonts w:hint="default"/>
        <w:lang w:val="uk-UA" w:eastAsia="en-US" w:bidi="ar-SA"/>
      </w:rPr>
    </w:lvl>
    <w:lvl w:ilvl="2">
      <w:start w:val="1"/>
      <w:numFmt w:val="decimal"/>
      <w:lvlText w:val="%1.%2.%3."/>
      <w:lvlJc w:val="left"/>
      <w:pPr>
        <w:ind w:left="1975" w:hanging="720"/>
      </w:pPr>
      <w:rPr>
        <w:rFonts w:ascii="Times New Roman" w:eastAsia="Times New Roman" w:hAnsi="Times New Roman" w:cs="Times New Roman" w:hint="default"/>
        <w:w w:val="100"/>
        <w:sz w:val="24"/>
        <w:szCs w:val="24"/>
        <w:lang w:val="uk-UA" w:eastAsia="en-US" w:bidi="ar-SA"/>
      </w:rPr>
    </w:lvl>
    <w:lvl w:ilvl="3">
      <w:numFmt w:val="bullet"/>
      <w:lvlText w:val="•"/>
      <w:lvlJc w:val="left"/>
      <w:pPr>
        <w:ind w:left="4399" w:hanging="720"/>
      </w:pPr>
      <w:rPr>
        <w:rFonts w:hint="default"/>
        <w:lang w:val="uk-UA" w:eastAsia="en-US" w:bidi="ar-SA"/>
      </w:rPr>
    </w:lvl>
    <w:lvl w:ilvl="4">
      <w:numFmt w:val="bullet"/>
      <w:lvlText w:val="•"/>
      <w:lvlJc w:val="left"/>
      <w:pPr>
        <w:ind w:left="5206" w:hanging="720"/>
      </w:pPr>
      <w:rPr>
        <w:rFonts w:hint="default"/>
        <w:lang w:val="uk-UA" w:eastAsia="en-US" w:bidi="ar-SA"/>
      </w:rPr>
    </w:lvl>
    <w:lvl w:ilvl="5">
      <w:numFmt w:val="bullet"/>
      <w:lvlText w:val="•"/>
      <w:lvlJc w:val="left"/>
      <w:pPr>
        <w:ind w:left="6013" w:hanging="720"/>
      </w:pPr>
      <w:rPr>
        <w:rFonts w:hint="default"/>
        <w:lang w:val="uk-UA" w:eastAsia="en-US" w:bidi="ar-SA"/>
      </w:rPr>
    </w:lvl>
    <w:lvl w:ilvl="6">
      <w:numFmt w:val="bullet"/>
      <w:lvlText w:val="•"/>
      <w:lvlJc w:val="left"/>
      <w:pPr>
        <w:ind w:left="6819" w:hanging="720"/>
      </w:pPr>
      <w:rPr>
        <w:rFonts w:hint="default"/>
        <w:lang w:val="uk-UA" w:eastAsia="en-US" w:bidi="ar-SA"/>
      </w:rPr>
    </w:lvl>
    <w:lvl w:ilvl="7">
      <w:numFmt w:val="bullet"/>
      <w:lvlText w:val="•"/>
      <w:lvlJc w:val="left"/>
      <w:pPr>
        <w:ind w:left="7626" w:hanging="720"/>
      </w:pPr>
      <w:rPr>
        <w:rFonts w:hint="default"/>
        <w:lang w:val="uk-UA" w:eastAsia="en-US" w:bidi="ar-SA"/>
      </w:rPr>
    </w:lvl>
    <w:lvl w:ilvl="8">
      <w:numFmt w:val="bullet"/>
      <w:lvlText w:val="•"/>
      <w:lvlJc w:val="left"/>
      <w:pPr>
        <w:ind w:left="8433" w:hanging="720"/>
      </w:pPr>
      <w:rPr>
        <w:rFonts w:hint="default"/>
        <w:lang w:val="uk-UA" w:eastAsia="en-US" w:bidi="ar-SA"/>
      </w:rPr>
    </w:lvl>
  </w:abstractNum>
  <w:abstractNum w:abstractNumId="5" w15:restartNumberingAfterBreak="0">
    <w:nsid w:val="2F6910A5"/>
    <w:multiLevelType w:val="hybridMultilevel"/>
    <w:tmpl w:val="5DC003DC"/>
    <w:lvl w:ilvl="0" w:tplc="52A022DC">
      <w:numFmt w:val="bullet"/>
      <w:lvlText w:val="-"/>
      <w:lvlJc w:val="left"/>
      <w:pPr>
        <w:ind w:left="402" w:hanging="140"/>
      </w:pPr>
      <w:rPr>
        <w:rFonts w:ascii="Times New Roman" w:eastAsia="Times New Roman" w:hAnsi="Times New Roman" w:cs="Times New Roman" w:hint="default"/>
        <w:w w:val="99"/>
        <w:sz w:val="24"/>
        <w:szCs w:val="24"/>
        <w:lang w:val="uk-UA" w:eastAsia="en-US" w:bidi="ar-SA"/>
      </w:rPr>
    </w:lvl>
    <w:lvl w:ilvl="1" w:tplc="9A80CA78">
      <w:numFmt w:val="bullet"/>
      <w:lvlText w:val="•"/>
      <w:lvlJc w:val="left"/>
      <w:pPr>
        <w:ind w:left="1378" w:hanging="140"/>
      </w:pPr>
      <w:rPr>
        <w:rFonts w:hint="default"/>
        <w:lang w:val="uk-UA" w:eastAsia="en-US" w:bidi="ar-SA"/>
      </w:rPr>
    </w:lvl>
    <w:lvl w:ilvl="2" w:tplc="D8EA4AAA">
      <w:numFmt w:val="bullet"/>
      <w:lvlText w:val="•"/>
      <w:lvlJc w:val="left"/>
      <w:pPr>
        <w:ind w:left="2357" w:hanging="140"/>
      </w:pPr>
      <w:rPr>
        <w:rFonts w:hint="default"/>
        <w:lang w:val="uk-UA" w:eastAsia="en-US" w:bidi="ar-SA"/>
      </w:rPr>
    </w:lvl>
    <w:lvl w:ilvl="3" w:tplc="CDB086EE">
      <w:numFmt w:val="bullet"/>
      <w:lvlText w:val="•"/>
      <w:lvlJc w:val="left"/>
      <w:pPr>
        <w:ind w:left="3335" w:hanging="140"/>
      </w:pPr>
      <w:rPr>
        <w:rFonts w:hint="default"/>
        <w:lang w:val="uk-UA" w:eastAsia="en-US" w:bidi="ar-SA"/>
      </w:rPr>
    </w:lvl>
    <w:lvl w:ilvl="4" w:tplc="01268134">
      <w:numFmt w:val="bullet"/>
      <w:lvlText w:val="•"/>
      <w:lvlJc w:val="left"/>
      <w:pPr>
        <w:ind w:left="4314" w:hanging="140"/>
      </w:pPr>
      <w:rPr>
        <w:rFonts w:hint="default"/>
        <w:lang w:val="uk-UA" w:eastAsia="en-US" w:bidi="ar-SA"/>
      </w:rPr>
    </w:lvl>
    <w:lvl w:ilvl="5" w:tplc="31145996">
      <w:numFmt w:val="bullet"/>
      <w:lvlText w:val="•"/>
      <w:lvlJc w:val="left"/>
      <w:pPr>
        <w:ind w:left="5293" w:hanging="140"/>
      </w:pPr>
      <w:rPr>
        <w:rFonts w:hint="default"/>
        <w:lang w:val="uk-UA" w:eastAsia="en-US" w:bidi="ar-SA"/>
      </w:rPr>
    </w:lvl>
    <w:lvl w:ilvl="6" w:tplc="2AD48ADE">
      <w:numFmt w:val="bullet"/>
      <w:lvlText w:val="•"/>
      <w:lvlJc w:val="left"/>
      <w:pPr>
        <w:ind w:left="6271" w:hanging="140"/>
      </w:pPr>
      <w:rPr>
        <w:rFonts w:hint="default"/>
        <w:lang w:val="uk-UA" w:eastAsia="en-US" w:bidi="ar-SA"/>
      </w:rPr>
    </w:lvl>
    <w:lvl w:ilvl="7" w:tplc="CE3C74DA">
      <w:numFmt w:val="bullet"/>
      <w:lvlText w:val="•"/>
      <w:lvlJc w:val="left"/>
      <w:pPr>
        <w:ind w:left="7250" w:hanging="140"/>
      </w:pPr>
      <w:rPr>
        <w:rFonts w:hint="default"/>
        <w:lang w:val="uk-UA" w:eastAsia="en-US" w:bidi="ar-SA"/>
      </w:rPr>
    </w:lvl>
    <w:lvl w:ilvl="8" w:tplc="6EF8AB54">
      <w:numFmt w:val="bullet"/>
      <w:lvlText w:val="•"/>
      <w:lvlJc w:val="left"/>
      <w:pPr>
        <w:ind w:left="8229" w:hanging="140"/>
      </w:pPr>
      <w:rPr>
        <w:rFonts w:hint="default"/>
        <w:lang w:val="uk-UA" w:eastAsia="en-US" w:bidi="ar-SA"/>
      </w:rPr>
    </w:lvl>
  </w:abstractNum>
  <w:abstractNum w:abstractNumId="6" w15:restartNumberingAfterBreak="0">
    <w:nsid w:val="31303EF3"/>
    <w:multiLevelType w:val="hybridMultilevel"/>
    <w:tmpl w:val="60E6DC1A"/>
    <w:lvl w:ilvl="0" w:tplc="64BAB074">
      <w:start w:val="1"/>
      <w:numFmt w:val="upperRoman"/>
      <w:lvlText w:val="%1."/>
      <w:lvlJc w:val="left"/>
      <w:pPr>
        <w:ind w:left="781" w:hanging="214"/>
        <w:jc w:val="right"/>
      </w:pPr>
      <w:rPr>
        <w:rFonts w:ascii="Times New Roman" w:eastAsia="Times New Roman" w:hAnsi="Times New Roman" w:cs="Times New Roman" w:hint="default"/>
        <w:b/>
        <w:bCs/>
        <w:spacing w:val="-1"/>
        <w:w w:val="100"/>
        <w:sz w:val="24"/>
        <w:szCs w:val="24"/>
        <w:lang w:val="uk-UA" w:eastAsia="en-US" w:bidi="ar-SA"/>
      </w:rPr>
    </w:lvl>
    <w:lvl w:ilvl="1" w:tplc="EDDCBEA4">
      <w:numFmt w:val="bullet"/>
      <w:lvlText w:val="•"/>
      <w:lvlJc w:val="left"/>
      <w:pPr>
        <w:ind w:left="1673" w:hanging="214"/>
      </w:pPr>
      <w:rPr>
        <w:rFonts w:hint="default"/>
        <w:lang w:val="uk-UA" w:eastAsia="en-US" w:bidi="ar-SA"/>
      </w:rPr>
    </w:lvl>
    <w:lvl w:ilvl="2" w:tplc="3190A684">
      <w:numFmt w:val="bullet"/>
      <w:lvlText w:val="•"/>
      <w:lvlJc w:val="left"/>
      <w:pPr>
        <w:ind w:left="2280" w:hanging="214"/>
      </w:pPr>
      <w:rPr>
        <w:rFonts w:hint="default"/>
        <w:lang w:val="uk-UA" w:eastAsia="en-US" w:bidi="ar-SA"/>
      </w:rPr>
    </w:lvl>
    <w:lvl w:ilvl="3" w:tplc="AE149FD2">
      <w:numFmt w:val="bullet"/>
      <w:lvlText w:val="•"/>
      <w:lvlJc w:val="left"/>
      <w:pPr>
        <w:ind w:left="2886" w:hanging="214"/>
      </w:pPr>
      <w:rPr>
        <w:rFonts w:hint="default"/>
        <w:lang w:val="uk-UA" w:eastAsia="en-US" w:bidi="ar-SA"/>
      </w:rPr>
    </w:lvl>
    <w:lvl w:ilvl="4" w:tplc="C74682BA">
      <w:numFmt w:val="bullet"/>
      <w:lvlText w:val="•"/>
      <w:lvlJc w:val="left"/>
      <w:pPr>
        <w:ind w:left="3493" w:hanging="214"/>
      </w:pPr>
      <w:rPr>
        <w:rFonts w:hint="default"/>
        <w:lang w:val="uk-UA" w:eastAsia="en-US" w:bidi="ar-SA"/>
      </w:rPr>
    </w:lvl>
    <w:lvl w:ilvl="5" w:tplc="B14AE4C8">
      <w:numFmt w:val="bullet"/>
      <w:lvlText w:val="•"/>
      <w:lvlJc w:val="left"/>
      <w:pPr>
        <w:ind w:left="4100" w:hanging="214"/>
      </w:pPr>
      <w:rPr>
        <w:rFonts w:hint="default"/>
        <w:lang w:val="uk-UA" w:eastAsia="en-US" w:bidi="ar-SA"/>
      </w:rPr>
    </w:lvl>
    <w:lvl w:ilvl="6" w:tplc="921EEBC6">
      <w:numFmt w:val="bullet"/>
      <w:lvlText w:val="•"/>
      <w:lvlJc w:val="left"/>
      <w:pPr>
        <w:ind w:left="4706" w:hanging="214"/>
      </w:pPr>
      <w:rPr>
        <w:rFonts w:hint="default"/>
        <w:lang w:val="uk-UA" w:eastAsia="en-US" w:bidi="ar-SA"/>
      </w:rPr>
    </w:lvl>
    <w:lvl w:ilvl="7" w:tplc="BB240B94">
      <w:numFmt w:val="bullet"/>
      <w:lvlText w:val="•"/>
      <w:lvlJc w:val="left"/>
      <w:pPr>
        <w:ind w:left="5313" w:hanging="214"/>
      </w:pPr>
      <w:rPr>
        <w:rFonts w:hint="default"/>
        <w:lang w:val="uk-UA" w:eastAsia="en-US" w:bidi="ar-SA"/>
      </w:rPr>
    </w:lvl>
    <w:lvl w:ilvl="8" w:tplc="8AD0D480">
      <w:numFmt w:val="bullet"/>
      <w:lvlText w:val="•"/>
      <w:lvlJc w:val="left"/>
      <w:pPr>
        <w:ind w:left="5920" w:hanging="214"/>
      </w:pPr>
      <w:rPr>
        <w:rFonts w:hint="default"/>
        <w:lang w:val="uk-UA" w:eastAsia="en-US" w:bidi="ar-SA"/>
      </w:rPr>
    </w:lvl>
  </w:abstractNum>
  <w:abstractNum w:abstractNumId="7" w15:restartNumberingAfterBreak="0">
    <w:nsid w:val="33AF080F"/>
    <w:multiLevelType w:val="hybridMultilevel"/>
    <w:tmpl w:val="ABFEBEAA"/>
    <w:lvl w:ilvl="0" w:tplc="FBCAF84A">
      <w:numFmt w:val="bullet"/>
      <w:lvlText w:val="-"/>
      <w:lvlJc w:val="left"/>
      <w:pPr>
        <w:ind w:left="262" w:hanging="200"/>
      </w:pPr>
      <w:rPr>
        <w:rFonts w:ascii="Times New Roman" w:eastAsia="Times New Roman" w:hAnsi="Times New Roman" w:cs="Times New Roman" w:hint="default"/>
        <w:w w:val="99"/>
        <w:sz w:val="24"/>
        <w:szCs w:val="24"/>
        <w:lang w:val="uk-UA" w:eastAsia="en-US" w:bidi="ar-SA"/>
      </w:rPr>
    </w:lvl>
    <w:lvl w:ilvl="1" w:tplc="B00C34A0">
      <w:numFmt w:val="bullet"/>
      <w:lvlText w:val="•"/>
      <w:lvlJc w:val="left"/>
      <w:pPr>
        <w:ind w:left="1238" w:hanging="200"/>
      </w:pPr>
      <w:rPr>
        <w:rFonts w:hint="default"/>
        <w:lang w:val="uk-UA" w:eastAsia="en-US" w:bidi="ar-SA"/>
      </w:rPr>
    </w:lvl>
    <w:lvl w:ilvl="2" w:tplc="4EAA203E">
      <w:numFmt w:val="bullet"/>
      <w:lvlText w:val="•"/>
      <w:lvlJc w:val="left"/>
      <w:pPr>
        <w:ind w:left="2217" w:hanging="200"/>
      </w:pPr>
      <w:rPr>
        <w:rFonts w:hint="default"/>
        <w:lang w:val="uk-UA" w:eastAsia="en-US" w:bidi="ar-SA"/>
      </w:rPr>
    </w:lvl>
    <w:lvl w:ilvl="3" w:tplc="56463BEE">
      <w:numFmt w:val="bullet"/>
      <w:lvlText w:val="•"/>
      <w:lvlJc w:val="left"/>
      <w:pPr>
        <w:ind w:left="3195" w:hanging="200"/>
      </w:pPr>
      <w:rPr>
        <w:rFonts w:hint="default"/>
        <w:lang w:val="uk-UA" w:eastAsia="en-US" w:bidi="ar-SA"/>
      </w:rPr>
    </w:lvl>
    <w:lvl w:ilvl="4" w:tplc="6E94BAA8">
      <w:numFmt w:val="bullet"/>
      <w:lvlText w:val="•"/>
      <w:lvlJc w:val="left"/>
      <w:pPr>
        <w:ind w:left="4174" w:hanging="200"/>
      </w:pPr>
      <w:rPr>
        <w:rFonts w:hint="default"/>
        <w:lang w:val="uk-UA" w:eastAsia="en-US" w:bidi="ar-SA"/>
      </w:rPr>
    </w:lvl>
    <w:lvl w:ilvl="5" w:tplc="370AD8F2">
      <w:numFmt w:val="bullet"/>
      <w:lvlText w:val="•"/>
      <w:lvlJc w:val="left"/>
      <w:pPr>
        <w:ind w:left="5153" w:hanging="200"/>
      </w:pPr>
      <w:rPr>
        <w:rFonts w:hint="default"/>
        <w:lang w:val="uk-UA" w:eastAsia="en-US" w:bidi="ar-SA"/>
      </w:rPr>
    </w:lvl>
    <w:lvl w:ilvl="6" w:tplc="6BBEC208">
      <w:numFmt w:val="bullet"/>
      <w:lvlText w:val="•"/>
      <w:lvlJc w:val="left"/>
      <w:pPr>
        <w:ind w:left="6131" w:hanging="200"/>
      </w:pPr>
      <w:rPr>
        <w:rFonts w:hint="default"/>
        <w:lang w:val="uk-UA" w:eastAsia="en-US" w:bidi="ar-SA"/>
      </w:rPr>
    </w:lvl>
    <w:lvl w:ilvl="7" w:tplc="23469CB8">
      <w:numFmt w:val="bullet"/>
      <w:lvlText w:val="•"/>
      <w:lvlJc w:val="left"/>
      <w:pPr>
        <w:ind w:left="7110" w:hanging="200"/>
      </w:pPr>
      <w:rPr>
        <w:rFonts w:hint="default"/>
        <w:lang w:val="uk-UA" w:eastAsia="en-US" w:bidi="ar-SA"/>
      </w:rPr>
    </w:lvl>
    <w:lvl w:ilvl="8" w:tplc="C720D0B0">
      <w:numFmt w:val="bullet"/>
      <w:lvlText w:val="•"/>
      <w:lvlJc w:val="left"/>
      <w:pPr>
        <w:ind w:left="8089" w:hanging="200"/>
      </w:pPr>
      <w:rPr>
        <w:rFonts w:hint="default"/>
        <w:lang w:val="uk-UA" w:eastAsia="en-US" w:bidi="ar-SA"/>
      </w:rPr>
    </w:lvl>
  </w:abstractNum>
  <w:abstractNum w:abstractNumId="8" w15:restartNumberingAfterBreak="0">
    <w:nsid w:val="33D40217"/>
    <w:multiLevelType w:val="hybridMultilevel"/>
    <w:tmpl w:val="D81C5F1C"/>
    <w:lvl w:ilvl="0" w:tplc="22A0C782">
      <w:numFmt w:val="bullet"/>
      <w:lvlText w:val="-"/>
      <w:lvlJc w:val="left"/>
      <w:pPr>
        <w:ind w:left="262" w:hanging="152"/>
      </w:pPr>
      <w:rPr>
        <w:rFonts w:ascii="Times New Roman" w:eastAsia="Times New Roman" w:hAnsi="Times New Roman" w:cs="Times New Roman" w:hint="default"/>
        <w:w w:val="99"/>
        <w:sz w:val="24"/>
        <w:szCs w:val="24"/>
        <w:lang w:val="uk-UA" w:eastAsia="en-US" w:bidi="ar-SA"/>
      </w:rPr>
    </w:lvl>
    <w:lvl w:ilvl="1" w:tplc="4D72A104">
      <w:numFmt w:val="bullet"/>
      <w:lvlText w:val="•"/>
      <w:lvlJc w:val="left"/>
      <w:pPr>
        <w:ind w:left="1238" w:hanging="152"/>
      </w:pPr>
      <w:rPr>
        <w:rFonts w:hint="default"/>
        <w:lang w:val="uk-UA" w:eastAsia="en-US" w:bidi="ar-SA"/>
      </w:rPr>
    </w:lvl>
    <w:lvl w:ilvl="2" w:tplc="87D2227E">
      <w:numFmt w:val="bullet"/>
      <w:lvlText w:val="•"/>
      <w:lvlJc w:val="left"/>
      <w:pPr>
        <w:ind w:left="2217" w:hanging="152"/>
      </w:pPr>
      <w:rPr>
        <w:rFonts w:hint="default"/>
        <w:lang w:val="uk-UA" w:eastAsia="en-US" w:bidi="ar-SA"/>
      </w:rPr>
    </w:lvl>
    <w:lvl w:ilvl="3" w:tplc="B2EED428">
      <w:numFmt w:val="bullet"/>
      <w:lvlText w:val="•"/>
      <w:lvlJc w:val="left"/>
      <w:pPr>
        <w:ind w:left="3195" w:hanging="152"/>
      </w:pPr>
      <w:rPr>
        <w:rFonts w:hint="default"/>
        <w:lang w:val="uk-UA" w:eastAsia="en-US" w:bidi="ar-SA"/>
      </w:rPr>
    </w:lvl>
    <w:lvl w:ilvl="4" w:tplc="9FC24858">
      <w:numFmt w:val="bullet"/>
      <w:lvlText w:val="•"/>
      <w:lvlJc w:val="left"/>
      <w:pPr>
        <w:ind w:left="4174" w:hanging="152"/>
      </w:pPr>
      <w:rPr>
        <w:rFonts w:hint="default"/>
        <w:lang w:val="uk-UA" w:eastAsia="en-US" w:bidi="ar-SA"/>
      </w:rPr>
    </w:lvl>
    <w:lvl w:ilvl="5" w:tplc="BCB026E6">
      <w:numFmt w:val="bullet"/>
      <w:lvlText w:val="•"/>
      <w:lvlJc w:val="left"/>
      <w:pPr>
        <w:ind w:left="5153" w:hanging="152"/>
      </w:pPr>
      <w:rPr>
        <w:rFonts w:hint="default"/>
        <w:lang w:val="uk-UA" w:eastAsia="en-US" w:bidi="ar-SA"/>
      </w:rPr>
    </w:lvl>
    <w:lvl w:ilvl="6" w:tplc="92A670CA">
      <w:numFmt w:val="bullet"/>
      <w:lvlText w:val="•"/>
      <w:lvlJc w:val="left"/>
      <w:pPr>
        <w:ind w:left="6131" w:hanging="152"/>
      </w:pPr>
      <w:rPr>
        <w:rFonts w:hint="default"/>
        <w:lang w:val="uk-UA" w:eastAsia="en-US" w:bidi="ar-SA"/>
      </w:rPr>
    </w:lvl>
    <w:lvl w:ilvl="7" w:tplc="879040DE">
      <w:numFmt w:val="bullet"/>
      <w:lvlText w:val="•"/>
      <w:lvlJc w:val="left"/>
      <w:pPr>
        <w:ind w:left="7110" w:hanging="152"/>
      </w:pPr>
      <w:rPr>
        <w:rFonts w:hint="default"/>
        <w:lang w:val="uk-UA" w:eastAsia="en-US" w:bidi="ar-SA"/>
      </w:rPr>
    </w:lvl>
    <w:lvl w:ilvl="8" w:tplc="D6BC6E8C">
      <w:numFmt w:val="bullet"/>
      <w:lvlText w:val="•"/>
      <w:lvlJc w:val="left"/>
      <w:pPr>
        <w:ind w:left="8089" w:hanging="152"/>
      </w:pPr>
      <w:rPr>
        <w:rFonts w:hint="default"/>
        <w:lang w:val="uk-UA" w:eastAsia="en-US" w:bidi="ar-SA"/>
      </w:rPr>
    </w:lvl>
  </w:abstractNum>
  <w:abstractNum w:abstractNumId="9" w15:restartNumberingAfterBreak="0">
    <w:nsid w:val="410C1CF1"/>
    <w:multiLevelType w:val="hybridMultilevel"/>
    <w:tmpl w:val="21725BDC"/>
    <w:lvl w:ilvl="0" w:tplc="8E62BC62">
      <w:numFmt w:val="bullet"/>
      <w:lvlText w:val="*"/>
      <w:lvlJc w:val="left"/>
      <w:pPr>
        <w:ind w:left="262" w:hanging="163"/>
      </w:pPr>
      <w:rPr>
        <w:rFonts w:ascii="Times New Roman" w:eastAsia="Times New Roman" w:hAnsi="Times New Roman" w:cs="Times New Roman" w:hint="default"/>
        <w:w w:val="99"/>
        <w:sz w:val="20"/>
        <w:szCs w:val="20"/>
        <w:lang w:val="uk-UA" w:eastAsia="en-US" w:bidi="ar-SA"/>
      </w:rPr>
    </w:lvl>
    <w:lvl w:ilvl="1" w:tplc="9C88958C">
      <w:numFmt w:val="bullet"/>
      <w:lvlText w:val="•"/>
      <w:lvlJc w:val="left"/>
      <w:pPr>
        <w:ind w:left="1238" w:hanging="163"/>
      </w:pPr>
      <w:rPr>
        <w:rFonts w:hint="default"/>
        <w:lang w:val="uk-UA" w:eastAsia="en-US" w:bidi="ar-SA"/>
      </w:rPr>
    </w:lvl>
    <w:lvl w:ilvl="2" w:tplc="9F3C5C5E">
      <w:numFmt w:val="bullet"/>
      <w:lvlText w:val="•"/>
      <w:lvlJc w:val="left"/>
      <w:pPr>
        <w:ind w:left="2217" w:hanging="163"/>
      </w:pPr>
      <w:rPr>
        <w:rFonts w:hint="default"/>
        <w:lang w:val="uk-UA" w:eastAsia="en-US" w:bidi="ar-SA"/>
      </w:rPr>
    </w:lvl>
    <w:lvl w:ilvl="3" w:tplc="F2983010">
      <w:numFmt w:val="bullet"/>
      <w:lvlText w:val="•"/>
      <w:lvlJc w:val="left"/>
      <w:pPr>
        <w:ind w:left="3195" w:hanging="163"/>
      </w:pPr>
      <w:rPr>
        <w:rFonts w:hint="default"/>
        <w:lang w:val="uk-UA" w:eastAsia="en-US" w:bidi="ar-SA"/>
      </w:rPr>
    </w:lvl>
    <w:lvl w:ilvl="4" w:tplc="1E96E922">
      <w:numFmt w:val="bullet"/>
      <w:lvlText w:val="•"/>
      <w:lvlJc w:val="left"/>
      <w:pPr>
        <w:ind w:left="4174" w:hanging="163"/>
      </w:pPr>
      <w:rPr>
        <w:rFonts w:hint="default"/>
        <w:lang w:val="uk-UA" w:eastAsia="en-US" w:bidi="ar-SA"/>
      </w:rPr>
    </w:lvl>
    <w:lvl w:ilvl="5" w:tplc="49EE9794">
      <w:numFmt w:val="bullet"/>
      <w:lvlText w:val="•"/>
      <w:lvlJc w:val="left"/>
      <w:pPr>
        <w:ind w:left="5153" w:hanging="163"/>
      </w:pPr>
      <w:rPr>
        <w:rFonts w:hint="default"/>
        <w:lang w:val="uk-UA" w:eastAsia="en-US" w:bidi="ar-SA"/>
      </w:rPr>
    </w:lvl>
    <w:lvl w:ilvl="6" w:tplc="743E0B6E">
      <w:numFmt w:val="bullet"/>
      <w:lvlText w:val="•"/>
      <w:lvlJc w:val="left"/>
      <w:pPr>
        <w:ind w:left="6131" w:hanging="163"/>
      </w:pPr>
      <w:rPr>
        <w:rFonts w:hint="default"/>
        <w:lang w:val="uk-UA" w:eastAsia="en-US" w:bidi="ar-SA"/>
      </w:rPr>
    </w:lvl>
    <w:lvl w:ilvl="7" w:tplc="E4DA2E28">
      <w:numFmt w:val="bullet"/>
      <w:lvlText w:val="•"/>
      <w:lvlJc w:val="left"/>
      <w:pPr>
        <w:ind w:left="7110" w:hanging="163"/>
      </w:pPr>
      <w:rPr>
        <w:rFonts w:hint="default"/>
        <w:lang w:val="uk-UA" w:eastAsia="en-US" w:bidi="ar-SA"/>
      </w:rPr>
    </w:lvl>
    <w:lvl w:ilvl="8" w:tplc="090463BA">
      <w:numFmt w:val="bullet"/>
      <w:lvlText w:val="•"/>
      <w:lvlJc w:val="left"/>
      <w:pPr>
        <w:ind w:left="8089" w:hanging="163"/>
      </w:pPr>
      <w:rPr>
        <w:rFonts w:hint="default"/>
        <w:lang w:val="uk-UA" w:eastAsia="en-US" w:bidi="ar-SA"/>
      </w:rPr>
    </w:lvl>
  </w:abstractNum>
  <w:abstractNum w:abstractNumId="10" w15:restartNumberingAfterBreak="0">
    <w:nsid w:val="43E8618A"/>
    <w:multiLevelType w:val="hybridMultilevel"/>
    <w:tmpl w:val="56348938"/>
    <w:lvl w:ilvl="0" w:tplc="CDA018AC">
      <w:numFmt w:val="bullet"/>
      <w:lvlText w:val="-"/>
      <w:lvlJc w:val="left"/>
      <w:pPr>
        <w:ind w:left="262" w:hanging="231"/>
      </w:pPr>
      <w:rPr>
        <w:rFonts w:ascii="Times New Roman" w:eastAsia="Times New Roman" w:hAnsi="Times New Roman" w:cs="Times New Roman" w:hint="default"/>
        <w:w w:val="99"/>
        <w:sz w:val="24"/>
        <w:szCs w:val="24"/>
        <w:lang w:val="uk-UA" w:eastAsia="en-US" w:bidi="ar-SA"/>
      </w:rPr>
    </w:lvl>
    <w:lvl w:ilvl="1" w:tplc="02C0CB6E">
      <w:numFmt w:val="bullet"/>
      <w:lvlText w:val="•"/>
      <w:lvlJc w:val="left"/>
      <w:pPr>
        <w:ind w:left="1238" w:hanging="231"/>
      </w:pPr>
      <w:rPr>
        <w:rFonts w:hint="default"/>
        <w:lang w:val="uk-UA" w:eastAsia="en-US" w:bidi="ar-SA"/>
      </w:rPr>
    </w:lvl>
    <w:lvl w:ilvl="2" w:tplc="B79444B4">
      <w:numFmt w:val="bullet"/>
      <w:lvlText w:val="•"/>
      <w:lvlJc w:val="left"/>
      <w:pPr>
        <w:ind w:left="2217" w:hanging="231"/>
      </w:pPr>
      <w:rPr>
        <w:rFonts w:hint="default"/>
        <w:lang w:val="uk-UA" w:eastAsia="en-US" w:bidi="ar-SA"/>
      </w:rPr>
    </w:lvl>
    <w:lvl w:ilvl="3" w:tplc="15FA6158">
      <w:numFmt w:val="bullet"/>
      <w:lvlText w:val="•"/>
      <w:lvlJc w:val="left"/>
      <w:pPr>
        <w:ind w:left="3195" w:hanging="231"/>
      </w:pPr>
      <w:rPr>
        <w:rFonts w:hint="default"/>
        <w:lang w:val="uk-UA" w:eastAsia="en-US" w:bidi="ar-SA"/>
      </w:rPr>
    </w:lvl>
    <w:lvl w:ilvl="4" w:tplc="F32A572E">
      <w:numFmt w:val="bullet"/>
      <w:lvlText w:val="•"/>
      <w:lvlJc w:val="left"/>
      <w:pPr>
        <w:ind w:left="4174" w:hanging="231"/>
      </w:pPr>
      <w:rPr>
        <w:rFonts w:hint="default"/>
        <w:lang w:val="uk-UA" w:eastAsia="en-US" w:bidi="ar-SA"/>
      </w:rPr>
    </w:lvl>
    <w:lvl w:ilvl="5" w:tplc="DBDC2D30">
      <w:numFmt w:val="bullet"/>
      <w:lvlText w:val="•"/>
      <w:lvlJc w:val="left"/>
      <w:pPr>
        <w:ind w:left="5153" w:hanging="231"/>
      </w:pPr>
      <w:rPr>
        <w:rFonts w:hint="default"/>
        <w:lang w:val="uk-UA" w:eastAsia="en-US" w:bidi="ar-SA"/>
      </w:rPr>
    </w:lvl>
    <w:lvl w:ilvl="6" w:tplc="0CAC9E78">
      <w:numFmt w:val="bullet"/>
      <w:lvlText w:val="•"/>
      <w:lvlJc w:val="left"/>
      <w:pPr>
        <w:ind w:left="6131" w:hanging="231"/>
      </w:pPr>
      <w:rPr>
        <w:rFonts w:hint="default"/>
        <w:lang w:val="uk-UA" w:eastAsia="en-US" w:bidi="ar-SA"/>
      </w:rPr>
    </w:lvl>
    <w:lvl w:ilvl="7" w:tplc="F502D906">
      <w:numFmt w:val="bullet"/>
      <w:lvlText w:val="•"/>
      <w:lvlJc w:val="left"/>
      <w:pPr>
        <w:ind w:left="7110" w:hanging="231"/>
      </w:pPr>
      <w:rPr>
        <w:rFonts w:hint="default"/>
        <w:lang w:val="uk-UA" w:eastAsia="en-US" w:bidi="ar-SA"/>
      </w:rPr>
    </w:lvl>
    <w:lvl w:ilvl="8" w:tplc="4A227DF2">
      <w:numFmt w:val="bullet"/>
      <w:lvlText w:val="•"/>
      <w:lvlJc w:val="left"/>
      <w:pPr>
        <w:ind w:left="8089" w:hanging="231"/>
      </w:pPr>
      <w:rPr>
        <w:rFonts w:hint="default"/>
        <w:lang w:val="uk-UA" w:eastAsia="en-US" w:bidi="ar-SA"/>
      </w:rPr>
    </w:lvl>
  </w:abstractNum>
  <w:abstractNum w:abstractNumId="11" w15:restartNumberingAfterBreak="0">
    <w:nsid w:val="516A0E4F"/>
    <w:multiLevelType w:val="hybridMultilevel"/>
    <w:tmpl w:val="2FE26682"/>
    <w:lvl w:ilvl="0" w:tplc="FDB4893A">
      <w:start w:val="1"/>
      <w:numFmt w:val="decimal"/>
      <w:lvlText w:val="%1."/>
      <w:lvlJc w:val="left"/>
      <w:pPr>
        <w:ind w:left="502" w:hanging="240"/>
      </w:pPr>
      <w:rPr>
        <w:rFonts w:ascii="Times New Roman" w:eastAsia="Times New Roman" w:hAnsi="Times New Roman" w:cs="Times New Roman" w:hint="default"/>
        <w:w w:val="100"/>
        <w:sz w:val="24"/>
        <w:szCs w:val="24"/>
        <w:lang w:val="uk-UA" w:eastAsia="en-US" w:bidi="ar-SA"/>
      </w:rPr>
    </w:lvl>
    <w:lvl w:ilvl="1" w:tplc="1422D86A">
      <w:start w:val="1"/>
      <w:numFmt w:val="decimal"/>
      <w:lvlText w:val="%2)"/>
      <w:lvlJc w:val="left"/>
      <w:pPr>
        <w:ind w:left="262" w:hanging="303"/>
      </w:pPr>
      <w:rPr>
        <w:rFonts w:ascii="Times New Roman" w:eastAsia="Times New Roman" w:hAnsi="Times New Roman" w:cs="Times New Roman" w:hint="default"/>
        <w:w w:val="100"/>
        <w:sz w:val="24"/>
        <w:szCs w:val="24"/>
        <w:lang w:val="uk-UA" w:eastAsia="en-US" w:bidi="ar-SA"/>
      </w:rPr>
    </w:lvl>
    <w:lvl w:ilvl="2" w:tplc="01545C90">
      <w:numFmt w:val="bullet"/>
      <w:lvlText w:val="•"/>
      <w:lvlJc w:val="left"/>
      <w:pPr>
        <w:ind w:left="1560" w:hanging="303"/>
      </w:pPr>
      <w:rPr>
        <w:rFonts w:hint="default"/>
        <w:lang w:val="uk-UA" w:eastAsia="en-US" w:bidi="ar-SA"/>
      </w:rPr>
    </w:lvl>
    <w:lvl w:ilvl="3" w:tplc="744CE478">
      <w:numFmt w:val="bullet"/>
      <w:lvlText w:val="•"/>
      <w:lvlJc w:val="left"/>
      <w:pPr>
        <w:ind w:left="2621" w:hanging="303"/>
      </w:pPr>
      <w:rPr>
        <w:rFonts w:hint="default"/>
        <w:lang w:val="uk-UA" w:eastAsia="en-US" w:bidi="ar-SA"/>
      </w:rPr>
    </w:lvl>
    <w:lvl w:ilvl="4" w:tplc="69929D42">
      <w:numFmt w:val="bullet"/>
      <w:lvlText w:val="•"/>
      <w:lvlJc w:val="left"/>
      <w:pPr>
        <w:ind w:left="3682" w:hanging="303"/>
      </w:pPr>
      <w:rPr>
        <w:rFonts w:hint="default"/>
        <w:lang w:val="uk-UA" w:eastAsia="en-US" w:bidi="ar-SA"/>
      </w:rPr>
    </w:lvl>
    <w:lvl w:ilvl="5" w:tplc="572A703C">
      <w:numFmt w:val="bullet"/>
      <w:lvlText w:val="•"/>
      <w:lvlJc w:val="left"/>
      <w:pPr>
        <w:ind w:left="4742" w:hanging="303"/>
      </w:pPr>
      <w:rPr>
        <w:rFonts w:hint="default"/>
        <w:lang w:val="uk-UA" w:eastAsia="en-US" w:bidi="ar-SA"/>
      </w:rPr>
    </w:lvl>
    <w:lvl w:ilvl="6" w:tplc="150494C6">
      <w:numFmt w:val="bullet"/>
      <w:lvlText w:val="•"/>
      <w:lvlJc w:val="left"/>
      <w:pPr>
        <w:ind w:left="5803" w:hanging="303"/>
      </w:pPr>
      <w:rPr>
        <w:rFonts w:hint="default"/>
        <w:lang w:val="uk-UA" w:eastAsia="en-US" w:bidi="ar-SA"/>
      </w:rPr>
    </w:lvl>
    <w:lvl w:ilvl="7" w:tplc="0CDE03A4">
      <w:numFmt w:val="bullet"/>
      <w:lvlText w:val="•"/>
      <w:lvlJc w:val="left"/>
      <w:pPr>
        <w:ind w:left="6864" w:hanging="303"/>
      </w:pPr>
      <w:rPr>
        <w:rFonts w:hint="default"/>
        <w:lang w:val="uk-UA" w:eastAsia="en-US" w:bidi="ar-SA"/>
      </w:rPr>
    </w:lvl>
    <w:lvl w:ilvl="8" w:tplc="29AE86A6">
      <w:numFmt w:val="bullet"/>
      <w:lvlText w:val="•"/>
      <w:lvlJc w:val="left"/>
      <w:pPr>
        <w:ind w:left="7924" w:hanging="303"/>
      </w:pPr>
      <w:rPr>
        <w:rFonts w:hint="default"/>
        <w:lang w:val="uk-UA" w:eastAsia="en-US" w:bidi="ar-SA"/>
      </w:rPr>
    </w:lvl>
  </w:abstractNum>
  <w:abstractNum w:abstractNumId="12" w15:restartNumberingAfterBreak="0">
    <w:nsid w:val="6755055C"/>
    <w:multiLevelType w:val="multilevel"/>
    <w:tmpl w:val="650010F8"/>
    <w:lvl w:ilvl="0">
      <w:start w:val="10"/>
      <w:numFmt w:val="decimal"/>
      <w:lvlText w:val="%1"/>
      <w:lvlJc w:val="left"/>
      <w:pPr>
        <w:ind w:left="1795" w:hanging="540"/>
      </w:pPr>
      <w:rPr>
        <w:rFonts w:hint="default"/>
        <w:lang w:val="uk-UA" w:eastAsia="en-US" w:bidi="ar-SA"/>
      </w:rPr>
    </w:lvl>
    <w:lvl w:ilvl="1">
      <w:start w:val="2"/>
      <w:numFmt w:val="decimal"/>
      <w:lvlText w:val="%1.%2."/>
      <w:lvlJc w:val="left"/>
      <w:pPr>
        <w:ind w:left="1795" w:hanging="540"/>
      </w:pPr>
      <w:rPr>
        <w:rFonts w:ascii="Times New Roman" w:eastAsia="Times New Roman" w:hAnsi="Times New Roman" w:cs="Times New Roman" w:hint="default"/>
        <w:w w:val="100"/>
        <w:sz w:val="24"/>
        <w:szCs w:val="24"/>
        <w:lang w:val="uk-UA" w:eastAsia="en-US" w:bidi="ar-SA"/>
      </w:rPr>
    </w:lvl>
    <w:lvl w:ilvl="2">
      <w:start w:val="1"/>
      <w:numFmt w:val="decimal"/>
      <w:lvlText w:val="%1.%2.%3."/>
      <w:lvlJc w:val="left"/>
      <w:pPr>
        <w:ind w:left="1975" w:hanging="720"/>
      </w:pPr>
      <w:rPr>
        <w:rFonts w:ascii="Times New Roman" w:eastAsia="Times New Roman" w:hAnsi="Times New Roman" w:cs="Times New Roman" w:hint="default"/>
        <w:w w:val="100"/>
        <w:sz w:val="24"/>
        <w:szCs w:val="24"/>
        <w:lang w:val="uk-UA" w:eastAsia="en-US" w:bidi="ar-SA"/>
      </w:rPr>
    </w:lvl>
    <w:lvl w:ilvl="3">
      <w:numFmt w:val="bullet"/>
      <w:lvlText w:val="•"/>
      <w:lvlJc w:val="left"/>
      <w:pPr>
        <w:ind w:left="3772" w:hanging="720"/>
      </w:pPr>
      <w:rPr>
        <w:rFonts w:hint="default"/>
        <w:lang w:val="uk-UA" w:eastAsia="en-US" w:bidi="ar-SA"/>
      </w:rPr>
    </w:lvl>
    <w:lvl w:ilvl="4">
      <w:numFmt w:val="bullet"/>
      <w:lvlText w:val="•"/>
      <w:lvlJc w:val="left"/>
      <w:pPr>
        <w:ind w:left="4668" w:hanging="720"/>
      </w:pPr>
      <w:rPr>
        <w:rFonts w:hint="default"/>
        <w:lang w:val="uk-UA" w:eastAsia="en-US" w:bidi="ar-SA"/>
      </w:rPr>
    </w:lvl>
    <w:lvl w:ilvl="5">
      <w:numFmt w:val="bullet"/>
      <w:lvlText w:val="•"/>
      <w:lvlJc w:val="left"/>
      <w:pPr>
        <w:ind w:left="5565" w:hanging="720"/>
      </w:pPr>
      <w:rPr>
        <w:rFonts w:hint="default"/>
        <w:lang w:val="uk-UA" w:eastAsia="en-US" w:bidi="ar-SA"/>
      </w:rPr>
    </w:lvl>
    <w:lvl w:ilvl="6">
      <w:numFmt w:val="bullet"/>
      <w:lvlText w:val="•"/>
      <w:lvlJc w:val="left"/>
      <w:pPr>
        <w:ind w:left="6461" w:hanging="720"/>
      </w:pPr>
      <w:rPr>
        <w:rFonts w:hint="default"/>
        <w:lang w:val="uk-UA" w:eastAsia="en-US" w:bidi="ar-SA"/>
      </w:rPr>
    </w:lvl>
    <w:lvl w:ilvl="7">
      <w:numFmt w:val="bullet"/>
      <w:lvlText w:val="•"/>
      <w:lvlJc w:val="left"/>
      <w:pPr>
        <w:ind w:left="7357" w:hanging="720"/>
      </w:pPr>
      <w:rPr>
        <w:rFonts w:hint="default"/>
        <w:lang w:val="uk-UA" w:eastAsia="en-US" w:bidi="ar-SA"/>
      </w:rPr>
    </w:lvl>
    <w:lvl w:ilvl="8">
      <w:numFmt w:val="bullet"/>
      <w:lvlText w:val="•"/>
      <w:lvlJc w:val="left"/>
      <w:pPr>
        <w:ind w:left="8253" w:hanging="720"/>
      </w:pPr>
      <w:rPr>
        <w:rFonts w:hint="default"/>
        <w:lang w:val="uk-UA" w:eastAsia="en-US" w:bidi="ar-SA"/>
      </w:rPr>
    </w:lvl>
  </w:abstractNum>
  <w:abstractNum w:abstractNumId="13" w15:restartNumberingAfterBreak="0">
    <w:nsid w:val="729624DF"/>
    <w:multiLevelType w:val="hybridMultilevel"/>
    <w:tmpl w:val="43AA2DDA"/>
    <w:lvl w:ilvl="0" w:tplc="274E62DE">
      <w:start w:val="1"/>
      <w:numFmt w:val="decimal"/>
      <w:lvlText w:val="%1."/>
      <w:lvlJc w:val="left"/>
      <w:pPr>
        <w:ind w:left="900" w:hanging="360"/>
      </w:pPr>
      <w:rPr>
        <w:rFonts w:hint="default"/>
        <w:b/>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4" w15:restartNumberingAfterBreak="0">
    <w:nsid w:val="7B262943"/>
    <w:multiLevelType w:val="hybridMultilevel"/>
    <w:tmpl w:val="BE740694"/>
    <w:lvl w:ilvl="0" w:tplc="FA786218">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num w:numId="1">
    <w:abstractNumId w:val="11"/>
  </w:num>
  <w:num w:numId="2">
    <w:abstractNumId w:val="2"/>
  </w:num>
  <w:num w:numId="3">
    <w:abstractNumId w:val="9"/>
  </w:num>
  <w:num w:numId="4">
    <w:abstractNumId w:val="8"/>
  </w:num>
  <w:num w:numId="5">
    <w:abstractNumId w:val="7"/>
  </w:num>
  <w:num w:numId="6">
    <w:abstractNumId w:val="10"/>
  </w:num>
  <w:num w:numId="7">
    <w:abstractNumId w:val="0"/>
  </w:num>
  <w:num w:numId="8">
    <w:abstractNumId w:val="5"/>
  </w:num>
  <w:num w:numId="9">
    <w:abstractNumId w:val="3"/>
  </w:num>
  <w:num w:numId="10">
    <w:abstractNumId w:val="12"/>
  </w:num>
  <w:num w:numId="11">
    <w:abstractNumId w:val="4"/>
  </w:num>
  <w:num w:numId="12">
    <w:abstractNumId w:val="6"/>
  </w:num>
  <w:num w:numId="13">
    <w:abstractNumId w:val="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C3"/>
    <w:rsid w:val="00004733"/>
    <w:rsid w:val="0002515B"/>
    <w:rsid w:val="00025D62"/>
    <w:rsid w:val="00045005"/>
    <w:rsid w:val="00065BC3"/>
    <w:rsid w:val="00067E66"/>
    <w:rsid w:val="0007596B"/>
    <w:rsid w:val="00090F14"/>
    <w:rsid w:val="0009340E"/>
    <w:rsid w:val="000A2BC2"/>
    <w:rsid w:val="000A3E98"/>
    <w:rsid w:val="000F359F"/>
    <w:rsid w:val="001209BD"/>
    <w:rsid w:val="00140402"/>
    <w:rsid w:val="00147C8C"/>
    <w:rsid w:val="001642DF"/>
    <w:rsid w:val="00164F4E"/>
    <w:rsid w:val="00170451"/>
    <w:rsid w:val="00174300"/>
    <w:rsid w:val="00177384"/>
    <w:rsid w:val="00182E53"/>
    <w:rsid w:val="00197950"/>
    <w:rsid w:val="001B720C"/>
    <w:rsid w:val="001F14BC"/>
    <w:rsid w:val="00201EBF"/>
    <w:rsid w:val="00222A4D"/>
    <w:rsid w:val="0023651D"/>
    <w:rsid w:val="00247D7E"/>
    <w:rsid w:val="00286C7F"/>
    <w:rsid w:val="002B01C9"/>
    <w:rsid w:val="002B2C7C"/>
    <w:rsid w:val="002C0552"/>
    <w:rsid w:val="002C36F8"/>
    <w:rsid w:val="002C486E"/>
    <w:rsid w:val="002E365D"/>
    <w:rsid w:val="002F17DD"/>
    <w:rsid w:val="002F790F"/>
    <w:rsid w:val="002F7D25"/>
    <w:rsid w:val="00326AA2"/>
    <w:rsid w:val="00332CA8"/>
    <w:rsid w:val="003410C3"/>
    <w:rsid w:val="00367829"/>
    <w:rsid w:val="00370C4D"/>
    <w:rsid w:val="003823C2"/>
    <w:rsid w:val="00394CE9"/>
    <w:rsid w:val="0039607D"/>
    <w:rsid w:val="003966D8"/>
    <w:rsid w:val="003A248E"/>
    <w:rsid w:val="003A47AA"/>
    <w:rsid w:val="003A6791"/>
    <w:rsid w:val="003C5C12"/>
    <w:rsid w:val="003D0E9D"/>
    <w:rsid w:val="003D2A69"/>
    <w:rsid w:val="003D2DB2"/>
    <w:rsid w:val="003D2DB9"/>
    <w:rsid w:val="003D5053"/>
    <w:rsid w:val="003D7C6E"/>
    <w:rsid w:val="004033F1"/>
    <w:rsid w:val="0041406F"/>
    <w:rsid w:val="00417AF6"/>
    <w:rsid w:val="00427E06"/>
    <w:rsid w:val="004318D7"/>
    <w:rsid w:val="004372DF"/>
    <w:rsid w:val="00452179"/>
    <w:rsid w:val="00456038"/>
    <w:rsid w:val="00461EA1"/>
    <w:rsid w:val="0046240E"/>
    <w:rsid w:val="00464F34"/>
    <w:rsid w:val="0047548B"/>
    <w:rsid w:val="004A668F"/>
    <w:rsid w:val="004A6C33"/>
    <w:rsid w:val="004C2279"/>
    <w:rsid w:val="004C5EAA"/>
    <w:rsid w:val="004D4C32"/>
    <w:rsid w:val="004E6D75"/>
    <w:rsid w:val="004E71B8"/>
    <w:rsid w:val="004F4438"/>
    <w:rsid w:val="004F44C6"/>
    <w:rsid w:val="004F5DA3"/>
    <w:rsid w:val="005076D9"/>
    <w:rsid w:val="005114D0"/>
    <w:rsid w:val="00520C82"/>
    <w:rsid w:val="00521E95"/>
    <w:rsid w:val="0052231C"/>
    <w:rsid w:val="0052256F"/>
    <w:rsid w:val="005368C0"/>
    <w:rsid w:val="00556BFD"/>
    <w:rsid w:val="00565F30"/>
    <w:rsid w:val="00574760"/>
    <w:rsid w:val="005A4F1F"/>
    <w:rsid w:val="005C0A4C"/>
    <w:rsid w:val="005F0EE7"/>
    <w:rsid w:val="00605861"/>
    <w:rsid w:val="0063167F"/>
    <w:rsid w:val="00632D9C"/>
    <w:rsid w:val="00657B51"/>
    <w:rsid w:val="00662E08"/>
    <w:rsid w:val="006634BA"/>
    <w:rsid w:val="00672DEF"/>
    <w:rsid w:val="00687BC0"/>
    <w:rsid w:val="006A2A73"/>
    <w:rsid w:val="006A41A3"/>
    <w:rsid w:val="006B5C07"/>
    <w:rsid w:val="006F4B8B"/>
    <w:rsid w:val="00743B4F"/>
    <w:rsid w:val="007679E1"/>
    <w:rsid w:val="007840ED"/>
    <w:rsid w:val="00794708"/>
    <w:rsid w:val="007B0620"/>
    <w:rsid w:val="007B5F58"/>
    <w:rsid w:val="007C52C7"/>
    <w:rsid w:val="007D04EE"/>
    <w:rsid w:val="007D2746"/>
    <w:rsid w:val="007E129A"/>
    <w:rsid w:val="007E496C"/>
    <w:rsid w:val="007E4E2E"/>
    <w:rsid w:val="0081645E"/>
    <w:rsid w:val="00817745"/>
    <w:rsid w:val="008179FB"/>
    <w:rsid w:val="008339A9"/>
    <w:rsid w:val="008342FD"/>
    <w:rsid w:val="00845A10"/>
    <w:rsid w:val="00846564"/>
    <w:rsid w:val="00866345"/>
    <w:rsid w:val="00866603"/>
    <w:rsid w:val="00870679"/>
    <w:rsid w:val="008714CD"/>
    <w:rsid w:val="008A07DF"/>
    <w:rsid w:val="008A2512"/>
    <w:rsid w:val="008A5035"/>
    <w:rsid w:val="008B328E"/>
    <w:rsid w:val="008D5626"/>
    <w:rsid w:val="008E2047"/>
    <w:rsid w:val="008E32BC"/>
    <w:rsid w:val="008E4465"/>
    <w:rsid w:val="008E7493"/>
    <w:rsid w:val="0090087E"/>
    <w:rsid w:val="009048FE"/>
    <w:rsid w:val="00914494"/>
    <w:rsid w:val="00915D07"/>
    <w:rsid w:val="00942BA0"/>
    <w:rsid w:val="00943D01"/>
    <w:rsid w:val="009468D5"/>
    <w:rsid w:val="00950787"/>
    <w:rsid w:val="009604E5"/>
    <w:rsid w:val="009750D0"/>
    <w:rsid w:val="009764CF"/>
    <w:rsid w:val="00991E47"/>
    <w:rsid w:val="009A1A4B"/>
    <w:rsid w:val="009A7A59"/>
    <w:rsid w:val="009B10F0"/>
    <w:rsid w:val="009B7AD9"/>
    <w:rsid w:val="009D2839"/>
    <w:rsid w:val="009D361C"/>
    <w:rsid w:val="009D5BD9"/>
    <w:rsid w:val="009E49A0"/>
    <w:rsid w:val="009E4D7A"/>
    <w:rsid w:val="009F5479"/>
    <w:rsid w:val="00A06F20"/>
    <w:rsid w:val="00A172FC"/>
    <w:rsid w:val="00A24160"/>
    <w:rsid w:val="00A36570"/>
    <w:rsid w:val="00A43BA1"/>
    <w:rsid w:val="00A47328"/>
    <w:rsid w:val="00A50754"/>
    <w:rsid w:val="00A67506"/>
    <w:rsid w:val="00A7634F"/>
    <w:rsid w:val="00A84599"/>
    <w:rsid w:val="00A907F0"/>
    <w:rsid w:val="00A93432"/>
    <w:rsid w:val="00AB3ED8"/>
    <w:rsid w:val="00AB6ED9"/>
    <w:rsid w:val="00AB71C7"/>
    <w:rsid w:val="00AD305D"/>
    <w:rsid w:val="00AD6545"/>
    <w:rsid w:val="00B120A2"/>
    <w:rsid w:val="00B3042B"/>
    <w:rsid w:val="00B430BC"/>
    <w:rsid w:val="00B479E1"/>
    <w:rsid w:val="00B52B25"/>
    <w:rsid w:val="00B83C86"/>
    <w:rsid w:val="00B967F6"/>
    <w:rsid w:val="00BA0600"/>
    <w:rsid w:val="00BB74A0"/>
    <w:rsid w:val="00BC3F6E"/>
    <w:rsid w:val="00BC44C5"/>
    <w:rsid w:val="00BD0239"/>
    <w:rsid w:val="00BD38EB"/>
    <w:rsid w:val="00BE0293"/>
    <w:rsid w:val="00BE54B8"/>
    <w:rsid w:val="00BE7EF6"/>
    <w:rsid w:val="00BF2432"/>
    <w:rsid w:val="00BF36C4"/>
    <w:rsid w:val="00BF4B17"/>
    <w:rsid w:val="00C1334A"/>
    <w:rsid w:val="00C14A31"/>
    <w:rsid w:val="00C242ED"/>
    <w:rsid w:val="00C27F35"/>
    <w:rsid w:val="00C45DB9"/>
    <w:rsid w:val="00C45DCE"/>
    <w:rsid w:val="00C522F9"/>
    <w:rsid w:val="00C54DA4"/>
    <w:rsid w:val="00C65340"/>
    <w:rsid w:val="00C76922"/>
    <w:rsid w:val="00C82507"/>
    <w:rsid w:val="00C96E95"/>
    <w:rsid w:val="00CA2E77"/>
    <w:rsid w:val="00CA7FCB"/>
    <w:rsid w:val="00CD2C10"/>
    <w:rsid w:val="00CD2EAC"/>
    <w:rsid w:val="00CD49EA"/>
    <w:rsid w:val="00CD591C"/>
    <w:rsid w:val="00CD6823"/>
    <w:rsid w:val="00CE6E9E"/>
    <w:rsid w:val="00D025FC"/>
    <w:rsid w:val="00D0727B"/>
    <w:rsid w:val="00D20155"/>
    <w:rsid w:val="00D27458"/>
    <w:rsid w:val="00D34494"/>
    <w:rsid w:val="00D37841"/>
    <w:rsid w:val="00D41F3D"/>
    <w:rsid w:val="00D67454"/>
    <w:rsid w:val="00D810E7"/>
    <w:rsid w:val="00D94B82"/>
    <w:rsid w:val="00D96F3C"/>
    <w:rsid w:val="00DC1361"/>
    <w:rsid w:val="00DD38A6"/>
    <w:rsid w:val="00DE3EBA"/>
    <w:rsid w:val="00E11B04"/>
    <w:rsid w:val="00E151F2"/>
    <w:rsid w:val="00E355A5"/>
    <w:rsid w:val="00E41F8E"/>
    <w:rsid w:val="00E436AF"/>
    <w:rsid w:val="00E44A0D"/>
    <w:rsid w:val="00E465D4"/>
    <w:rsid w:val="00E52FEB"/>
    <w:rsid w:val="00E56E0F"/>
    <w:rsid w:val="00E67790"/>
    <w:rsid w:val="00E75628"/>
    <w:rsid w:val="00E805EE"/>
    <w:rsid w:val="00EA2CE4"/>
    <w:rsid w:val="00EB2C22"/>
    <w:rsid w:val="00EB6F8E"/>
    <w:rsid w:val="00ED2F29"/>
    <w:rsid w:val="00EF66EB"/>
    <w:rsid w:val="00F0053E"/>
    <w:rsid w:val="00F06EFB"/>
    <w:rsid w:val="00F25720"/>
    <w:rsid w:val="00F25A59"/>
    <w:rsid w:val="00F4364C"/>
    <w:rsid w:val="00F5198A"/>
    <w:rsid w:val="00F55DF6"/>
    <w:rsid w:val="00F750E3"/>
    <w:rsid w:val="00F930B5"/>
    <w:rsid w:val="00F944C2"/>
    <w:rsid w:val="00FA6A91"/>
    <w:rsid w:val="00FD4F80"/>
    <w:rsid w:val="00FE002D"/>
    <w:rsid w:val="00FF4A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E43B3"/>
  <w15:docId w15:val="{2376606F-0E86-4355-A7EB-81084D1E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32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62"/>
    </w:pPr>
    <w:rPr>
      <w:sz w:val="24"/>
      <w:szCs w:val="24"/>
    </w:rPr>
  </w:style>
  <w:style w:type="paragraph" w:styleId="a4">
    <w:name w:val="List Paragraph"/>
    <w:basedOn w:val="a"/>
    <w:uiPriority w:val="34"/>
    <w:qFormat/>
    <w:pPr>
      <w:ind w:left="262"/>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9B10F0"/>
    <w:rPr>
      <w:rFonts w:ascii="Tahoma" w:hAnsi="Tahoma" w:cs="Tahoma"/>
      <w:sz w:val="16"/>
      <w:szCs w:val="16"/>
    </w:rPr>
  </w:style>
  <w:style w:type="character" w:customStyle="1" w:styleId="a6">
    <w:name w:val="Текст выноски Знак"/>
    <w:basedOn w:val="a0"/>
    <w:link w:val="a5"/>
    <w:uiPriority w:val="99"/>
    <w:semiHidden/>
    <w:rsid w:val="009B10F0"/>
    <w:rPr>
      <w:rFonts w:ascii="Tahoma" w:eastAsia="Times New Roman" w:hAnsi="Tahoma" w:cs="Tahoma"/>
      <w:sz w:val="16"/>
      <w:szCs w:val="16"/>
      <w:lang w:val="uk-UA"/>
    </w:rPr>
  </w:style>
  <w:style w:type="paragraph" w:customStyle="1" w:styleId="a7">
    <w:name w:val="Нормальний текст"/>
    <w:basedOn w:val="a"/>
    <w:rsid w:val="00A50754"/>
    <w:pPr>
      <w:widowControl/>
      <w:autoSpaceDE/>
      <w:autoSpaceDN/>
      <w:spacing w:before="120"/>
      <w:ind w:firstLine="567"/>
    </w:pPr>
    <w:rPr>
      <w:rFonts w:ascii="Antiqua" w:hAnsi="Antiqua"/>
      <w:sz w:val="26"/>
      <w:szCs w:val="20"/>
      <w:lang w:eastAsia="ru-RU"/>
    </w:rPr>
  </w:style>
  <w:style w:type="character" w:styleId="a8">
    <w:name w:val="Hyperlink"/>
    <w:basedOn w:val="a0"/>
    <w:uiPriority w:val="99"/>
    <w:unhideWhenUsed/>
    <w:rsid w:val="00A50754"/>
    <w:rPr>
      <w:color w:val="0000FF"/>
      <w:u w:val="single"/>
    </w:rPr>
  </w:style>
  <w:style w:type="paragraph" w:styleId="a9">
    <w:name w:val="Normal (Web)"/>
    <w:basedOn w:val="a"/>
    <w:rsid w:val="008A2512"/>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01387">
      <w:bodyDiv w:val="1"/>
      <w:marLeft w:val="0"/>
      <w:marRight w:val="0"/>
      <w:marTop w:val="0"/>
      <w:marBottom w:val="0"/>
      <w:divBdr>
        <w:top w:val="none" w:sz="0" w:space="0" w:color="auto"/>
        <w:left w:val="none" w:sz="0" w:space="0" w:color="auto"/>
        <w:bottom w:val="none" w:sz="0" w:space="0" w:color="auto"/>
        <w:right w:val="none" w:sz="0" w:space="0" w:color="auto"/>
      </w:divBdr>
    </w:div>
    <w:div w:id="661199412">
      <w:bodyDiv w:val="1"/>
      <w:marLeft w:val="0"/>
      <w:marRight w:val="0"/>
      <w:marTop w:val="0"/>
      <w:marBottom w:val="0"/>
      <w:divBdr>
        <w:top w:val="none" w:sz="0" w:space="0" w:color="auto"/>
        <w:left w:val="none" w:sz="0" w:space="0" w:color="auto"/>
        <w:bottom w:val="none" w:sz="0" w:space="0" w:color="auto"/>
        <w:right w:val="none" w:sz="0" w:space="0" w:color="auto"/>
      </w:divBdr>
    </w:div>
    <w:div w:id="1106147224">
      <w:bodyDiv w:val="1"/>
      <w:marLeft w:val="0"/>
      <w:marRight w:val="0"/>
      <w:marTop w:val="0"/>
      <w:marBottom w:val="0"/>
      <w:divBdr>
        <w:top w:val="none" w:sz="0" w:space="0" w:color="auto"/>
        <w:left w:val="none" w:sz="0" w:space="0" w:color="auto"/>
        <w:bottom w:val="none" w:sz="0" w:space="0" w:color="auto"/>
        <w:right w:val="none" w:sz="0" w:space="0" w:color="auto"/>
      </w:divBdr>
    </w:div>
    <w:div w:id="1531336184">
      <w:bodyDiv w:val="1"/>
      <w:marLeft w:val="0"/>
      <w:marRight w:val="0"/>
      <w:marTop w:val="0"/>
      <w:marBottom w:val="0"/>
      <w:divBdr>
        <w:top w:val="none" w:sz="0" w:space="0" w:color="auto"/>
        <w:left w:val="none" w:sz="0" w:space="0" w:color="auto"/>
        <w:bottom w:val="none" w:sz="0" w:space="0" w:color="auto"/>
        <w:right w:val="none" w:sz="0" w:space="0" w:color="auto"/>
      </w:divBdr>
    </w:div>
    <w:div w:id="1712463555">
      <w:bodyDiv w:val="1"/>
      <w:marLeft w:val="0"/>
      <w:marRight w:val="0"/>
      <w:marTop w:val="0"/>
      <w:marBottom w:val="0"/>
      <w:divBdr>
        <w:top w:val="none" w:sz="0" w:space="0" w:color="auto"/>
        <w:left w:val="none" w:sz="0" w:space="0" w:color="auto"/>
        <w:bottom w:val="none" w:sz="0" w:space="0" w:color="auto"/>
        <w:right w:val="none" w:sz="0" w:space="0" w:color="auto"/>
      </w:divBdr>
    </w:div>
    <w:div w:id="1997604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D8BE9-B866-4543-A845-C1AB8805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1724</Words>
  <Characters>9828</Characters>
  <Application>Microsoft Office Word</Application>
  <DocSecurity>0</DocSecurity>
  <Lines>81</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21</cp:revision>
  <cp:lastPrinted>2021-05-07T10:36:00Z</cp:lastPrinted>
  <dcterms:created xsi:type="dcterms:W3CDTF">2021-05-24T08:10:00Z</dcterms:created>
  <dcterms:modified xsi:type="dcterms:W3CDTF">2021-05-31T09:17:00Z</dcterms:modified>
</cp:coreProperties>
</file>