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20" w:rsidRPr="009B1DB6" w:rsidRDefault="00B12C20" w:rsidP="00B12C20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 w:rsidRPr="009B1DB6">
        <w:rPr>
          <w:b/>
          <w:color w:val="FF0000"/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E47DBA" w:rsidRDefault="009777CE" w:rsidP="00E47DB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E47DB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</w:t>
      </w:r>
      <w:r w:rsidR="00E47DBA" w:rsidRPr="0082206A">
        <w:rPr>
          <w:b/>
          <w:sz w:val="28"/>
          <w:szCs w:val="28"/>
          <w:lang w:val="uk-UA"/>
        </w:rPr>
        <w:t>4 пленарне засідання</w:t>
      </w:r>
      <w:r w:rsidR="00E47DBA">
        <w:rPr>
          <w:b/>
          <w:sz w:val="28"/>
          <w:szCs w:val="28"/>
          <w:lang w:val="uk-UA"/>
        </w:rPr>
        <w:t xml:space="preserve"> </w:t>
      </w:r>
      <w:r w:rsidR="00C41269" w:rsidRPr="0082206A">
        <w:rPr>
          <w:b/>
          <w:sz w:val="28"/>
          <w:szCs w:val="28"/>
          <w:lang w:val="uk-UA"/>
        </w:rPr>
        <w:t xml:space="preserve">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B12C20">
        <w:rPr>
          <w:b/>
          <w:lang w:val="uk-UA"/>
        </w:rPr>
        <w:tab/>
      </w:r>
      <w:r w:rsidR="009777CE" w:rsidRPr="0082206A">
        <w:rPr>
          <w:b/>
          <w:lang w:val="uk-UA"/>
        </w:rPr>
        <w:t>№</w:t>
      </w:r>
      <w:r w:rsidR="00B12C20">
        <w:rPr>
          <w:b/>
          <w:lang w:val="uk-UA"/>
        </w:rPr>
        <w:t xml:space="preserve">___ </w:t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6B57F6">
        <w:rPr>
          <w:b/>
          <w:sz w:val="22"/>
          <w:szCs w:val="22"/>
          <w:lang w:val="uk-UA"/>
        </w:rPr>
        <w:t>Стефанишину</w:t>
      </w:r>
      <w:proofErr w:type="spellEnd"/>
      <w:r w:rsidR="006B57F6">
        <w:rPr>
          <w:b/>
          <w:sz w:val="22"/>
          <w:szCs w:val="22"/>
          <w:lang w:val="uk-UA"/>
        </w:rPr>
        <w:t xml:space="preserve"> Андрію Володимировичу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Pr="0082206A">
        <w:rPr>
          <w:sz w:val="22"/>
          <w:szCs w:val="22"/>
        </w:rPr>
        <w:t xml:space="preserve"> </w:t>
      </w:r>
      <w:proofErr w:type="spellStart"/>
      <w:r w:rsidRPr="0082206A">
        <w:rPr>
          <w:sz w:val="22"/>
          <w:szCs w:val="22"/>
        </w:rPr>
        <w:t>.Смик</w:t>
      </w:r>
      <w:proofErr w:type="spellEnd"/>
      <w:r w:rsidRPr="0082206A">
        <w:rPr>
          <w:sz w:val="22"/>
          <w:szCs w:val="22"/>
        </w:rPr>
        <w:t xml:space="preserve"> Віталія Володимировича,який діє </w:t>
      </w:r>
      <w:r w:rsidR="00217BFF">
        <w:rPr>
          <w:sz w:val="22"/>
          <w:szCs w:val="22"/>
        </w:rPr>
        <w:t>на підставі  доручення №05 від 30.01.2018р.</w:t>
      </w:r>
      <w:r w:rsidRPr="0082206A">
        <w:rPr>
          <w:sz w:val="22"/>
          <w:szCs w:val="22"/>
        </w:rPr>
        <w:t>від імені та в інтере</w:t>
      </w:r>
      <w:r w:rsidR="006B57F6">
        <w:rPr>
          <w:sz w:val="22"/>
          <w:szCs w:val="22"/>
        </w:rPr>
        <w:t xml:space="preserve">сах </w:t>
      </w:r>
      <w:proofErr w:type="spellStart"/>
      <w:r w:rsidR="006B57F6">
        <w:rPr>
          <w:sz w:val="22"/>
          <w:szCs w:val="22"/>
        </w:rPr>
        <w:t>гр.Стефанишина</w:t>
      </w:r>
      <w:proofErr w:type="spellEnd"/>
      <w:r w:rsidR="006B57F6">
        <w:rPr>
          <w:sz w:val="22"/>
          <w:szCs w:val="22"/>
        </w:rPr>
        <w:t xml:space="preserve"> Андрія Володимировича від 11.01.2021р. мешканця </w:t>
      </w:r>
      <w:proofErr w:type="spellStart"/>
      <w:r w:rsidR="006B57F6">
        <w:rPr>
          <w:sz w:val="22"/>
          <w:szCs w:val="22"/>
        </w:rPr>
        <w:t>с.Утішків</w:t>
      </w:r>
      <w:proofErr w:type="spellEnd"/>
      <w:r w:rsidR="006B57F6">
        <w:rPr>
          <w:sz w:val="22"/>
          <w:szCs w:val="22"/>
        </w:rPr>
        <w:t xml:space="preserve"> </w:t>
      </w:r>
      <w:proofErr w:type="spellStart"/>
      <w:r w:rsidR="006B57F6">
        <w:rPr>
          <w:sz w:val="22"/>
          <w:szCs w:val="22"/>
        </w:rPr>
        <w:t>вул.Головна</w:t>
      </w:r>
      <w:proofErr w:type="spellEnd"/>
      <w:r w:rsidR="006B57F6">
        <w:rPr>
          <w:sz w:val="22"/>
          <w:szCs w:val="22"/>
        </w:rPr>
        <w:t>,70</w:t>
      </w:r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 xml:space="preserve">,рішення </w:t>
      </w:r>
      <w:proofErr w:type="spellStart"/>
      <w:r w:rsidR="00217BFF">
        <w:rPr>
          <w:color w:val="000000"/>
          <w:sz w:val="22"/>
          <w:szCs w:val="22"/>
        </w:rPr>
        <w:t>Буського</w:t>
      </w:r>
      <w:proofErr w:type="spellEnd"/>
      <w:r w:rsidR="00217BFF">
        <w:rPr>
          <w:color w:val="000000"/>
          <w:sz w:val="22"/>
          <w:szCs w:val="22"/>
        </w:rPr>
        <w:t xml:space="preserve"> районного  суду від 23.11.2020р.№943/2073/19</w:t>
      </w:r>
      <w:r w:rsidR="00F35ED8">
        <w:rPr>
          <w:color w:val="000000"/>
          <w:sz w:val="22"/>
          <w:szCs w:val="22"/>
        </w:rPr>
        <w:t xml:space="preserve">  по  провадженню №</w:t>
      </w:r>
      <w:r w:rsidR="00217BFF">
        <w:rPr>
          <w:color w:val="000000"/>
          <w:sz w:val="22"/>
          <w:szCs w:val="22"/>
        </w:rPr>
        <w:t xml:space="preserve"> </w:t>
      </w:r>
      <w:r w:rsidR="00F35ED8">
        <w:rPr>
          <w:color w:val="000000"/>
          <w:sz w:val="22"/>
          <w:szCs w:val="22"/>
        </w:rPr>
        <w:t xml:space="preserve">2/943/837/2020,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217BFF">
        <w:rPr>
          <w:color w:val="000000"/>
          <w:sz w:val="22"/>
          <w:szCs w:val="22"/>
        </w:rPr>
        <w:t xml:space="preserve">Дати дозвіл </w:t>
      </w:r>
      <w:proofErr w:type="spellStart"/>
      <w:r w:rsidR="00217BFF">
        <w:rPr>
          <w:color w:val="000000"/>
          <w:sz w:val="22"/>
          <w:szCs w:val="22"/>
        </w:rPr>
        <w:t>гр.Стефанишину</w:t>
      </w:r>
      <w:proofErr w:type="spellEnd"/>
      <w:r w:rsidR="00217BFF">
        <w:rPr>
          <w:color w:val="000000"/>
          <w:sz w:val="22"/>
          <w:szCs w:val="22"/>
        </w:rPr>
        <w:t xml:space="preserve"> Андрію Володимировичу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області/територія колишньої </w:t>
      </w:r>
      <w:proofErr w:type="spellStart"/>
      <w:r w:rsidR="006532C3">
        <w:rPr>
          <w:color w:val="000000"/>
          <w:sz w:val="22"/>
          <w:szCs w:val="22"/>
        </w:rPr>
        <w:t>Утішківської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217BFF">
        <w:rPr>
          <w:color w:val="000000"/>
          <w:sz w:val="22"/>
          <w:szCs w:val="22"/>
        </w:rPr>
        <w:t xml:space="preserve"> площею 0,</w:t>
      </w:r>
      <w:r w:rsidR="00F35ED8">
        <w:rPr>
          <w:color w:val="000000"/>
          <w:sz w:val="22"/>
          <w:szCs w:val="22"/>
        </w:rPr>
        <w:t>80 умовних кадастрових гектарів, в т.ч. ріллі-0,74 га, кормових угідь-0,06га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F00BF"/>
    <w:rsid w:val="005F46BE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2C20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2021-04-15T12:51:00Z</cp:lastPrinted>
  <dcterms:created xsi:type="dcterms:W3CDTF">2021-04-15T12:29:00Z</dcterms:created>
  <dcterms:modified xsi:type="dcterms:W3CDTF">2021-04-22T10:27:00Z</dcterms:modified>
</cp:coreProperties>
</file>