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BCF" w:rsidRDefault="00C37BCF" w:rsidP="00C37BCF">
      <w:pPr>
        <w:jc w:val="right"/>
        <w:rPr>
          <w:lang w:val="uk-UA"/>
        </w:rPr>
      </w:pPr>
      <w:r>
        <w:rPr>
          <w:lang w:val="uk-UA"/>
        </w:rPr>
        <w:t xml:space="preserve">ЗАТВЕРДЖЕНО </w:t>
      </w:r>
    </w:p>
    <w:p w:rsidR="00C37BCF" w:rsidRDefault="00C37BCF" w:rsidP="00C37BCF">
      <w:pPr>
        <w:ind w:left="50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 Державної служби України з питань безпечності харчових продуктів та захисту споживачів</w:t>
      </w:r>
    </w:p>
    <w:p w:rsidR="00C37BCF" w:rsidRDefault="00C37BCF" w:rsidP="00C37BCF">
      <w:pPr>
        <w:ind w:left="5040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>від «_17» березня  2021 року  № 184</w:t>
      </w:r>
    </w:p>
    <w:p w:rsidR="00C37BCF" w:rsidRDefault="00C37BCF" w:rsidP="00C37BCF">
      <w:pPr>
        <w:ind w:left="5040"/>
        <w:rPr>
          <w:sz w:val="16"/>
          <w:szCs w:val="16"/>
          <w:lang w:val="uk-UA"/>
        </w:rPr>
      </w:pPr>
    </w:p>
    <w:p w:rsidR="00C37BCF" w:rsidRDefault="00C37BCF" w:rsidP="00C37BCF">
      <w:pPr>
        <w:rPr>
          <w:lang w:val="uk-UA"/>
        </w:rPr>
      </w:pPr>
    </w:p>
    <w:p w:rsidR="00C37BCF" w:rsidRDefault="00C37BCF" w:rsidP="00C37BCF">
      <w:pPr>
        <w:jc w:val="center"/>
        <w:rPr>
          <w:b/>
          <w:sz w:val="28"/>
          <w:szCs w:val="28"/>
          <w:lang w:val="uk-UA"/>
        </w:rPr>
      </w:pPr>
    </w:p>
    <w:p w:rsidR="00C37BCF" w:rsidRDefault="00C37BCF" w:rsidP="00C37BCF">
      <w:pPr>
        <w:jc w:val="center"/>
        <w:rPr>
          <w:b/>
          <w:sz w:val="28"/>
          <w:szCs w:val="28"/>
          <w:lang w:val="uk-UA"/>
        </w:rPr>
      </w:pPr>
    </w:p>
    <w:p w:rsidR="00C37BCF" w:rsidRDefault="00C37BCF" w:rsidP="00C37BC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ІНФОРМАЦІЙНА  КАРТКА</w:t>
      </w:r>
    </w:p>
    <w:p w:rsidR="00C37BCF" w:rsidRDefault="00C37BCF" w:rsidP="00C3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видачі ветеринарної довідки </w:t>
      </w:r>
      <w:r>
        <w:rPr>
          <w:sz w:val="28"/>
          <w:szCs w:val="28"/>
          <w:lang w:val="uk-UA"/>
        </w:rPr>
        <w:t xml:space="preserve"> - при переміщенні в межах району  ( крім харчових продуктів тваринного та рослинного походження ля споживання людиною)</w:t>
      </w:r>
      <w:bookmarkStart w:id="0" w:name="_GoBack"/>
      <w:bookmarkEnd w:id="0"/>
    </w:p>
    <w:p w:rsidR="00C37BCF" w:rsidRDefault="00C37BCF" w:rsidP="00C37B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>____________________________________________________________________________________________________________</w:t>
      </w:r>
    </w:p>
    <w:p w:rsidR="00C37BCF" w:rsidRDefault="00C37BCF" w:rsidP="00C37BCF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lang w:val="uk-UA"/>
        </w:rPr>
      </w:pPr>
      <w:r>
        <w:rPr>
          <w:caps/>
          <w:color w:val="000000"/>
          <w:sz w:val="28"/>
          <w:szCs w:val="28"/>
          <w:lang w:val="uk-UA"/>
        </w:rPr>
        <w:t xml:space="preserve"> </w:t>
      </w:r>
      <w:r>
        <w:rPr>
          <w:caps/>
          <w:color w:val="000000"/>
          <w:sz w:val="16"/>
          <w:szCs w:val="16"/>
          <w:lang w:val="uk-UA"/>
        </w:rPr>
        <w:t>(</w:t>
      </w:r>
      <w:r>
        <w:rPr>
          <w:color w:val="000000"/>
          <w:sz w:val="16"/>
          <w:szCs w:val="16"/>
          <w:lang w:val="uk-UA"/>
        </w:rPr>
        <w:t>назва адміністративної послуги)</w:t>
      </w:r>
    </w:p>
    <w:p w:rsidR="00C37BCF" w:rsidRDefault="00C37BCF" w:rsidP="00C37BCF">
      <w:pPr>
        <w:jc w:val="both"/>
        <w:rPr>
          <w:b/>
          <w:sz w:val="16"/>
          <w:szCs w:val="16"/>
          <w:u w:val="single"/>
          <w:lang w:val="uk-UA"/>
        </w:rPr>
      </w:pPr>
    </w:p>
    <w:p w:rsidR="00C37BCF" w:rsidRDefault="00C37BCF" w:rsidP="00C37BCF">
      <w:pPr>
        <w:jc w:val="center"/>
        <w:rPr>
          <w:b/>
          <w:sz w:val="28"/>
          <w:szCs w:val="28"/>
          <w:u w:val="single"/>
          <w:lang w:val="uk-UA"/>
        </w:rPr>
      </w:pPr>
      <w:r>
        <w:rPr>
          <w:b/>
          <w:sz w:val="28"/>
          <w:szCs w:val="28"/>
          <w:u w:val="single"/>
          <w:lang w:val="uk-UA"/>
        </w:rPr>
        <w:t>_____</w:t>
      </w:r>
      <w:proofErr w:type="spellStart"/>
      <w:r>
        <w:rPr>
          <w:b/>
          <w:sz w:val="28"/>
          <w:szCs w:val="28"/>
          <w:u w:val="single"/>
          <w:lang w:val="uk-UA"/>
        </w:rPr>
        <w:t>Буське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управління Головного управління </w:t>
      </w:r>
      <w:proofErr w:type="spellStart"/>
      <w:r>
        <w:rPr>
          <w:b/>
          <w:sz w:val="28"/>
          <w:szCs w:val="28"/>
          <w:u w:val="single"/>
          <w:lang w:val="uk-UA"/>
        </w:rPr>
        <w:t>Дерпродспоживслужби</w:t>
      </w:r>
      <w:proofErr w:type="spellEnd"/>
      <w:r>
        <w:rPr>
          <w:b/>
          <w:sz w:val="28"/>
          <w:szCs w:val="28"/>
          <w:u w:val="single"/>
          <w:lang w:val="uk-UA"/>
        </w:rPr>
        <w:t xml:space="preserve"> у Львівській області________</w:t>
      </w:r>
    </w:p>
    <w:p w:rsidR="00C37BCF" w:rsidRDefault="00C37BCF" w:rsidP="00C37BCF">
      <w:pPr>
        <w:jc w:val="center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(найменування суб’єкта надання адміністративної послуги)</w:t>
      </w:r>
    </w:p>
    <w:p w:rsidR="00C37BCF" w:rsidRDefault="00C37BCF" w:rsidP="00C37BCF">
      <w:pPr>
        <w:rPr>
          <w:sz w:val="22"/>
          <w:szCs w:val="22"/>
          <w:lang w:val="uk-UA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28"/>
        <w:gridCol w:w="52"/>
        <w:gridCol w:w="3360"/>
        <w:gridCol w:w="5667"/>
      </w:tblGrid>
      <w:tr w:rsidR="00C37BCF" w:rsidTr="00C37BCF">
        <w:trPr>
          <w:trHeight w:val="44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C37BCF" w:rsidTr="00C37BCF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80500,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м.Бусь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вул.Б.Хмельницького,90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</w:tr>
      <w:tr w:rsidR="00C37BCF" w:rsidTr="00C37BCF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Графік прийому:</w:t>
            </w:r>
          </w:p>
          <w:p w:rsidR="00C37BCF" w:rsidRDefault="00C37BCF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C37BCF" w:rsidRDefault="00C37BCF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Вт. -  з  09.00 до 20.00 год.</w:t>
            </w:r>
          </w:p>
          <w:p w:rsidR="00C37BCF" w:rsidRDefault="00C37BCF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Ср. -  з  09.00 до 16.00 год.</w:t>
            </w:r>
          </w:p>
          <w:p w:rsidR="00C37BCF" w:rsidRDefault="00C37BCF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Чт. -  з  09.00 до 16.00 год.</w:t>
            </w:r>
          </w:p>
          <w:p w:rsidR="00C37BCF" w:rsidRDefault="00C37BCF">
            <w:pPr>
              <w:rPr>
                <w:rFonts w:ascii="Calibri" w:hAnsi="Calibri"/>
                <w:i/>
                <w:sz w:val="22"/>
                <w:szCs w:val="22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 Пн. -  з  09.00 до 16.00 год.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Без перерви на обід. Вихідний – субота, неділя.</w:t>
            </w:r>
          </w:p>
        </w:tc>
      </w:tr>
      <w:tr w:rsidR="00C37BCF" w:rsidTr="00C37BCF"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3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Телефон/факс (довідки), адреса електронної пошти та веб-сайт суб’єкта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Представники місцевих дозвільних органів:  </w:t>
            </w:r>
            <w:proofErr w:type="spellStart"/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>Белей</w:t>
            </w:r>
            <w:proofErr w:type="spellEnd"/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 І.С.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sz w:val="22"/>
                <w:szCs w:val="22"/>
                <w:lang w:val="uk-UA"/>
              </w:rPr>
              <w:t xml:space="preserve">(03264) 21644, 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>електронна пошта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 xml:space="preserve"> </w:t>
            </w:r>
            <w:proofErr w:type="spellStart"/>
            <w:r>
              <w:rPr>
                <w:rFonts w:ascii="Calibri" w:hAnsi="Calibri"/>
                <w:i/>
                <w:color w:val="000000"/>
                <w:sz w:val="22"/>
                <w:szCs w:val="22"/>
                <w:lang w:val="en-US"/>
              </w:rPr>
              <w:t>buskvet</w:t>
            </w:r>
            <w:proofErr w:type="spellEnd"/>
            <w:r>
              <w:rPr>
                <w:rFonts w:ascii="Calibri" w:hAnsi="Calibri"/>
                <w:i/>
                <w:color w:val="000000"/>
                <w:sz w:val="22"/>
                <w:szCs w:val="22"/>
                <w:lang w:val="uk-UA"/>
              </w:rPr>
              <w:t>@ukr.net</w:t>
            </w:r>
            <w:r>
              <w:rPr>
                <w:rFonts w:ascii="Calibri" w:hAnsi="Calibri"/>
                <w:i/>
                <w:sz w:val="22"/>
                <w:szCs w:val="22"/>
              </w:rPr>
              <w:t xml:space="preserve">  </w:t>
            </w:r>
            <w:r>
              <w:rPr>
                <w:rFonts w:ascii="Calibri" w:hAnsi="Calibri"/>
                <w:i/>
                <w:sz w:val="28"/>
                <w:szCs w:val="28"/>
              </w:rPr>
              <w:t xml:space="preserve">        </w:t>
            </w:r>
          </w:p>
        </w:tc>
      </w:tr>
      <w:tr w:rsidR="00C37BCF" w:rsidTr="00C37BCF">
        <w:trPr>
          <w:trHeight w:val="455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Нормативні акти, якими регламентується надання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адміністративної послуги</w:t>
            </w:r>
          </w:p>
        </w:tc>
      </w:tr>
      <w:tr w:rsidR="00C37BCF" w:rsidTr="00C37B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4.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Закони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"Про ветеринарну медицину", ст. 32, 99;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"Про дозвільну систему у сфері господарської діяльності", частина 3            ст. 2.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Закон України «Про Перелік документів дозвільного характеру у сфері господарської діяльності».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Закон України «Про адміністративні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послуги» ст.8.</w:t>
            </w:r>
          </w:p>
        </w:tc>
      </w:tr>
      <w:tr w:rsidR="00C37BCF" w:rsidTr="00C37B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5.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21 листопада 2013 року № 857 «Про затвердження Порядку видачі ветеринарних документів».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09.06.2011р.  № 641 "Про затвердження переліку платних адміністративних послуг, які надаються Державною службою з питань безпечності харчових продуктів та захисту споживачів, органами та установами, що належать до сфери її управління, і розміру плати за їх надання".</w:t>
            </w:r>
          </w:p>
        </w:tc>
      </w:tr>
      <w:tr w:rsidR="00C37BCF" w:rsidTr="00C37B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Наказ Мінагрополітики України від 01.08.2014 року № 288 "Про затвердження Правил заповнення, зберігання, списання ветеринарних документів та вимог до їх обліку", який зареєстровано в Міністерстві юстиції України  03 жовтня 2014 року за 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№ 1202/25979 (зі змінами).</w:t>
            </w:r>
          </w:p>
        </w:tc>
      </w:tr>
      <w:tr w:rsidR="00C37BCF" w:rsidTr="00C37BC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3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C37BCF" w:rsidTr="00C37BCF">
        <w:trPr>
          <w:trHeight w:val="471"/>
        </w:trPr>
        <w:tc>
          <w:tcPr>
            <w:tcW w:w="98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Умови отримання адміністративної послуги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Заявник повинен забезпечити створення можливості для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бепосереднього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оляду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обєта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державного ветеринарно-санітарного контролю та нагляду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1.Заява на отримання адміністративної послуги подається в письмовій, усній чи електронній формі.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2.Ветеринарні документи (уразі коли вантаж розподіляється на частини);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2.Експертні висновки акредитованих лабораторій уповноважених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Держпродспоживслужбою</w:t>
            </w:r>
            <w:proofErr w:type="spellEnd"/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Документи, подаються в одному примірнику особисто суб'єктом господарювання (керівником юридичної особи, фізичною  особою - підприємцем), фізичною особою або уповноваженою ними особою. 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1" w:name="o196"/>
            <w:bookmarkEnd w:id="1"/>
            <w:r>
              <w:rPr>
                <w:sz w:val="28"/>
                <w:szCs w:val="28"/>
                <w:lang w:val="uk-UA"/>
              </w:rPr>
              <w:t xml:space="preserve">Документи можуть бути надіслані  рекомендованим листом з описом вкладення, </w:t>
            </w:r>
            <w:r>
              <w:rPr>
                <w:sz w:val="28"/>
                <w:szCs w:val="28"/>
                <w:lang w:val="uk-UA"/>
              </w:rPr>
              <w:lastRenderedPageBreak/>
              <w:t>при цьому підпис заявника (фізичної особи - підприємця) та уповноваженої ним особи засвідчується нотаріально.</w:t>
            </w:r>
          </w:p>
        </w:tc>
      </w:tr>
      <w:tr w:rsidR="00C37BCF" w:rsidTr="00C37BCF">
        <w:trPr>
          <w:trHeight w:val="1187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11.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Платність (безоплатність) надання адміністративної послуги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Платно.</w:t>
            </w:r>
          </w:p>
        </w:tc>
      </w:tr>
      <w:tr w:rsidR="00C37BCF" w:rsidTr="00C37BCF">
        <w:trPr>
          <w:trHeight w:val="383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9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i/>
                <w:color w:val="000000"/>
                <w:sz w:val="28"/>
                <w:szCs w:val="28"/>
                <w:lang w:val="uk-UA"/>
              </w:rPr>
              <w:t>У разі платності</w:t>
            </w:r>
            <w:r>
              <w:rPr>
                <w:color w:val="000000"/>
                <w:sz w:val="28"/>
                <w:szCs w:val="28"/>
                <w:lang w:val="uk-UA"/>
              </w:rPr>
              <w:t>: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11.1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Постанова Кабінету Міністрів України від 09.06.2011року № 641 "Про затвердження переліку платних адміністративних послуг, які надаються Державною службою з питань безпечності харчових продуктів та захисту споживачів, органами та установами, що належать до сфери її управління, і розміру плати за їх надання".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CF" w:rsidRDefault="00C37BC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2" w:name="7"/>
            <w:bookmarkEnd w:id="2"/>
            <w:r>
              <w:rPr>
                <w:color w:val="000000"/>
                <w:sz w:val="28"/>
                <w:szCs w:val="28"/>
                <w:lang w:val="uk-UA"/>
              </w:rPr>
              <w:t xml:space="preserve">14,46 гривні - за видачу ветеринарної довідки при переміщенні в межах району 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11.3.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 xml:space="preserve">Плата за надання інших адміністративних послуг </w:t>
            </w:r>
          </w:p>
          <w:p w:rsidR="00C37BCF" w:rsidRDefault="00C37B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Одержувач </w:t>
            </w:r>
            <w:r>
              <w:rPr>
                <w:rFonts w:ascii="Arial Narrow" w:hAnsi="Arial Narrow" w:cs="Arial CYR"/>
                <w:lang w:val="uk-UA" w:eastAsia="uk-UA"/>
              </w:rPr>
              <w:t>ГУК Львів /</w:t>
            </w:r>
            <w:proofErr w:type="spellStart"/>
            <w:r>
              <w:rPr>
                <w:rFonts w:ascii="Arial Narrow" w:hAnsi="Arial Narrow" w:cs="Arial CYR"/>
                <w:lang w:val="uk-UA" w:eastAsia="uk-UA"/>
              </w:rPr>
              <w:t>Красненська</w:t>
            </w:r>
            <w:proofErr w:type="spellEnd"/>
            <w:r>
              <w:rPr>
                <w:rFonts w:ascii="Arial Narrow" w:hAnsi="Arial Narrow" w:cs="Arial CYR"/>
                <w:lang w:val="uk-UA" w:eastAsia="uk-UA"/>
              </w:rPr>
              <w:t xml:space="preserve"> ТГ/22012500  </w:t>
            </w:r>
          </w:p>
          <w:p w:rsidR="00C37BCF" w:rsidRDefault="00C37BC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№ рахунку:  </w:t>
            </w:r>
            <w:r>
              <w:rPr>
                <w:rFonts w:ascii="Arial Narrow" w:hAnsi="Arial Narrow" w:cs="Arial CYR"/>
                <w:lang w:val="uk-UA" w:eastAsia="uk-UA"/>
              </w:rPr>
              <w:t>UA428999980334119879021013859</w:t>
            </w:r>
          </w:p>
          <w:p w:rsidR="00C37BCF" w:rsidRDefault="00C37BCF">
            <w:pPr>
              <w:jc w:val="both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ЄДРПОУ 38008294      МФО банку 899998    Банк Казначейство України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________________________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Строк надання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 пізніше ніж через місяць з дати надходження документів на розгляд.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1. Недотримання ветеринарно-санітарних заходів, передбачених законодавством; ускладнення епізоотичної ситуації на відповідній території, потужності (об'єкті); 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bookmarkStart w:id="3" w:name="o460"/>
            <w:bookmarkEnd w:id="3"/>
            <w:r>
              <w:rPr>
                <w:color w:val="000000"/>
                <w:sz w:val="28"/>
                <w:szCs w:val="28"/>
                <w:lang w:val="uk-UA"/>
              </w:rPr>
              <w:t xml:space="preserve">2. Неможливість безпосереднього огляду об'єкта державного ветеринарно-санітарного контролю та нагляду; </w:t>
            </w:r>
          </w:p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bookmarkStart w:id="4" w:name="o461"/>
            <w:bookmarkEnd w:id="4"/>
            <w:r>
              <w:rPr>
                <w:color w:val="000000"/>
                <w:sz w:val="28"/>
                <w:szCs w:val="28"/>
                <w:lang w:val="uk-UA"/>
              </w:rPr>
              <w:t>3. Відсутність документального підтвердження епізоотичного благополуччя місцевості походження та ветеринарно-санітарного стану об'єктів; відсутність необхідної ветеринарної обробки тварин, їх карантинування, відповідних досліджень та/або експертного висновку.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Результат надання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адміністративної послуги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 xml:space="preserve">Видача відповідного ветеринарного </w:t>
            </w: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документа.</w:t>
            </w:r>
          </w:p>
        </w:tc>
      </w:tr>
      <w:tr w:rsidR="00C37BCF" w:rsidTr="00C37BCF">
        <w:trPr>
          <w:trHeight w:val="70"/>
        </w:trPr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lastRenderedPageBreak/>
              <w:t>15.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 w:line="70" w:lineRule="atLeast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Факт отримання документа дозвільного характеру засвідчується особистим підписом керівника юридичної  особи, фізичної особи – підприємця, фізичної особи або уповноваженої ним особи при пред'явленні документа, що засвідчує його особу, та документа про внесення плати за його видачу.</w:t>
            </w:r>
          </w:p>
        </w:tc>
      </w:tr>
      <w:tr w:rsidR="00C37BCF" w:rsidTr="00C37BCF">
        <w:tc>
          <w:tcPr>
            <w:tcW w:w="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Примітка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BCF" w:rsidRDefault="00C37BCF">
            <w:pPr>
              <w:widowControl w:val="0"/>
              <w:autoSpaceDE w:val="0"/>
              <w:autoSpaceDN w:val="0"/>
              <w:adjustRightInd w:val="0"/>
              <w:spacing w:before="60" w:after="60"/>
              <w:jc w:val="both"/>
              <w:rPr>
                <w:i/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Видача (відмова у видачі, переоформлення, анулювання) ветеринарних документів здійснюється відповідно до Закону України «Про дозвільну систему у сфері господарської діяльності» з урахуванням особливостей, визначених Законом України «Про ветеринарну медицину».</w:t>
            </w:r>
          </w:p>
        </w:tc>
      </w:tr>
    </w:tbl>
    <w:p w:rsidR="00C37BCF" w:rsidRDefault="00C37BCF" w:rsidP="00C37BCF">
      <w:pPr>
        <w:rPr>
          <w:sz w:val="22"/>
          <w:szCs w:val="22"/>
        </w:rPr>
      </w:pPr>
    </w:p>
    <w:p w:rsidR="00A97DC1" w:rsidRDefault="00A97DC1"/>
    <w:sectPr w:rsidR="00A97DC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8B2"/>
    <w:rsid w:val="000B48B2"/>
    <w:rsid w:val="00A97DC1"/>
    <w:rsid w:val="00C37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363A90-B8B7-40B9-AD5D-722D28134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B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05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3774</Words>
  <Characters>2152</Characters>
  <Application>Microsoft Office Word</Application>
  <DocSecurity>0</DocSecurity>
  <Lines>17</Lines>
  <Paragraphs>11</Paragraphs>
  <ScaleCrop>false</ScaleCrop>
  <Company/>
  <LinksUpToDate>false</LinksUpToDate>
  <CharactersWithSpaces>5915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2021-06-02T12:43:00Z</dcterms:created>
  <dcterms:modified xsi:type="dcterms:W3CDTF">2021-06-02T12:43:00Z</dcterms:modified>
</cp:coreProperties>
</file>