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4F" w:rsidRDefault="00BD424F" w:rsidP="00BD424F">
      <w:pPr>
        <w:spacing w:after="200" w:line="276" w:lineRule="auto"/>
        <w:jc w:val="right"/>
        <w:rPr>
          <w:rFonts w:ascii="Calibri" w:hAnsi="Calibri"/>
          <w:lang w:val="uk-UA"/>
        </w:rPr>
      </w:pPr>
      <w:bookmarkStart w:id="0" w:name="_GoBack"/>
      <w:bookmarkEnd w:id="0"/>
      <w:r>
        <w:rPr>
          <w:rFonts w:ascii="Calibri" w:hAnsi="Calibri"/>
          <w:lang w:val="uk-UA"/>
        </w:rPr>
        <w:t>ПРОЕКТ</w:t>
      </w:r>
    </w:p>
    <w:p w:rsidR="00FA2500" w:rsidRDefault="00FA2500" w:rsidP="0085465E">
      <w:pPr>
        <w:spacing w:after="0" w:line="240" w:lineRule="auto"/>
        <w:jc w:val="both"/>
        <w:rPr>
          <w:rFonts w:cs="Times New Roman"/>
          <w:b/>
          <w:sz w:val="28"/>
          <w:szCs w:val="28"/>
          <w:lang w:val="uk-UA"/>
        </w:rPr>
      </w:pP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ru-RU"/>
        </w:rPr>
      </w:pPr>
      <w:r w:rsidRPr="0057525A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25A" w:rsidRPr="0057525A" w:rsidRDefault="0057525A" w:rsidP="008546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</w:t>
      </w:r>
      <w:r w:rsidRPr="00575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8</w:t>
      </w: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СЕСІЯ                                                       </w:t>
      </w:r>
      <w:r w:rsidRPr="00575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VIII – СКЛИКАННЯ</w:t>
      </w:r>
    </w:p>
    <w:p w:rsidR="0057525A" w:rsidRPr="0057525A" w:rsidRDefault="0057525A" w:rsidP="008546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7525A" w:rsidRPr="0057525A" w:rsidRDefault="0057525A" w:rsidP="0085465E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57525A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РІШЕННЯ</w:t>
      </w:r>
    </w:p>
    <w:p w:rsidR="0057525A" w:rsidRPr="0057525A" w:rsidRDefault="0057525A" w:rsidP="008546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57525A" w:rsidRPr="0057525A" w:rsidRDefault="0085465E" w:rsidP="0085465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21 травня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575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57525A" w:rsidRPr="005752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57525A" w:rsidRPr="005752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57525A" w:rsidRPr="0057525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</w:p>
    <w:p w:rsidR="00FA2500" w:rsidRDefault="00FA2500" w:rsidP="0085465E">
      <w:pPr>
        <w:spacing w:after="0" w:line="240" w:lineRule="auto"/>
        <w:jc w:val="both"/>
        <w:rPr>
          <w:rFonts w:cs="Times New Roman"/>
          <w:b/>
          <w:sz w:val="28"/>
          <w:szCs w:val="28"/>
          <w:lang w:val="uk-UA"/>
        </w:rPr>
      </w:pPr>
    </w:p>
    <w:p w:rsidR="00FA2500" w:rsidRDefault="00FA2500" w:rsidP="0085465E">
      <w:pPr>
        <w:spacing w:after="0" w:line="240" w:lineRule="auto"/>
        <w:jc w:val="both"/>
        <w:rPr>
          <w:rFonts w:cs="Times New Roman"/>
          <w:b/>
          <w:sz w:val="28"/>
          <w:szCs w:val="28"/>
          <w:lang w:val="uk-UA"/>
        </w:rPr>
      </w:pPr>
    </w:p>
    <w:p w:rsidR="0057525A" w:rsidRP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25A">
        <w:rPr>
          <w:rFonts w:ascii="Times New Roman" w:hAnsi="Times New Roman" w:cs="Times New Roman"/>
          <w:b/>
          <w:sz w:val="28"/>
          <w:szCs w:val="28"/>
          <w:lang w:val="uk-UA"/>
        </w:rPr>
        <w:t>Про надання згоди на прийняття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у комунальну власність територіальної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громади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Львівської області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нерухомого майна, що знаходиться за адресою:</w:t>
      </w:r>
    </w:p>
    <w:p w:rsid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80560, Львівська обл.,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Буський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р-н., </w:t>
      </w:r>
    </w:p>
    <w:p w:rsidR="00FA2500" w:rsidRP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смт. Красне, вул.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Золочівська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, 47</w:t>
      </w:r>
      <w:r w:rsidRPr="0057525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</w:p>
    <w:p w:rsidR="00FA2500" w:rsidRDefault="00FA2500" w:rsidP="0085465E">
      <w:pPr>
        <w:spacing w:after="0" w:line="240" w:lineRule="auto"/>
        <w:jc w:val="both"/>
        <w:rPr>
          <w:rFonts w:cs="Times New Roman"/>
          <w:b/>
          <w:sz w:val="28"/>
          <w:szCs w:val="28"/>
          <w:lang w:val="uk-UA"/>
        </w:rPr>
      </w:pPr>
    </w:p>
    <w:p w:rsidR="0057525A" w:rsidRPr="0057525A" w:rsidRDefault="0057525A" w:rsidP="008546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7525A">
        <w:rPr>
          <w:rFonts w:ascii="Times New Roman" w:hAnsi="Times New Roman" w:cs="Times New Roman"/>
          <w:color w:val="1A1A1A"/>
          <w:sz w:val="28"/>
          <w:szCs w:val="28"/>
          <w:lang w:val="uk-UA"/>
        </w:rPr>
        <w:t xml:space="preserve">Керуючись 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ст. 26 Закону України «Про місцеве самоврядування в Україні», </w:t>
      </w:r>
      <w:r w:rsidR="0085465E"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ст. 329 Цивільного кодексу України, 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>ст. ст. 3, 4 Закону України «Про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>передачу об'єктів права державної та комунальної власності»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висновки постійної комісії </w:t>
      </w:r>
      <w:proofErr w:type="spellStart"/>
      <w:r w:rsidRPr="0057525A">
        <w:rPr>
          <w:rFonts w:ascii="Times New Roman" w:hAnsi="Times New Roman" w:cs="Times New Roman"/>
          <w:sz w:val="28"/>
          <w:szCs w:val="28"/>
          <w:lang w:val="uk-UA" w:eastAsia="ar-SA"/>
        </w:rPr>
        <w:t>Красненської</w:t>
      </w:r>
      <w:proofErr w:type="spellEnd"/>
      <w:r w:rsidRPr="0057525A">
        <w:rPr>
          <w:rFonts w:ascii="Times New Roman" w:hAnsi="Times New Roman" w:cs="Times New Roman"/>
          <w:sz w:val="28"/>
          <w:szCs w:val="28"/>
          <w:lang w:val="uk-UA" w:eastAsia="ar-SA"/>
        </w:rPr>
        <w:t xml:space="preserve"> селищної ради з питань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комунальної власності, житлово-комунального господарства, промисловості, підприємництва, </w:t>
      </w:r>
      <w:r w:rsidR="00B761B8">
        <w:rPr>
          <w:rFonts w:ascii="Times New Roman" w:hAnsi="Times New Roman" w:cs="Times New Roman"/>
          <w:sz w:val="28"/>
          <w:szCs w:val="28"/>
          <w:lang w:val="uk-UA"/>
        </w:rPr>
        <w:t>транспорту, зв’язку</w:t>
      </w:r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proofErr w:type="spellStart"/>
      <w:r w:rsidRPr="0057525A">
        <w:rPr>
          <w:rFonts w:ascii="Times New Roman" w:hAnsi="Times New Roman" w:cs="Times New Roman"/>
          <w:sz w:val="28"/>
          <w:szCs w:val="28"/>
          <w:lang w:val="uk-UA"/>
        </w:rPr>
        <w:t>Красненська</w:t>
      </w:r>
      <w:proofErr w:type="spellEnd"/>
      <w:r w:rsidRPr="0057525A"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</w:t>
      </w:r>
      <w:r w:rsidR="000243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24304">
        <w:rPr>
          <w:rFonts w:ascii="Times New Roman" w:hAnsi="Times New Roman" w:cs="Times New Roman"/>
          <w:sz w:val="28"/>
          <w:szCs w:val="28"/>
          <w:lang w:val="uk-UA"/>
        </w:rPr>
        <w:t>Золочіівського</w:t>
      </w:r>
      <w:proofErr w:type="spellEnd"/>
      <w:r w:rsidR="00024304">
        <w:rPr>
          <w:rFonts w:ascii="Times New Roman" w:hAnsi="Times New Roman" w:cs="Times New Roman"/>
          <w:sz w:val="28"/>
          <w:szCs w:val="28"/>
          <w:lang w:val="uk-UA"/>
        </w:rPr>
        <w:t xml:space="preserve"> району Львівської області</w:t>
      </w:r>
    </w:p>
    <w:p w:rsidR="0057525A" w:rsidRPr="00B761B8" w:rsidRDefault="00B761B8" w:rsidP="00D7267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12342" w:rsidRPr="00FA2500" w:rsidRDefault="00912342" w:rsidP="0085465E">
      <w:pPr>
        <w:pStyle w:val="20"/>
        <w:numPr>
          <w:ilvl w:val="0"/>
          <w:numId w:val="2"/>
        </w:numPr>
        <w:shd w:val="clear" w:color="auto" w:fill="auto"/>
        <w:spacing w:line="240" w:lineRule="auto"/>
        <w:ind w:left="36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t xml:space="preserve">Надати згоду на безоплатне прийняття з державної у комунальну власність територіальної громади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Красненської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 селищної ради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Золочівсько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 району Львівської області нерухоме майно – нежитлові приміщення, які знаходяться за адресою: 80560, Львівська обл.,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Буський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 р-н., вул.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Золочівська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, 47, які знаходяться за  загальною площею 2309,7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та належать ПАТ «Державна акціонерна компанія «Автомобільні дороги України», реєстраційний номер об’єкта нерухомого майна 1775395746206, форма власності – державна, а саме:                       :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адмінбудинок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 з котельнею літ. А площею 904,4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t xml:space="preserve">контора з майстернею літ. Б площею 531,8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t xml:space="preserve">механічна майстерня літ. В площею 310,5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t xml:space="preserve">склад запчастин, гараж літ. Г площею 548,0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 xml:space="preserve">., </w:t>
      </w:r>
    </w:p>
    <w:p w:rsidR="00912342" w:rsidRPr="00FA2500" w:rsidRDefault="00912342" w:rsidP="0085465E">
      <w:pPr>
        <w:pStyle w:val="20"/>
        <w:numPr>
          <w:ilvl w:val="0"/>
          <w:numId w:val="1"/>
        </w:numPr>
        <w:shd w:val="clear" w:color="auto" w:fill="auto"/>
        <w:spacing w:line="240" w:lineRule="auto"/>
        <w:ind w:left="1080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rFonts w:cs="Times New Roman"/>
          <w:b w:val="0"/>
          <w:sz w:val="28"/>
          <w:szCs w:val="28"/>
          <w:lang w:val="uk-UA"/>
        </w:rPr>
        <w:lastRenderedPageBreak/>
        <w:t xml:space="preserve">насосна літ. Д площею 15 </w:t>
      </w:r>
      <w:proofErr w:type="spellStart"/>
      <w:r w:rsidRPr="00FA2500">
        <w:rPr>
          <w:rFonts w:cs="Times New Roman"/>
          <w:b w:val="0"/>
          <w:sz w:val="28"/>
          <w:szCs w:val="28"/>
          <w:lang w:val="uk-UA"/>
        </w:rPr>
        <w:t>кв.м</w:t>
      </w:r>
      <w:proofErr w:type="spellEnd"/>
      <w:r w:rsidRPr="00FA2500">
        <w:rPr>
          <w:rFonts w:cs="Times New Roman"/>
          <w:b w:val="0"/>
          <w:sz w:val="28"/>
          <w:szCs w:val="28"/>
          <w:lang w:val="uk-UA"/>
        </w:rPr>
        <w:t>.</w:t>
      </w:r>
    </w:p>
    <w:p w:rsidR="00FA2500" w:rsidRDefault="00FA2500" w:rsidP="0085465E">
      <w:pPr>
        <w:pStyle w:val="20"/>
        <w:shd w:val="clear" w:color="auto" w:fill="auto"/>
        <w:spacing w:line="240" w:lineRule="auto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</w:t>
      </w:r>
    </w:p>
    <w:p w:rsidR="00403709" w:rsidRPr="00FA2500" w:rsidRDefault="00B76938" w:rsidP="00024304">
      <w:pPr>
        <w:pStyle w:val="20"/>
        <w:shd w:val="clear" w:color="auto" w:fill="auto"/>
        <w:spacing w:line="240" w:lineRule="auto"/>
        <w:ind w:firstLine="426"/>
        <w:jc w:val="both"/>
        <w:rPr>
          <w:rFonts w:cs="Times New Roman"/>
          <w:b w:val="0"/>
          <w:sz w:val="28"/>
          <w:szCs w:val="28"/>
          <w:lang w:val="uk-UA"/>
        </w:rPr>
      </w:pPr>
      <w:r w:rsidRPr="00FA2500">
        <w:rPr>
          <w:b w:val="0"/>
          <w:sz w:val="28"/>
          <w:szCs w:val="28"/>
          <w:lang w:val="uk-UA"/>
        </w:rPr>
        <w:t>Визначити джерела фінансування</w:t>
      </w:r>
      <w:r w:rsidR="00FA2500" w:rsidRPr="00FA2500">
        <w:rPr>
          <w:b w:val="0"/>
          <w:sz w:val="28"/>
          <w:szCs w:val="28"/>
          <w:lang w:val="uk-UA"/>
        </w:rPr>
        <w:t xml:space="preserve"> видатків </w:t>
      </w:r>
      <w:r w:rsidR="00FA2500" w:rsidRPr="00FA2500">
        <w:rPr>
          <w:rFonts w:cs="Times New Roman"/>
          <w:b w:val="0"/>
          <w:sz w:val="28"/>
          <w:szCs w:val="28"/>
          <w:lang w:val="uk-UA"/>
        </w:rPr>
        <w:t xml:space="preserve">на виготовлення технічної та </w:t>
      </w:r>
      <w:proofErr w:type="spellStart"/>
      <w:r w:rsidR="00FA2500" w:rsidRPr="00FA2500">
        <w:rPr>
          <w:rFonts w:cs="Times New Roman"/>
          <w:b w:val="0"/>
          <w:sz w:val="28"/>
          <w:szCs w:val="28"/>
          <w:lang w:val="uk-UA"/>
        </w:rPr>
        <w:t>правоустановчої</w:t>
      </w:r>
      <w:proofErr w:type="spellEnd"/>
      <w:r w:rsidR="00FA2500" w:rsidRPr="00FA2500">
        <w:rPr>
          <w:rFonts w:cs="Times New Roman"/>
          <w:b w:val="0"/>
          <w:sz w:val="28"/>
          <w:szCs w:val="28"/>
          <w:lang w:val="uk-UA"/>
        </w:rPr>
        <w:t xml:space="preserve"> документації, а також на проведення капітального ремонту та реконструкції об’єктів</w:t>
      </w:r>
      <w:r w:rsidRPr="00FA2500">
        <w:rPr>
          <w:b w:val="0"/>
          <w:sz w:val="28"/>
          <w:szCs w:val="28"/>
          <w:lang w:val="uk-UA"/>
        </w:rPr>
        <w:t>: кошти місцевого бюджету</w:t>
      </w:r>
      <w:r w:rsidR="00FA2500" w:rsidRPr="00FA2500">
        <w:rPr>
          <w:b w:val="0"/>
          <w:sz w:val="28"/>
          <w:szCs w:val="28"/>
          <w:lang w:val="uk-UA"/>
        </w:rPr>
        <w:t xml:space="preserve"> та інші незаборонені законом джерела. </w:t>
      </w:r>
    </w:p>
    <w:p w:rsidR="00B76938" w:rsidRPr="00FA2500" w:rsidRDefault="00FA2500" w:rsidP="0085465E">
      <w:pPr>
        <w:pStyle w:val="20"/>
        <w:shd w:val="clear" w:color="auto" w:fill="auto"/>
        <w:spacing w:line="240" w:lineRule="auto"/>
        <w:jc w:val="both"/>
        <w:rPr>
          <w:rFonts w:cs="Times New Roman"/>
          <w:b w:val="0"/>
          <w:sz w:val="28"/>
          <w:szCs w:val="28"/>
          <w:lang w:val="uk-UA"/>
        </w:rPr>
      </w:pPr>
      <w:r>
        <w:rPr>
          <w:rFonts w:cs="Times New Roman"/>
          <w:b w:val="0"/>
          <w:sz w:val="28"/>
          <w:szCs w:val="28"/>
          <w:lang w:val="uk-UA"/>
        </w:rPr>
        <w:t xml:space="preserve">     Визначити, що нежитлові приміщення будуть використовуватись за </w:t>
      </w:r>
      <w:r w:rsidRPr="00FA2500">
        <w:rPr>
          <w:rFonts w:cs="Times New Roman"/>
          <w:b w:val="0"/>
          <w:sz w:val="28"/>
          <w:szCs w:val="28"/>
          <w:lang w:val="uk-UA"/>
        </w:rPr>
        <w:t>цільовим призначенням</w:t>
      </w:r>
      <w:r>
        <w:rPr>
          <w:rFonts w:cs="Times New Roman"/>
          <w:b w:val="0"/>
          <w:sz w:val="28"/>
          <w:szCs w:val="28"/>
          <w:lang w:val="uk-UA"/>
        </w:rPr>
        <w:t xml:space="preserve"> </w:t>
      </w:r>
      <w:r w:rsidRPr="00FA2500">
        <w:rPr>
          <w:rFonts w:cs="Times New Roman"/>
          <w:b w:val="0"/>
          <w:sz w:val="28"/>
          <w:szCs w:val="28"/>
          <w:lang w:val="uk-UA"/>
        </w:rPr>
        <w:t>для розміщення о</w:t>
      </w:r>
      <w:r>
        <w:rPr>
          <w:rFonts w:cs="Times New Roman"/>
          <w:b w:val="0"/>
          <w:sz w:val="28"/>
          <w:szCs w:val="28"/>
          <w:lang w:val="uk-UA"/>
        </w:rPr>
        <w:t>рганів місцевого самоврядування</w:t>
      </w:r>
      <w:r w:rsidRPr="00FA2500">
        <w:rPr>
          <w:rFonts w:cs="Times New Roman"/>
          <w:b w:val="0"/>
          <w:sz w:val="28"/>
          <w:szCs w:val="28"/>
          <w:lang w:val="uk-UA"/>
        </w:rPr>
        <w:t>,</w:t>
      </w:r>
      <w:r>
        <w:rPr>
          <w:rFonts w:cs="Times New Roman"/>
          <w:b w:val="0"/>
          <w:sz w:val="28"/>
          <w:szCs w:val="28"/>
          <w:lang w:val="uk-UA"/>
        </w:rPr>
        <w:t xml:space="preserve"> та</w:t>
      </w:r>
      <w:r w:rsidRPr="00FA2500">
        <w:rPr>
          <w:rFonts w:cs="Times New Roman"/>
          <w:b w:val="0"/>
          <w:sz w:val="28"/>
          <w:szCs w:val="28"/>
          <w:lang w:val="uk-UA"/>
        </w:rPr>
        <w:t xml:space="preserve"> розвитку мережі закладів, зокрема навчальних закладів, закладів культури (крім кінотеатрів), фізичної культури та спорту, охорони здоров’я (крім санаторіїв, профілакторіїв, будинків відпочинку та аптек), соціального забезпечення, дитячі оздоровчі табори і не будуть відчуженні у приватну власність, окрім випадків встановлених законом.</w:t>
      </w:r>
    </w:p>
    <w:p w:rsidR="00B76938" w:rsidRPr="00FA2500" w:rsidRDefault="00B76938" w:rsidP="0085465E">
      <w:pPr>
        <w:pStyle w:val="20"/>
        <w:shd w:val="clear" w:color="auto" w:fill="auto"/>
        <w:spacing w:line="240" w:lineRule="auto"/>
        <w:jc w:val="both"/>
        <w:rPr>
          <w:rFonts w:cs="Times New Roman"/>
          <w:b w:val="0"/>
          <w:sz w:val="28"/>
          <w:szCs w:val="28"/>
          <w:lang w:val="uk-UA"/>
        </w:rPr>
      </w:pPr>
    </w:p>
    <w:p w:rsidR="00B76938" w:rsidRPr="00FA2500" w:rsidRDefault="00B76938" w:rsidP="0085465E">
      <w:pPr>
        <w:pStyle w:val="20"/>
        <w:shd w:val="clear" w:color="auto" w:fill="auto"/>
        <w:spacing w:line="240" w:lineRule="auto"/>
        <w:jc w:val="both"/>
        <w:rPr>
          <w:rFonts w:cs="Times New Roman"/>
          <w:b w:val="0"/>
          <w:sz w:val="28"/>
          <w:szCs w:val="28"/>
          <w:lang w:val="uk-UA"/>
        </w:rPr>
      </w:pPr>
    </w:p>
    <w:p w:rsidR="00771F1C" w:rsidRPr="00FA2500" w:rsidRDefault="00403709" w:rsidP="0085465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Заступнику селищного голови з питань діяльності виконавчих органів Андрію ЛАЩУКУ  забезпечити підготовку ініціативних пропозицій та розробку техніко-економічне обґрунтування доцільності передачі з державної у комунальну власність територіальної громади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Золочівського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району Львівської області  вищезазначеного майна з врахуванням Методичних рекомендацій щодо розроблення техніко-економічного обґрунтування забезпечення ефективного використання об'єктів права державної та комунальної власності, що пропонуються до передачі, затверджених наказом Міністерства економічного розвитку і торгівлі України від 27.12.2013 року №1591.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cr/>
        <w:t xml:space="preserve"> </w:t>
      </w:r>
    </w:p>
    <w:p w:rsidR="00403709" w:rsidRPr="00FA2500" w:rsidRDefault="00403709" w:rsidP="0085465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У разі прийняття позитивного рішення про безоплатну передачу із державної власності у власність територіальної громади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Золочівського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району Львівської області, зазначеного в пункті 1 цього рішення майна, виконавчим органам селищної ради здійснити заходи щодо прийняття його у встановленому порядку.</w:t>
      </w:r>
    </w:p>
    <w:p w:rsidR="00403709" w:rsidRDefault="00403709" w:rsidP="0085465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A2500">
        <w:rPr>
          <w:rFonts w:ascii="Times New Roman" w:hAnsi="Times New Roman" w:cs="Times New Roman"/>
          <w:sz w:val="28"/>
          <w:szCs w:val="28"/>
          <w:lang w:val="uk-UA"/>
        </w:rPr>
        <w:t>Фінансовому відділу селищної ради (</w:t>
      </w:r>
      <w:r w:rsidRPr="00024304">
        <w:rPr>
          <w:rFonts w:ascii="Times New Roman" w:hAnsi="Times New Roman" w:cs="Times New Roman"/>
          <w:i/>
          <w:sz w:val="28"/>
          <w:szCs w:val="28"/>
          <w:lang w:val="uk-UA"/>
        </w:rPr>
        <w:t>М</w:t>
      </w:r>
      <w:r w:rsidR="0085465E" w:rsidRPr="00024304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proofErr w:type="spellStart"/>
      <w:r w:rsidR="0085465E" w:rsidRPr="00024304">
        <w:rPr>
          <w:rFonts w:ascii="Times New Roman" w:hAnsi="Times New Roman" w:cs="Times New Roman"/>
          <w:i/>
          <w:sz w:val="28"/>
          <w:szCs w:val="28"/>
          <w:lang w:val="uk-UA"/>
        </w:rPr>
        <w:t>Гавінський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) надати пропозиції виконавчому комітету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та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Красненській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щодо передбачення в міс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>цевому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бюджеті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видатків на виготовлення технічної та </w:t>
      </w:r>
      <w:proofErr w:type="spellStart"/>
      <w:r w:rsidRPr="00FA2500">
        <w:rPr>
          <w:rFonts w:ascii="Times New Roman" w:hAnsi="Times New Roman" w:cs="Times New Roman"/>
          <w:sz w:val="28"/>
          <w:szCs w:val="28"/>
          <w:lang w:val="uk-UA"/>
        </w:rPr>
        <w:t>правоустановчої</w:t>
      </w:r>
      <w:proofErr w:type="spellEnd"/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документації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, а також на проведення капітального ремонту та реконструкції зазначених 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t>в пункт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B76938" w:rsidRPr="00FA2500">
        <w:rPr>
          <w:rFonts w:ascii="Times New Roman" w:hAnsi="Times New Roman" w:cs="Times New Roman"/>
          <w:sz w:val="28"/>
          <w:szCs w:val="28"/>
          <w:lang w:val="uk-UA"/>
        </w:rPr>
        <w:t xml:space="preserve"> об’єктів.</w:t>
      </w:r>
    </w:p>
    <w:p w:rsidR="00B761B8" w:rsidRDefault="00B761B8" w:rsidP="0085465E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61B8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 w:rsidRPr="00B761B8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Pr="00B761B8">
        <w:rPr>
          <w:rFonts w:ascii="Times New Roman" w:hAnsi="Times New Roman" w:cs="Times New Roman"/>
          <w:sz w:val="28"/>
          <w:szCs w:val="28"/>
          <w:lang w:val="uk-UA"/>
        </w:rPr>
        <w:t xml:space="preserve"> селищної ради з питань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61B8">
        <w:rPr>
          <w:rFonts w:ascii="Times New Roman" w:hAnsi="Times New Roman" w:cs="Times New Roman"/>
          <w:sz w:val="28"/>
          <w:szCs w:val="28"/>
          <w:lang w:val="uk-UA"/>
        </w:rPr>
        <w:t>комунальної власності, житлово-комунального господарства, промисловості, підприємництва, транспорту, зв’язку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Pr="00024304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85465E" w:rsidRPr="00024304">
        <w:rPr>
          <w:rFonts w:ascii="Times New Roman" w:hAnsi="Times New Roman" w:cs="Times New Roman"/>
          <w:i/>
          <w:sz w:val="28"/>
          <w:szCs w:val="28"/>
          <w:lang w:val="uk-UA"/>
        </w:rPr>
        <w:t>. Юхима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B761B8" w:rsidRDefault="00B761B8" w:rsidP="008546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761B8" w:rsidRDefault="00B761B8" w:rsidP="0085465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761B8" w:rsidRPr="00B761B8" w:rsidRDefault="00B761B8" w:rsidP="0085465E">
      <w:pPr>
        <w:spacing w:after="0" w:line="276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>Селищний голова</w:t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</w:t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B761B8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Роман ФУРДА</w:t>
      </w:r>
    </w:p>
    <w:p w:rsidR="00B761B8" w:rsidRPr="00B761B8" w:rsidRDefault="00B761B8" w:rsidP="0085465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B761B8" w:rsidRPr="00B761B8" w:rsidSect="0085465E">
      <w:pgSz w:w="11906" w:h="16838"/>
      <w:pgMar w:top="1134" w:right="707" w:bottom="851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1370B"/>
    <w:multiLevelType w:val="hybridMultilevel"/>
    <w:tmpl w:val="499A158A"/>
    <w:lvl w:ilvl="0" w:tplc="6C00C3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F3925DB"/>
    <w:multiLevelType w:val="hybridMultilevel"/>
    <w:tmpl w:val="3E1E9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912342"/>
    <w:rsid w:val="00024304"/>
    <w:rsid w:val="00403709"/>
    <w:rsid w:val="0057525A"/>
    <w:rsid w:val="0085465E"/>
    <w:rsid w:val="00912342"/>
    <w:rsid w:val="00B761B8"/>
    <w:rsid w:val="00B76938"/>
    <w:rsid w:val="00BD424F"/>
    <w:rsid w:val="00C542A4"/>
    <w:rsid w:val="00D407AF"/>
    <w:rsid w:val="00D72675"/>
    <w:rsid w:val="00F8205C"/>
    <w:rsid w:val="00FA25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7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ий текст (2)_"/>
    <w:link w:val="20"/>
    <w:rsid w:val="00912342"/>
    <w:rPr>
      <w:rFonts w:ascii="Times New Roman" w:eastAsia="Times New Roman" w:hAnsi="Times New Roman"/>
      <w:b/>
      <w:bCs/>
      <w:spacing w:val="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912342"/>
    <w:pPr>
      <w:widowControl w:val="0"/>
      <w:shd w:val="clear" w:color="auto" w:fill="FFFFFF"/>
      <w:spacing w:after="0" w:line="365" w:lineRule="exact"/>
      <w:jc w:val="center"/>
    </w:pPr>
    <w:rPr>
      <w:rFonts w:ascii="Times New Roman" w:eastAsia="Times New Roman" w:hAnsi="Times New Roman"/>
      <w:b/>
      <w:bCs/>
      <w:spacing w:val="6"/>
    </w:rPr>
  </w:style>
  <w:style w:type="paragraph" w:styleId="a3">
    <w:name w:val="List Paragraph"/>
    <w:basedOn w:val="a"/>
    <w:uiPriority w:val="34"/>
    <w:qFormat/>
    <w:rsid w:val="004037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D4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D42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4901</TotalTime>
  <Pages>3</Pages>
  <Words>2626</Words>
  <Characters>1498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dcterms:created xsi:type="dcterms:W3CDTF">2021-05-21T06:54:00Z</dcterms:created>
  <dcterms:modified xsi:type="dcterms:W3CDTF">2021-06-03T11:18:00Z</dcterms:modified>
</cp:coreProperties>
</file>