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3B64" w:rsidRDefault="00123B64" w:rsidP="00B2634E">
      <w:pPr>
        <w:widowControl w:val="0"/>
        <w:autoSpaceDE w:val="0"/>
        <w:autoSpaceDN w:val="0"/>
        <w:adjustRightInd w:val="0"/>
        <w:jc w:val="right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  <w:bookmarkStart w:id="0" w:name="_GoBack"/>
      <w:bookmarkEnd w:id="0"/>
      <w:r w:rsidR="00B2634E">
        <w:rPr>
          <w:sz w:val="28"/>
          <w:szCs w:val="28"/>
          <w:lang w:val="uk-UA"/>
        </w:rPr>
        <w:t xml:space="preserve">                                                                            </w:t>
      </w:r>
    </w:p>
    <w:p w:rsidR="00B2634E" w:rsidRDefault="00B2634E" w:rsidP="00B2634E">
      <w:pPr>
        <w:widowControl w:val="0"/>
        <w:autoSpaceDE w:val="0"/>
        <w:autoSpaceDN w:val="0"/>
        <w:adjustRightInd w:val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Додаток 2</w:t>
      </w:r>
    </w:p>
    <w:p w:rsidR="00B2634E" w:rsidRPr="00B2634E" w:rsidRDefault="00B2634E" w:rsidP="00B2634E">
      <w:pPr>
        <w:widowControl w:val="0"/>
        <w:autoSpaceDE w:val="0"/>
        <w:autoSpaceDN w:val="0"/>
        <w:adjustRightInd w:val="0"/>
        <w:jc w:val="right"/>
        <w:rPr>
          <w:sz w:val="16"/>
          <w:szCs w:val="16"/>
          <w:lang w:val="uk-UA"/>
        </w:rPr>
      </w:pPr>
    </w:p>
    <w:p w:rsidR="00B2634E" w:rsidRDefault="00B2634E" w:rsidP="00B2634E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до рішення виконавчого комітету </w:t>
      </w:r>
    </w:p>
    <w:p w:rsidR="00B2634E" w:rsidRDefault="00B2634E" w:rsidP="00B2634E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</w:p>
    <w:p w:rsidR="00B2634E" w:rsidRDefault="00B2634E" w:rsidP="00B2634E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</w:t>
      </w:r>
      <w:proofErr w:type="spellStart"/>
      <w:r>
        <w:rPr>
          <w:sz w:val="28"/>
          <w:szCs w:val="28"/>
          <w:lang w:val="uk-UA"/>
        </w:rPr>
        <w:t>Золочівського</w:t>
      </w:r>
      <w:proofErr w:type="spellEnd"/>
      <w:r>
        <w:rPr>
          <w:sz w:val="28"/>
          <w:szCs w:val="28"/>
          <w:lang w:val="uk-UA"/>
        </w:rPr>
        <w:t xml:space="preserve"> району </w:t>
      </w:r>
    </w:p>
    <w:p w:rsidR="00B2634E" w:rsidRDefault="00B2634E" w:rsidP="00B2634E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Львівської області</w:t>
      </w:r>
    </w:p>
    <w:p w:rsidR="00B2634E" w:rsidRDefault="00B2634E" w:rsidP="00B2634E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         </w:t>
      </w:r>
      <w:r w:rsidR="00123B64">
        <w:rPr>
          <w:sz w:val="28"/>
          <w:szCs w:val="28"/>
          <w:lang w:val="uk-UA"/>
        </w:rPr>
        <w:t xml:space="preserve">        від __________№ ______</w:t>
      </w:r>
      <w:r>
        <w:rPr>
          <w:sz w:val="28"/>
          <w:szCs w:val="28"/>
          <w:lang w:val="uk-UA"/>
        </w:rPr>
        <w:t xml:space="preserve"> </w:t>
      </w:r>
    </w:p>
    <w:p w:rsidR="00B2634E" w:rsidRDefault="00B2634E" w:rsidP="00964A00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  <w:lang w:val="uk-UA"/>
        </w:rPr>
      </w:pPr>
    </w:p>
    <w:p w:rsidR="00B2634E" w:rsidRDefault="00B2634E" w:rsidP="00964A00">
      <w:pPr>
        <w:widowControl w:val="0"/>
        <w:autoSpaceDE w:val="0"/>
        <w:autoSpaceDN w:val="0"/>
        <w:adjustRightInd w:val="0"/>
        <w:jc w:val="right"/>
        <w:rPr>
          <w:bCs/>
          <w:sz w:val="28"/>
          <w:szCs w:val="28"/>
          <w:lang w:val="uk-UA"/>
        </w:rPr>
      </w:pPr>
    </w:p>
    <w:p w:rsidR="00FC6E19" w:rsidRDefault="00964A00" w:rsidP="002F1493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  <w:lang w:val="uk-UA"/>
        </w:rPr>
      </w:pPr>
      <w:r w:rsidRPr="00964A00">
        <w:rPr>
          <w:bCs/>
          <w:sz w:val="28"/>
          <w:szCs w:val="28"/>
          <w:lang w:val="uk-UA"/>
        </w:rPr>
        <w:t xml:space="preserve">      </w:t>
      </w:r>
    </w:p>
    <w:p w:rsidR="002F1493" w:rsidRPr="00FD17E4" w:rsidRDefault="002F1493" w:rsidP="002F1493">
      <w:pPr>
        <w:widowControl w:val="0"/>
        <w:autoSpaceDE w:val="0"/>
        <w:autoSpaceDN w:val="0"/>
        <w:adjustRightInd w:val="0"/>
        <w:jc w:val="right"/>
        <w:rPr>
          <w:b/>
          <w:bCs/>
          <w:sz w:val="28"/>
          <w:szCs w:val="28"/>
          <w:lang w:val="uk-UA"/>
        </w:rPr>
      </w:pPr>
    </w:p>
    <w:p w:rsidR="00715473" w:rsidRPr="00FD17E4" w:rsidRDefault="00715473" w:rsidP="0071547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FD17E4">
        <w:rPr>
          <w:b/>
          <w:bCs/>
          <w:sz w:val="28"/>
          <w:szCs w:val="28"/>
          <w:lang w:val="uk-UA"/>
        </w:rPr>
        <w:t>ПОЛОЖЕННЯ</w:t>
      </w:r>
    </w:p>
    <w:p w:rsidR="00715473" w:rsidRPr="00FD17E4" w:rsidRDefault="00715473" w:rsidP="0071547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FD17E4">
        <w:rPr>
          <w:b/>
          <w:bCs/>
          <w:sz w:val="28"/>
          <w:szCs w:val="28"/>
          <w:lang w:val="uk-UA"/>
        </w:rPr>
        <w:t xml:space="preserve">про адміністративну комісію виконавчого комітету </w:t>
      </w:r>
    </w:p>
    <w:p w:rsidR="00715473" w:rsidRPr="00FD17E4" w:rsidRDefault="001E07BF" w:rsidP="0071547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proofErr w:type="spellStart"/>
      <w:r w:rsidRPr="00FD17E4">
        <w:rPr>
          <w:b/>
          <w:bCs/>
          <w:sz w:val="28"/>
          <w:szCs w:val="28"/>
          <w:lang w:val="uk-UA"/>
        </w:rPr>
        <w:t>Краснен</w:t>
      </w:r>
      <w:r w:rsidR="00715473" w:rsidRPr="00FD17E4">
        <w:rPr>
          <w:b/>
          <w:bCs/>
          <w:sz w:val="28"/>
          <w:szCs w:val="28"/>
          <w:lang w:val="uk-UA"/>
        </w:rPr>
        <w:t>ської</w:t>
      </w:r>
      <w:proofErr w:type="spellEnd"/>
      <w:r w:rsidR="00EE23ED">
        <w:rPr>
          <w:b/>
          <w:bCs/>
          <w:sz w:val="28"/>
          <w:szCs w:val="28"/>
          <w:lang w:val="uk-UA"/>
        </w:rPr>
        <w:t xml:space="preserve"> </w:t>
      </w:r>
      <w:r w:rsidRPr="00FD17E4">
        <w:rPr>
          <w:b/>
          <w:bCs/>
          <w:sz w:val="28"/>
          <w:szCs w:val="28"/>
          <w:lang w:val="uk-UA"/>
        </w:rPr>
        <w:t>селищн</w:t>
      </w:r>
      <w:r w:rsidR="00715473" w:rsidRPr="00FD17E4">
        <w:rPr>
          <w:b/>
          <w:bCs/>
          <w:sz w:val="28"/>
          <w:szCs w:val="28"/>
          <w:lang w:val="uk-UA"/>
        </w:rPr>
        <w:t>ої ради</w:t>
      </w:r>
      <w:r w:rsidR="00EE23ED">
        <w:rPr>
          <w:b/>
          <w:bCs/>
          <w:sz w:val="28"/>
          <w:szCs w:val="28"/>
          <w:lang w:val="uk-UA"/>
        </w:rPr>
        <w:t xml:space="preserve"> </w:t>
      </w:r>
      <w:proofErr w:type="spellStart"/>
      <w:r w:rsidRPr="00FD17E4">
        <w:rPr>
          <w:b/>
          <w:sz w:val="28"/>
          <w:szCs w:val="28"/>
          <w:lang w:val="uk-UA"/>
        </w:rPr>
        <w:t>Золочів</w:t>
      </w:r>
      <w:r w:rsidR="00715473" w:rsidRPr="00FD17E4">
        <w:rPr>
          <w:b/>
          <w:sz w:val="28"/>
          <w:szCs w:val="28"/>
          <w:lang w:val="uk-UA"/>
        </w:rPr>
        <w:t>ського</w:t>
      </w:r>
      <w:proofErr w:type="spellEnd"/>
      <w:r w:rsidR="00715473" w:rsidRPr="00FD17E4">
        <w:rPr>
          <w:b/>
          <w:sz w:val="28"/>
          <w:szCs w:val="28"/>
          <w:lang w:val="uk-UA"/>
        </w:rPr>
        <w:t xml:space="preserve"> району</w:t>
      </w:r>
      <w:r w:rsidR="00EE23ED">
        <w:rPr>
          <w:b/>
          <w:sz w:val="28"/>
          <w:szCs w:val="28"/>
          <w:lang w:val="uk-UA"/>
        </w:rPr>
        <w:t xml:space="preserve"> </w:t>
      </w:r>
      <w:r w:rsidR="00A92866" w:rsidRPr="00FD17E4">
        <w:rPr>
          <w:b/>
          <w:bCs/>
          <w:sz w:val="28"/>
          <w:szCs w:val="28"/>
          <w:lang w:val="uk-UA"/>
        </w:rPr>
        <w:t>Льві</w:t>
      </w:r>
      <w:r w:rsidR="00715473" w:rsidRPr="00FD17E4">
        <w:rPr>
          <w:b/>
          <w:bCs/>
          <w:sz w:val="28"/>
          <w:szCs w:val="28"/>
          <w:lang w:val="uk-UA"/>
        </w:rPr>
        <w:t>вської області</w:t>
      </w:r>
    </w:p>
    <w:p w:rsidR="00715473" w:rsidRPr="00FD17E4" w:rsidRDefault="00715473" w:rsidP="00715473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  <w:lang w:val="uk-UA"/>
        </w:rPr>
      </w:pPr>
    </w:p>
    <w:p w:rsidR="00715473" w:rsidRPr="00FD17E4" w:rsidRDefault="00715473" w:rsidP="00FC6E19">
      <w:pPr>
        <w:pStyle w:val="a3"/>
        <w:numPr>
          <w:ilvl w:val="0"/>
          <w:numId w:val="5"/>
        </w:numPr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FD17E4">
        <w:rPr>
          <w:rStyle w:val="a4"/>
          <w:sz w:val="28"/>
          <w:szCs w:val="28"/>
        </w:rPr>
        <w:t>Загальні положення, засади (мета) діяльності комісії</w:t>
      </w:r>
    </w:p>
    <w:p w:rsidR="00715473" w:rsidRPr="00FD17E4" w:rsidRDefault="00715473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 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 xml:space="preserve">Адміністративна комісія виконавчого комітету </w:t>
      </w:r>
      <w:proofErr w:type="spellStart"/>
      <w:r w:rsidR="00A92866" w:rsidRPr="00FD17E4">
        <w:rPr>
          <w:bCs/>
          <w:sz w:val="28"/>
          <w:szCs w:val="28"/>
        </w:rPr>
        <w:t>Красненської</w:t>
      </w:r>
      <w:proofErr w:type="spellEnd"/>
      <w:r w:rsidR="00A92866" w:rsidRPr="00FD17E4">
        <w:rPr>
          <w:bCs/>
          <w:sz w:val="28"/>
          <w:szCs w:val="28"/>
        </w:rPr>
        <w:t xml:space="preserve"> селищної </w:t>
      </w:r>
      <w:proofErr w:type="spellStart"/>
      <w:r w:rsidR="00A92866" w:rsidRPr="00FD17E4">
        <w:rPr>
          <w:bCs/>
          <w:sz w:val="28"/>
          <w:szCs w:val="28"/>
        </w:rPr>
        <w:t>ради</w:t>
      </w:r>
      <w:r w:rsidR="00A92866" w:rsidRPr="00FD17E4">
        <w:rPr>
          <w:sz w:val="28"/>
          <w:szCs w:val="28"/>
        </w:rPr>
        <w:t>Золочівського</w:t>
      </w:r>
      <w:proofErr w:type="spellEnd"/>
      <w:r w:rsidR="00A92866" w:rsidRPr="00FD17E4">
        <w:rPr>
          <w:sz w:val="28"/>
          <w:szCs w:val="28"/>
        </w:rPr>
        <w:t xml:space="preserve"> району</w:t>
      </w:r>
      <w:r w:rsidR="00A92866" w:rsidRPr="00FD17E4">
        <w:rPr>
          <w:bCs/>
          <w:sz w:val="28"/>
          <w:szCs w:val="28"/>
        </w:rPr>
        <w:t xml:space="preserve"> Львівської області</w:t>
      </w:r>
      <w:r w:rsidRPr="00FD17E4">
        <w:rPr>
          <w:sz w:val="28"/>
          <w:szCs w:val="28"/>
        </w:rPr>
        <w:t xml:space="preserve"> (далі - адміністративна комісія) утворюється і діє на підставі Кодексу України про адміністративні </w:t>
      </w:r>
      <w:r w:rsidR="00A92866" w:rsidRPr="00FD17E4">
        <w:rPr>
          <w:sz w:val="28"/>
          <w:szCs w:val="28"/>
        </w:rPr>
        <w:t>правопорушення, Закону України «</w:t>
      </w:r>
      <w:r w:rsidRPr="00FD17E4">
        <w:rPr>
          <w:sz w:val="28"/>
          <w:szCs w:val="28"/>
        </w:rPr>
        <w:t>Про м</w:t>
      </w:r>
      <w:r w:rsidR="00A92866" w:rsidRPr="00FD17E4">
        <w:rPr>
          <w:sz w:val="28"/>
          <w:szCs w:val="28"/>
        </w:rPr>
        <w:t>ісцеве самоврядування в Україні»</w:t>
      </w:r>
      <w:r w:rsidRPr="00FD17E4">
        <w:rPr>
          <w:sz w:val="28"/>
          <w:szCs w:val="28"/>
        </w:rPr>
        <w:t xml:space="preserve">, Указу Президії Верховної Ради </w:t>
      </w:r>
      <w:r w:rsidR="00A92866" w:rsidRPr="00FD17E4">
        <w:rPr>
          <w:sz w:val="28"/>
          <w:szCs w:val="28"/>
        </w:rPr>
        <w:t>УРСР N5540-XI від 09.03.1988р. «</w:t>
      </w:r>
      <w:r w:rsidRPr="00FD17E4">
        <w:rPr>
          <w:sz w:val="28"/>
          <w:szCs w:val="28"/>
        </w:rPr>
        <w:t>Про затвердження Положення про адмініст</w:t>
      </w:r>
      <w:r w:rsidR="00A92866" w:rsidRPr="00FD17E4">
        <w:rPr>
          <w:sz w:val="28"/>
          <w:szCs w:val="28"/>
        </w:rPr>
        <w:t>ративні комісії Української РСР»</w:t>
      </w:r>
      <w:r w:rsidRPr="00FD17E4">
        <w:rPr>
          <w:sz w:val="28"/>
          <w:szCs w:val="28"/>
        </w:rPr>
        <w:t>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Адміністративна комісія забезпечує своєчасне, всебічне, повне і об'єктивне з'ясування обставин кожної справи, вирішення її в точній відповідності з законодавством, виконання винесеної постанови, а також виявлення причин та умов, що сприяли вчиненню адміністративних правопорушень, запобігання правопорушенням, виховання громадян у дусі додержання законів.</w:t>
      </w:r>
    </w:p>
    <w:p w:rsidR="00FC6E19" w:rsidRPr="00FD17E4" w:rsidRDefault="00715473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 </w:t>
      </w:r>
    </w:p>
    <w:p w:rsidR="00715473" w:rsidRPr="00FD17E4" w:rsidRDefault="00715473" w:rsidP="00715473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FD17E4">
        <w:rPr>
          <w:rStyle w:val="a4"/>
          <w:sz w:val="28"/>
          <w:szCs w:val="28"/>
        </w:rPr>
        <w:t>ІІ. Права та обов’язки комісії, її завдання</w:t>
      </w:r>
    </w:p>
    <w:p w:rsidR="00FC6E19" w:rsidRPr="00FD17E4" w:rsidRDefault="00FC6E19" w:rsidP="00715473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Адміністративна комісія розглядає усі справи про адміністративні правопорушення, за винятком віднесених відповідно до чинного законодавства до компетенції інших органів (службових осіб).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Завданням адміністративної комісії є розгляд справ про адміністративні правопорушення, виховання громадян у дусі точного і неухильного додержання Конституції України, законів України та інших нормативно-правових актів України, поваги до прав, честі й гідності громадян, а також запобігання вчиненню нових правопорушень як самими правопорушниками, так і іншими особами.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Адміністративна комісія організ</w:t>
      </w:r>
      <w:r w:rsidR="00A92866" w:rsidRPr="00FD17E4">
        <w:rPr>
          <w:sz w:val="28"/>
          <w:szCs w:val="28"/>
        </w:rPr>
        <w:t>ов</w:t>
      </w:r>
      <w:r w:rsidRPr="00FD17E4">
        <w:rPr>
          <w:sz w:val="28"/>
          <w:szCs w:val="28"/>
        </w:rPr>
        <w:t xml:space="preserve">ує облік розглянутих справ про адміністративні правопорушення, узагальнює практику розгляду цих справ у межах </w:t>
      </w:r>
      <w:r w:rsidR="00A92866" w:rsidRPr="00FD17E4">
        <w:rPr>
          <w:sz w:val="28"/>
          <w:szCs w:val="28"/>
        </w:rPr>
        <w:t>територіальної громади</w:t>
      </w:r>
      <w:r w:rsidRPr="00FD17E4">
        <w:rPr>
          <w:sz w:val="28"/>
          <w:szCs w:val="28"/>
        </w:rPr>
        <w:t>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 xml:space="preserve">Адміністративна комісія, встановивши при розгляді конкретних справ або в результаті узагальнення практики їх розгляду причини та умови, що сприяли </w:t>
      </w:r>
      <w:r w:rsidRPr="00FD17E4">
        <w:rPr>
          <w:sz w:val="28"/>
          <w:szCs w:val="28"/>
        </w:rPr>
        <w:lastRenderedPageBreak/>
        <w:t>вчиненню адміністративних правопорушень, вносить у відповідний державний орган, громадську організацію або службовій особі пропозиції про вжиття заходів щодо усунення цих причин та умов.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Не пізніш як у місячний строк по пропозиції має бути вжито необхідних заходів і про результати повідомлено адміністративну комісію, що внесла пропозицію.</w:t>
      </w:r>
    </w:p>
    <w:p w:rsidR="00715473" w:rsidRPr="00FD17E4" w:rsidRDefault="00715473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 </w:t>
      </w:r>
    </w:p>
    <w:p w:rsidR="00FC6E19" w:rsidRPr="00FD17E4" w:rsidRDefault="00FC6E19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15473" w:rsidRPr="00FD17E4" w:rsidRDefault="00715473" w:rsidP="00FC6E19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FD17E4">
        <w:rPr>
          <w:rStyle w:val="a4"/>
          <w:sz w:val="28"/>
          <w:szCs w:val="28"/>
        </w:rPr>
        <w:t>ІІІ. Структура комісії, її склад та керівництво,</w:t>
      </w:r>
    </w:p>
    <w:p w:rsidR="00715473" w:rsidRPr="00FD17E4" w:rsidRDefault="00715473" w:rsidP="00FC6E19">
      <w:pPr>
        <w:pStyle w:val="a3"/>
        <w:spacing w:before="0" w:beforeAutospacing="0" w:after="0" w:afterAutospacing="0"/>
        <w:ind w:firstLine="360"/>
        <w:jc w:val="center"/>
        <w:rPr>
          <w:sz w:val="28"/>
          <w:szCs w:val="28"/>
        </w:rPr>
      </w:pPr>
      <w:r w:rsidRPr="00FD17E4">
        <w:rPr>
          <w:rStyle w:val="a4"/>
          <w:sz w:val="28"/>
          <w:szCs w:val="28"/>
        </w:rPr>
        <w:t>порядок проведення засідання</w:t>
      </w:r>
    </w:p>
    <w:p w:rsidR="00715473" w:rsidRPr="00FD17E4" w:rsidRDefault="00715473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rStyle w:val="a4"/>
          <w:sz w:val="28"/>
          <w:szCs w:val="28"/>
        </w:rPr>
        <w:t> </w:t>
      </w:r>
    </w:p>
    <w:p w:rsidR="00715473" w:rsidRPr="00FD17E4" w:rsidRDefault="00715473" w:rsidP="00715473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Style w:val="a4"/>
          <w:b w:val="0"/>
          <w:bCs w:val="0"/>
          <w:sz w:val="28"/>
          <w:szCs w:val="28"/>
        </w:rPr>
      </w:pPr>
      <w:r w:rsidRPr="00FD17E4">
        <w:rPr>
          <w:rStyle w:val="a4"/>
          <w:sz w:val="28"/>
          <w:szCs w:val="28"/>
        </w:rPr>
        <w:t>Структура комісії, її склад та керівництво</w:t>
      </w:r>
    </w:p>
    <w:p w:rsidR="00FC6E19" w:rsidRPr="00FD17E4" w:rsidRDefault="00FC6E19" w:rsidP="00FC6E19">
      <w:pPr>
        <w:pStyle w:val="a3"/>
        <w:spacing w:before="0" w:beforeAutospacing="0" w:after="0" w:afterAutospacing="0"/>
        <w:ind w:left="1069"/>
        <w:jc w:val="both"/>
        <w:rPr>
          <w:sz w:val="28"/>
          <w:szCs w:val="28"/>
        </w:rPr>
      </w:pPr>
    </w:p>
    <w:p w:rsidR="00715473" w:rsidRPr="00FD17E4" w:rsidRDefault="00715473" w:rsidP="00FC6E1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 xml:space="preserve"> Адміністративна комісія діє в складі голови, заступника голови, відповідального секретаря і </w:t>
      </w:r>
      <w:r w:rsidR="00EE23ED" w:rsidRPr="00EE23ED">
        <w:rPr>
          <w:sz w:val="28"/>
          <w:szCs w:val="28"/>
        </w:rPr>
        <w:t>не менш як 9</w:t>
      </w:r>
      <w:r w:rsidRPr="00EE23ED">
        <w:rPr>
          <w:sz w:val="28"/>
          <w:szCs w:val="28"/>
        </w:rPr>
        <w:t xml:space="preserve"> членів комісії.</w:t>
      </w:r>
      <w:r w:rsidRPr="00FD17E4">
        <w:rPr>
          <w:sz w:val="28"/>
          <w:szCs w:val="28"/>
        </w:rPr>
        <w:t xml:space="preserve"> Число членів комісії встановлюється залежно від обсягу роботи комісії органом, який утворює комісію.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 xml:space="preserve">До складу комісії можуть входити депутати </w:t>
      </w:r>
      <w:proofErr w:type="spellStart"/>
      <w:r w:rsidR="00605620" w:rsidRPr="00FD17E4">
        <w:rPr>
          <w:bCs/>
          <w:sz w:val="28"/>
          <w:szCs w:val="28"/>
        </w:rPr>
        <w:t>Красненської</w:t>
      </w:r>
      <w:proofErr w:type="spellEnd"/>
      <w:r w:rsidR="00605620" w:rsidRPr="00FD17E4">
        <w:rPr>
          <w:bCs/>
          <w:sz w:val="28"/>
          <w:szCs w:val="28"/>
        </w:rPr>
        <w:t xml:space="preserve"> селищної ради</w:t>
      </w:r>
      <w:r w:rsidR="00736F09">
        <w:rPr>
          <w:bCs/>
          <w:sz w:val="28"/>
          <w:szCs w:val="28"/>
        </w:rPr>
        <w:t xml:space="preserve"> </w:t>
      </w:r>
      <w:proofErr w:type="spellStart"/>
      <w:r w:rsidR="00605620" w:rsidRPr="00FD17E4">
        <w:rPr>
          <w:sz w:val="28"/>
          <w:szCs w:val="28"/>
        </w:rPr>
        <w:t>Золочівського</w:t>
      </w:r>
      <w:proofErr w:type="spellEnd"/>
      <w:r w:rsidR="00605620" w:rsidRPr="00FD17E4">
        <w:rPr>
          <w:sz w:val="28"/>
          <w:szCs w:val="28"/>
        </w:rPr>
        <w:t xml:space="preserve"> району</w:t>
      </w:r>
      <w:r w:rsidR="00605620" w:rsidRPr="00FD17E4">
        <w:rPr>
          <w:bCs/>
          <w:sz w:val="28"/>
          <w:szCs w:val="28"/>
        </w:rPr>
        <w:t xml:space="preserve"> Львівської області</w:t>
      </w:r>
      <w:r w:rsidRPr="00FD17E4">
        <w:rPr>
          <w:sz w:val="28"/>
          <w:szCs w:val="28"/>
        </w:rPr>
        <w:t>, представники профспілкових та інших громадських організацій, трудових колективів.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 xml:space="preserve">До складу адміністративної комісії не можуть входити представники  державних органів,  </w:t>
      </w:r>
      <w:r w:rsidR="00736F09">
        <w:rPr>
          <w:sz w:val="28"/>
          <w:szCs w:val="28"/>
          <w:shd w:val="clear" w:color="auto" w:fill="FFFFFF"/>
        </w:rPr>
        <w:t>службові особи які</w:t>
      </w:r>
      <w:r w:rsidRPr="00FD17E4">
        <w:rPr>
          <w:sz w:val="28"/>
          <w:szCs w:val="28"/>
          <w:shd w:val="clear" w:color="auto" w:fill="FFFFFF"/>
        </w:rPr>
        <w:t xml:space="preserve"> мають право складати </w:t>
      </w:r>
      <w:r w:rsidRPr="00FD17E4">
        <w:rPr>
          <w:sz w:val="28"/>
          <w:szCs w:val="28"/>
        </w:rPr>
        <w:br/>
      </w:r>
      <w:r w:rsidRPr="00FD17E4">
        <w:rPr>
          <w:sz w:val="28"/>
          <w:szCs w:val="28"/>
          <w:shd w:val="clear" w:color="auto" w:fill="FFFFFF"/>
        </w:rPr>
        <w:t>протоколи про адміністративні правопорушення,</w:t>
      </w:r>
      <w:r w:rsidRPr="00FD17E4">
        <w:rPr>
          <w:sz w:val="28"/>
          <w:szCs w:val="28"/>
        </w:rPr>
        <w:t xml:space="preserve"> працівники прокуратури, суду і адвокати.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Адміністративна комісія у своїй діяльності керуються Кодексом України про адміністративні правопорушення, цим Положенням та іншими законодавчими актами України.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Голова адміністративної комісії, а під час його відсутності заступник голови</w:t>
      </w:r>
      <w:r w:rsidRPr="00FD17E4">
        <w:rPr>
          <w:sz w:val="28"/>
          <w:szCs w:val="28"/>
          <w:u w:val="single"/>
        </w:rPr>
        <w:t>: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1) керує роботою комісії, несе відповідальність за виконання покладених на комісію завдань;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2) головує на засіданнях комісії;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3) забезпечує регулярне проведення засідань комісії, визначає коло питань, що підлягають розгляду на черговому засіданні;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4) вживає заходів щодо підвищення рівня правової культури і правової підготовки членів адміністративної комісії;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5) підписує протокол і постанову комісії по справі про адміністративне правопорушення.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Відповідальний секретар адміністративної комісії, а в разі його відсутності, один із членів комісії за дорученням голови адміністративної комісії чи головуючого на засіданні: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1) заводить по кожному протоколу про адміністративне правопорушення окрему справу;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2) здійснює підготовку до розгляду справ про адміністративні правопорушення;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3) вирішує організаційні питання проведення засідань комісії;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lastRenderedPageBreak/>
        <w:t>4) веде по справах, що розглядаються комісією, протоколи засідань комісії;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5) разом з головою комісії підписує протокол і постанову комісії по справі про адміністративне правопорушення;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6) звертає до виконання постанови про накладення адміністративного стягнення і контролює їх виконання;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7) веде діловодство комісії, облік розглянутих справ про адміністративні правопорушення, забезпечує схоронність цих справ.</w:t>
      </w:r>
    </w:p>
    <w:p w:rsidR="00FC6E19" w:rsidRPr="00FD17E4" w:rsidRDefault="00715473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 </w:t>
      </w:r>
    </w:p>
    <w:p w:rsidR="00FC6E19" w:rsidRPr="00FD17E4" w:rsidRDefault="00FC6E19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15473" w:rsidRPr="00FD17E4" w:rsidRDefault="00715473" w:rsidP="00715473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Style w:val="a4"/>
          <w:b w:val="0"/>
          <w:bCs w:val="0"/>
          <w:sz w:val="28"/>
          <w:szCs w:val="28"/>
        </w:rPr>
      </w:pPr>
      <w:r w:rsidRPr="00FD17E4">
        <w:rPr>
          <w:rStyle w:val="a4"/>
          <w:sz w:val="28"/>
          <w:szCs w:val="28"/>
        </w:rPr>
        <w:t>Порядок проведення засідання</w:t>
      </w:r>
      <w:r w:rsidRPr="00FD17E4">
        <w:rPr>
          <w:sz w:val="28"/>
          <w:szCs w:val="28"/>
        </w:rPr>
        <w:t> </w:t>
      </w:r>
      <w:r w:rsidRPr="00FD17E4">
        <w:rPr>
          <w:rStyle w:val="a4"/>
          <w:sz w:val="28"/>
          <w:szCs w:val="28"/>
        </w:rPr>
        <w:t>адміністративної комісії</w:t>
      </w:r>
    </w:p>
    <w:p w:rsidR="00FC6E19" w:rsidRPr="00FD17E4" w:rsidRDefault="00FC6E19" w:rsidP="00FC6E19">
      <w:pPr>
        <w:pStyle w:val="a3"/>
        <w:spacing w:before="0" w:beforeAutospacing="0" w:after="0" w:afterAutospacing="0"/>
        <w:ind w:left="1069"/>
        <w:jc w:val="both"/>
        <w:rPr>
          <w:sz w:val="28"/>
          <w:szCs w:val="28"/>
        </w:rPr>
      </w:pPr>
    </w:p>
    <w:p w:rsidR="00715473" w:rsidRPr="00FD17E4" w:rsidRDefault="00715473" w:rsidP="00FC6E1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 </w:t>
      </w:r>
      <w:r w:rsidR="00094F79">
        <w:rPr>
          <w:sz w:val="28"/>
          <w:szCs w:val="28"/>
        </w:rPr>
        <w:t xml:space="preserve"> </w:t>
      </w:r>
      <w:r w:rsidRPr="00FD17E4">
        <w:rPr>
          <w:sz w:val="28"/>
          <w:szCs w:val="28"/>
        </w:rPr>
        <w:t>Адміністративна комісія розглядає справи про адміністративні правопорушення, зазначені в статті 218 Кодексу України про адміністративні </w:t>
      </w:r>
      <w:hyperlink r:id="rId9" w:history="1">
        <w:r w:rsidRPr="00FD17E4">
          <w:rPr>
            <w:rStyle w:val="a5"/>
            <w:color w:val="auto"/>
            <w:sz w:val="28"/>
            <w:szCs w:val="28"/>
            <w:u w:val="none"/>
          </w:rPr>
          <w:t>правопорушення</w:t>
        </w:r>
      </w:hyperlink>
      <w:r w:rsidRPr="00FD17E4">
        <w:rPr>
          <w:sz w:val="28"/>
          <w:szCs w:val="28"/>
        </w:rPr>
        <w:t>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Підставою для розгляду адміністративною комісією справи є протокол про адміністративне правопорушення, складений у встановленому порядку уповноваженою на те службовою особою або представником громадської організації чи органу громадської самодіяльності відповідно до статті 255 Кодексу України  про адміністративні </w:t>
      </w:r>
      <w:hyperlink r:id="rId10" w:history="1">
        <w:r w:rsidR="00605620" w:rsidRPr="00FD17E4">
          <w:rPr>
            <w:rStyle w:val="a5"/>
            <w:color w:val="auto"/>
            <w:sz w:val="28"/>
            <w:szCs w:val="28"/>
            <w:u w:val="none"/>
          </w:rPr>
          <w:t>правопорушення</w:t>
        </w:r>
      </w:hyperlink>
      <w:r w:rsidRPr="00FD17E4">
        <w:rPr>
          <w:sz w:val="28"/>
          <w:szCs w:val="28"/>
        </w:rPr>
        <w:t>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Справи про адміністративні правопорушення розглядаються адміністративною комісією за місцем проживання порушника.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Адміністративна комісія розглядає справи в п'ятнадцятиденний строк з дня одержання протоколу про адміністративне правопорушення та інших матеріалів справи.</w:t>
      </w:r>
    </w:p>
    <w:p w:rsidR="0012056C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 xml:space="preserve">Адміністративна комісія розглядає справи на засіданнях, що проводяться не менше </w:t>
      </w:r>
      <w:r w:rsidR="00605620" w:rsidRPr="00FD17E4">
        <w:rPr>
          <w:sz w:val="28"/>
          <w:szCs w:val="28"/>
        </w:rPr>
        <w:t>одного</w:t>
      </w:r>
      <w:r w:rsidRPr="00FD17E4">
        <w:rPr>
          <w:sz w:val="28"/>
          <w:szCs w:val="28"/>
        </w:rPr>
        <w:t xml:space="preserve"> раз</w:t>
      </w:r>
      <w:r w:rsidR="00605620" w:rsidRPr="00FD17E4">
        <w:rPr>
          <w:sz w:val="28"/>
          <w:szCs w:val="28"/>
        </w:rPr>
        <w:t>у</w:t>
      </w:r>
      <w:r w:rsidRPr="00FD17E4">
        <w:rPr>
          <w:sz w:val="28"/>
          <w:szCs w:val="28"/>
        </w:rPr>
        <w:t xml:space="preserve"> на місяць, </w:t>
      </w:r>
      <w:r w:rsidR="00605620" w:rsidRPr="00FD17E4">
        <w:rPr>
          <w:sz w:val="28"/>
          <w:szCs w:val="28"/>
        </w:rPr>
        <w:t>за наявності</w:t>
      </w:r>
      <w:r w:rsidRPr="00FD17E4">
        <w:rPr>
          <w:sz w:val="28"/>
          <w:szCs w:val="28"/>
        </w:rPr>
        <w:t xml:space="preserve"> надходження справ на розгляд.  Засідання комісії є правомочним при наявності не менш як половини загального складу комісії.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Справа розглядається в присутності особи, яка притягається до адміністративної відповідальності. Під час відсутності цієї особи справу може бути розглянуто лише у випадках, коли є дані про своєчасне її сповіщення про місце і час розгляду справи і якщо від неї не надійшло клопотання про відкладення розгляду справи.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Розгляд справи розпочинається з оголошення складу адміністративної комісії, яка розглядає дану справу.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Голова адміністративної комісії, а під час його відсутності заступник голови на засіданні  адміністративної  комісії  оголошує, яка справа підлягає розгляду, хто притягається до адміністративної відповідальності,  роз'яснює особам,  які беруть участь у розгляді справи,  відповідно  до Кодексу України про адміністративні правопорушення їх права і  обов'язки.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Після    цього    оголошується    протокол   про   адміністративне правопорушення.  На засіданні  заслуховуються  особи,  які  беруть</w:t>
      </w:r>
      <w:r w:rsidRPr="00FD17E4">
        <w:rPr>
          <w:sz w:val="28"/>
          <w:szCs w:val="28"/>
        </w:rPr>
        <w:br/>
        <w:t>участь у розгляді  справи, досліджуються докази і вирішуються</w:t>
      </w:r>
      <w:r w:rsidRPr="00FD17E4">
        <w:rPr>
          <w:sz w:val="28"/>
          <w:szCs w:val="28"/>
        </w:rPr>
        <w:br/>
        <w:t>клопотання. 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У разі участі в розгляді справи прокурора заслуховується його висновок.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lastRenderedPageBreak/>
        <w:t>Адміністративна комісія при розгляді справи про адміністративні правопорушення зобов'язана з'ясувати: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left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1) чи було вчинено адміністративне правопорушення;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2) чи винна дана особа в його вчиненні;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3) чи підлягає вона адміністративній відповідальності;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4) чи є обставини, що пом'якшують і обтяжують відповідальність;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5) чи заподіяно майнову шкоду;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6) чи є підстави для передачі матеріалів про адміністративне правопорушення на розгляд громадської організації, трудового колективу;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7) інші обставини, що мають значення для правильного вирішення справи.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При розгляді справ про адміністративне правопорушення адміністративною комісією ведеться протокол, в якому зазначаються: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1) дата і місце засідання;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2) найменування і склад комісії;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3) зміст справи, що розглядається;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4) відомості про явку осіб, які беруть участь у справі;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5) пояснення осіб, які беруть участь у розгляді справи, їх клопотання і результати їх розгляду;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6) документи і речові докази, досліджені при розгляді справи;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7) відомості про оголошення прийнятої постанови і роз'яснення порядку та строків її оскарження.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Протокол засідання адміністративної комісії підписується головуючим на засіданні і відповідальним секретарем.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Розглянувши справу про адміністративне правопорушення, адміністративна комісія виносить постанову по справі.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Постанова повинна містити:</w:t>
      </w:r>
    </w:p>
    <w:p w:rsidR="00715473" w:rsidRPr="00FD17E4" w:rsidRDefault="00715473" w:rsidP="00715473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FD17E4">
        <w:rPr>
          <w:sz w:val="28"/>
          <w:szCs w:val="28"/>
          <w:lang w:val="uk-UA"/>
        </w:rPr>
        <w:t>найменування органу, який виніс постанову;</w:t>
      </w:r>
    </w:p>
    <w:p w:rsidR="00715473" w:rsidRPr="00FD17E4" w:rsidRDefault="00715473" w:rsidP="00715473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FD17E4">
        <w:rPr>
          <w:sz w:val="28"/>
          <w:szCs w:val="28"/>
          <w:lang w:val="uk-UA"/>
        </w:rPr>
        <w:t>дату розгляду справи;</w:t>
      </w:r>
    </w:p>
    <w:p w:rsidR="00715473" w:rsidRPr="00FD17E4" w:rsidRDefault="00715473" w:rsidP="00715473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FD17E4">
        <w:rPr>
          <w:sz w:val="28"/>
          <w:szCs w:val="28"/>
          <w:lang w:val="uk-UA"/>
        </w:rPr>
        <w:t>відомості про особу, щодо якої розглядається справа;</w:t>
      </w:r>
    </w:p>
    <w:p w:rsidR="00715473" w:rsidRPr="00FD17E4" w:rsidRDefault="00715473" w:rsidP="00715473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FD17E4">
        <w:rPr>
          <w:sz w:val="28"/>
          <w:szCs w:val="28"/>
          <w:lang w:val="uk-UA"/>
        </w:rPr>
        <w:t>опис обставин, установлених при розгляді справи;</w:t>
      </w:r>
    </w:p>
    <w:p w:rsidR="00715473" w:rsidRPr="00FD17E4" w:rsidRDefault="00715473" w:rsidP="00715473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FD17E4">
        <w:rPr>
          <w:sz w:val="28"/>
          <w:szCs w:val="28"/>
          <w:lang w:val="uk-UA"/>
        </w:rPr>
        <w:t>зазначення нормативного акта, який передбачає відповідальність за дане адміністративне правопорушення;</w:t>
      </w:r>
    </w:p>
    <w:p w:rsidR="00715473" w:rsidRPr="00FD17E4" w:rsidRDefault="00715473" w:rsidP="00715473">
      <w:pPr>
        <w:numPr>
          <w:ilvl w:val="0"/>
          <w:numId w:val="1"/>
        </w:numPr>
        <w:ind w:left="714" w:hanging="357"/>
        <w:jc w:val="both"/>
        <w:rPr>
          <w:sz w:val="28"/>
          <w:szCs w:val="28"/>
          <w:lang w:val="uk-UA"/>
        </w:rPr>
      </w:pPr>
      <w:r w:rsidRPr="00FD17E4">
        <w:rPr>
          <w:sz w:val="28"/>
          <w:szCs w:val="28"/>
          <w:lang w:val="uk-UA"/>
        </w:rPr>
        <w:t>прийняте по справі рішення.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Постанова по справі повинна містити вирішення питання про вилучені речі і документи, а також вказівку про порядок і строк її оскарження.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 xml:space="preserve">Постанова адміністративної комісії приймається простою більшістю голосів членів </w:t>
      </w:r>
      <w:r w:rsidR="0012056C" w:rsidRPr="00FD17E4">
        <w:rPr>
          <w:sz w:val="28"/>
          <w:szCs w:val="28"/>
        </w:rPr>
        <w:t>комісії, присутніх на засіданні</w:t>
      </w:r>
      <w:r w:rsidRPr="00FD17E4">
        <w:rPr>
          <w:sz w:val="28"/>
          <w:szCs w:val="28"/>
        </w:rPr>
        <w:t xml:space="preserve"> по кожному питанню, що виноситься на голосування.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Постанова по справі про адміністративне правопорушення підписується головуючим і секретарем адміністративної комісії та скріплюється печаткою.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По справі про адміністративне правопорушення, орган (посадова особа) виносить одну з таких постанов:</w:t>
      </w:r>
    </w:p>
    <w:p w:rsidR="00715473" w:rsidRPr="00FD17E4" w:rsidRDefault="00715473" w:rsidP="00715473">
      <w:pPr>
        <w:pStyle w:val="a3"/>
        <w:numPr>
          <w:ilvl w:val="0"/>
          <w:numId w:val="4"/>
        </w:numPr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про накладення адміністративного стягнення;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2)  про закриття справи.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За вчинення правопорушень адміністративна комісія може застосовувати такі адміністративні стягнення: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lastRenderedPageBreak/>
        <w:t>1) попередження;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2) штраф.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 xml:space="preserve">При вирішенні питання про накладення адміністративного стягнення адміністративна комісія накладає його в межах, установлених відповідною статтею Кодексу України про </w:t>
      </w:r>
      <w:proofErr w:type="spellStart"/>
      <w:r w:rsidRPr="00FD17E4">
        <w:rPr>
          <w:sz w:val="28"/>
          <w:szCs w:val="28"/>
        </w:rPr>
        <w:t>адміністративні </w:t>
      </w:r>
      <w:hyperlink r:id="rId11" w:history="1">
        <w:r w:rsidRPr="00FD17E4">
          <w:rPr>
            <w:rStyle w:val="a5"/>
            <w:color w:val="auto"/>
            <w:sz w:val="28"/>
            <w:szCs w:val="28"/>
            <w:u w:val="none"/>
          </w:rPr>
          <w:t>п</w:t>
        </w:r>
        <w:proofErr w:type="spellEnd"/>
        <w:r w:rsidRPr="00FD17E4">
          <w:rPr>
            <w:rStyle w:val="a5"/>
            <w:color w:val="auto"/>
            <w:sz w:val="28"/>
            <w:szCs w:val="28"/>
            <w:u w:val="none"/>
          </w:rPr>
          <w:t>равопорушення</w:t>
        </w:r>
      </w:hyperlink>
      <w:r w:rsidRPr="00FD17E4">
        <w:rPr>
          <w:sz w:val="28"/>
          <w:szCs w:val="28"/>
        </w:rPr>
        <w:t> та іншими актами, які передбачають відповідальність за адміністративні правопорушення.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При накладенні стягнення адміністративна комісія враховує характер вчиненого правопорушення, особу порушника, ступінь його вини, майновий стан, обставини, що пом'якшують і обтяжують відповідальність.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Якщо одночасно розглядаються дві або більше справ про вчинення однією особою кількох порушень, адміністративна комісія накладає стягнення в межах санкції, встановленої за більш серйозне правопорушення з числа вчинених. До основного стягнення в цьому разі може бути приєднано одне з додаткових стягнень, передбачених статтями про відповідальність за будь-яке з вчинених правопорушень.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Адміністративне стягнення має бути накладено не пізніш як через два місяці з дня вчинення правопорушення, а при триваючому правопорушенні - два місяці з дня його виявлення.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  <w:shd w:val="clear" w:color="auto" w:fill="FFFFFF"/>
        </w:rPr>
        <w:t xml:space="preserve">Постанова про закриття справи виноситься при оголошенні усного </w:t>
      </w:r>
      <w:r w:rsidR="00865FDC" w:rsidRPr="00FD17E4">
        <w:rPr>
          <w:sz w:val="28"/>
          <w:szCs w:val="28"/>
          <w:shd w:val="clear" w:color="auto" w:fill="FFFFFF"/>
        </w:rPr>
        <w:t>зауваження</w:t>
      </w:r>
      <w:r w:rsidRPr="00FD17E4">
        <w:rPr>
          <w:sz w:val="28"/>
          <w:szCs w:val="28"/>
          <w:shd w:val="clear" w:color="auto" w:fill="FFFFFF"/>
        </w:rPr>
        <w:t>, а також при наявності обставин, що виключають провадження в справі про адміністративне правопорушення, зазначених у статті 247 Кодексу України про адміністративні правопорушення.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Постанова оголошується негайно після закінчення розгляду справи. Копія постанови протягом трьох днів вручається або висилається особі, щодо якої її винесено.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Копія постанови в той же строк вручається або висилається потерпілому на його прохання.</w:t>
      </w:r>
    </w:p>
    <w:p w:rsidR="001E07BF" w:rsidRPr="00FD17E4" w:rsidRDefault="001E07BF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15473" w:rsidRPr="00FD17E4" w:rsidRDefault="00715473" w:rsidP="00FC6E19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rStyle w:val="a4"/>
          <w:sz w:val="28"/>
          <w:szCs w:val="28"/>
        </w:rPr>
      </w:pPr>
      <w:r w:rsidRPr="00FD17E4">
        <w:rPr>
          <w:rStyle w:val="a4"/>
          <w:sz w:val="28"/>
          <w:szCs w:val="28"/>
        </w:rPr>
        <w:t>Порядок оскарження постанови адміністративної комісії</w:t>
      </w:r>
    </w:p>
    <w:p w:rsidR="00FC6E19" w:rsidRPr="00FD17E4" w:rsidRDefault="00FC6E19" w:rsidP="00FC6E19">
      <w:pPr>
        <w:pStyle w:val="a3"/>
        <w:spacing w:before="0" w:beforeAutospacing="0" w:after="0" w:afterAutospacing="0"/>
        <w:ind w:left="1069"/>
        <w:jc w:val="both"/>
        <w:rPr>
          <w:sz w:val="28"/>
          <w:szCs w:val="28"/>
        </w:rPr>
      </w:pPr>
    </w:p>
    <w:p w:rsidR="00715473" w:rsidRPr="00FD17E4" w:rsidRDefault="00715473" w:rsidP="00FC6E1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 Постанову по справі про адміністративне правопорушення може бути оскаржено особою, щодо якої її винесено, а також потерпілим.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Якщо при вирішенні питання про накладення стягнення за адміністративне правопорушення одночасно вирішується питання про відшкодування винним майнової шкоди, то в постанові по справі зазначається розмір шкоди, що підлягає стягненню, порядок і строк її відшкодування.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 xml:space="preserve">Постанова адміністративної комісії може бути оскаржена особою, щодо якої її винесено, а також потерпілим у виконавчий комітет </w:t>
      </w:r>
      <w:r w:rsidR="00865FDC" w:rsidRPr="00FD17E4">
        <w:rPr>
          <w:sz w:val="28"/>
          <w:szCs w:val="28"/>
        </w:rPr>
        <w:t xml:space="preserve">селищної </w:t>
      </w:r>
      <w:r w:rsidRPr="00FD17E4">
        <w:rPr>
          <w:sz w:val="28"/>
          <w:szCs w:val="28"/>
        </w:rPr>
        <w:t xml:space="preserve">ради або </w:t>
      </w:r>
      <w:r w:rsidR="00865FDC" w:rsidRPr="00FD17E4">
        <w:rPr>
          <w:sz w:val="28"/>
          <w:szCs w:val="28"/>
        </w:rPr>
        <w:t>до</w:t>
      </w:r>
      <w:r w:rsidRPr="00FD17E4">
        <w:rPr>
          <w:sz w:val="28"/>
          <w:szCs w:val="28"/>
        </w:rPr>
        <w:t xml:space="preserve"> суд</w:t>
      </w:r>
      <w:r w:rsidR="00865FDC" w:rsidRPr="00FD17E4">
        <w:rPr>
          <w:sz w:val="28"/>
          <w:szCs w:val="28"/>
        </w:rPr>
        <w:t>у</w:t>
      </w:r>
      <w:r w:rsidRPr="00FD17E4">
        <w:rPr>
          <w:sz w:val="28"/>
          <w:szCs w:val="28"/>
        </w:rPr>
        <w:t>, у порядку, визначеному </w:t>
      </w:r>
      <w:hyperlink r:id="rId12" w:history="1">
        <w:r w:rsidRPr="00FD17E4">
          <w:rPr>
            <w:rStyle w:val="a5"/>
            <w:color w:val="auto"/>
            <w:sz w:val="28"/>
            <w:szCs w:val="28"/>
            <w:u w:val="none"/>
          </w:rPr>
          <w:t>Кодексом адміністративного судочинства України</w:t>
        </w:r>
      </w:hyperlink>
      <w:r w:rsidRPr="00FD17E4">
        <w:rPr>
          <w:sz w:val="28"/>
          <w:szCs w:val="28"/>
        </w:rPr>
        <w:t>, з особливостями, встановленими Кодексом України про адміністративні правопорушення.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Скаргу на постанову по справі про адміністративне правопорушення може бути подано протягом десяти днів з дня винесення постанови. В разі пропуску зазначеного строку з поважних причин цей строк за заявою особи, щодо якої винесено постанову, може бути поновлено органом, правомочним розглядати скаргу.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lastRenderedPageBreak/>
        <w:t>Постанову по справі про адміністративне правопорушення може бути опротестовано прокурором протягом десяти днів з дня винесення постанови.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Постанова у справі про адміністративне правопорушення набирає законної сили після закінчення строку оскарження (опротестування) цієї постанови, за винятком постанов про застосування стягнення у вигляді попередження.</w:t>
      </w:r>
    </w:p>
    <w:p w:rsidR="00715473" w:rsidRPr="00FD17E4" w:rsidRDefault="00715473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ab/>
      </w:r>
    </w:p>
    <w:p w:rsidR="00715473" w:rsidRPr="00FD17E4" w:rsidRDefault="00715473" w:rsidP="00715473">
      <w:pPr>
        <w:pStyle w:val="a3"/>
        <w:numPr>
          <w:ilvl w:val="0"/>
          <w:numId w:val="3"/>
        </w:numPr>
        <w:spacing w:before="0" w:beforeAutospacing="0" w:after="0" w:afterAutospacing="0"/>
        <w:ind w:left="993"/>
        <w:jc w:val="both"/>
        <w:rPr>
          <w:rStyle w:val="a4"/>
          <w:sz w:val="28"/>
          <w:szCs w:val="28"/>
        </w:rPr>
      </w:pPr>
      <w:r w:rsidRPr="00FD17E4">
        <w:rPr>
          <w:rStyle w:val="a4"/>
          <w:sz w:val="28"/>
          <w:szCs w:val="28"/>
        </w:rPr>
        <w:t>Виконання постанови адміністративної комісії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left="1069"/>
        <w:jc w:val="both"/>
        <w:rPr>
          <w:sz w:val="28"/>
          <w:szCs w:val="28"/>
        </w:rPr>
      </w:pPr>
    </w:p>
    <w:p w:rsidR="00715473" w:rsidRPr="00FD17E4" w:rsidRDefault="00715473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 </w:t>
      </w:r>
      <w:r w:rsidRPr="00FD17E4">
        <w:rPr>
          <w:sz w:val="28"/>
          <w:szCs w:val="28"/>
        </w:rPr>
        <w:tab/>
        <w:t>Постанова адміністративної комісії про накладення адміністративного стягнення є обов'язковою для виконання державними і громадськими органами, підприємствами, установами, організаціями, посадовими особами і громадянами.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Постанова про накладення адміністративного стягнення у вигляді штрафу підлягає примусовому виконанню після закінчення строку, встановленого для добровільної сплати штрафу порушником.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Постанова про накладення адміністративного стягнення виконується уповноваженим на те органом у порядку, встановленому Кодексом України про адміністративні правопорушення та іншими законами України.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У разі винесення кількох постанов про накладення адміністративних стягнень щодо однієї особи кожна постанова виконується окремо.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За наявності обставин, зазначених у пунктах 5, 6 і 9 статті 247  Кодексу України про адміністративні правопорушення, зокрема це: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1) видання акта амністії, якщо він усуває застосування адміністративного стягнення;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2) скасування акта, який встановлює адміністративну відповідальність;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3) смерті особи, щодо якої було розпочато провадження в справі,</w:t>
      </w:r>
    </w:p>
    <w:p w:rsidR="00715473" w:rsidRPr="00FD17E4" w:rsidRDefault="00715473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адміністративна комісія, яка винесла постанову про накладення адміністративного стягнення, припиняє її виконання.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Не підлягає виконанню постанова про накладення адміністративного стягнення, якщо її не було звернуто до виконання протягом трьох місяців з наступного дня після набрання нею законної сили. В разі оскарження чи опротестування постанови відповідно перебіг строку давності зупиняється до розгляду скарги або протесту. У разі відстрочки виконання постанови перебіг строку давності зупиняється до закінчення строку відстрочки.</w:t>
      </w:r>
    </w:p>
    <w:p w:rsidR="00715473" w:rsidRPr="00FD17E4" w:rsidRDefault="00715473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На підставі документа, що свідчить про виконання постанови, відповідальний секретар адміністративної комісії робить на</w:t>
      </w:r>
      <w:r w:rsidR="00FC6E19" w:rsidRPr="00FD17E4">
        <w:rPr>
          <w:sz w:val="28"/>
          <w:szCs w:val="28"/>
        </w:rPr>
        <w:t xml:space="preserve"> постанові відповідну відмітку.</w:t>
      </w:r>
    </w:p>
    <w:p w:rsidR="00FC6E19" w:rsidRPr="00FD17E4" w:rsidRDefault="00FC6E19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15473" w:rsidRPr="00FD17E4" w:rsidRDefault="00FC6E19" w:rsidP="00FC6E19">
      <w:pPr>
        <w:pStyle w:val="a3"/>
        <w:spacing w:before="0" w:beforeAutospacing="0" w:after="0" w:afterAutospacing="0"/>
        <w:ind w:firstLine="709"/>
        <w:jc w:val="center"/>
        <w:rPr>
          <w:rStyle w:val="a4"/>
          <w:sz w:val="28"/>
          <w:szCs w:val="28"/>
        </w:rPr>
      </w:pPr>
      <w:r w:rsidRPr="00FD17E4">
        <w:rPr>
          <w:rStyle w:val="a4"/>
          <w:sz w:val="28"/>
          <w:szCs w:val="28"/>
        </w:rPr>
        <w:t>ІV</w:t>
      </w:r>
      <w:r w:rsidR="00715473" w:rsidRPr="00FD17E4">
        <w:rPr>
          <w:rStyle w:val="a4"/>
          <w:sz w:val="28"/>
          <w:szCs w:val="28"/>
        </w:rPr>
        <w:t>. Забезпечення роботи адміністративної комісії</w:t>
      </w:r>
    </w:p>
    <w:p w:rsidR="00FC6E19" w:rsidRPr="00FD17E4" w:rsidRDefault="00FC6E19" w:rsidP="00FC6E19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715473" w:rsidRPr="00FD17E4" w:rsidRDefault="00715473" w:rsidP="00FC6E1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 Технічне обслуговування та матеріально</w:t>
      </w:r>
      <w:r w:rsidR="000314EC">
        <w:rPr>
          <w:sz w:val="28"/>
          <w:szCs w:val="28"/>
        </w:rPr>
        <w:t xml:space="preserve"> </w:t>
      </w:r>
      <w:r w:rsidRPr="00FD17E4">
        <w:rPr>
          <w:sz w:val="28"/>
          <w:szCs w:val="28"/>
        </w:rPr>
        <w:t>-</w:t>
      </w:r>
      <w:r w:rsidR="000314EC">
        <w:rPr>
          <w:sz w:val="28"/>
          <w:szCs w:val="28"/>
        </w:rPr>
        <w:t xml:space="preserve"> </w:t>
      </w:r>
      <w:r w:rsidRPr="00FD17E4">
        <w:rPr>
          <w:sz w:val="28"/>
          <w:szCs w:val="28"/>
        </w:rPr>
        <w:t xml:space="preserve">технічне забезпечення адміністративної комісії покладається на виконавчий комітет </w:t>
      </w:r>
      <w:proofErr w:type="spellStart"/>
      <w:r w:rsidR="002D4772" w:rsidRPr="00FD17E4">
        <w:rPr>
          <w:sz w:val="28"/>
          <w:szCs w:val="28"/>
        </w:rPr>
        <w:t>Краснен</w:t>
      </w:r>
      <w:r w:rsidRPr="00FD17E4">
        <w:rPr>
          <w:sz w:val="28"/>
          <w:szCs w:val="28"/>
        </w:rPr>
        <w:t>ської</w:t>
      </w:r>
      <w:proofErr w:type="spellEnd"/>
      <w:r w:rsidR="000314EC">
        <w:rPr>
          <w:sz w:val="28"/>
          <w:szCs w:val="28"/>
        </w:rPr>
        <w:t xml:space="preserve"> </w:t>
      </w:r>
      <w:r w:rsidR="002D4772" w:rsidRPr="00FD17E4">
        <w:rPr>
          <w:sz w:val="28"/>
          <w:szCs w:val="28"/>
        </w:rPr>
        <w:t>селищн</w:t>
      </w:r>
      <w:r w:rsidRPr="00FD17E4">
        <w:rPr>
          <w:sz w:val="28"/>
          <w:szCs w:val="28"/>
        </w:rPr>
        <w:t xml:space="preserve">ої ради </w:t>
      </w:r>
      <w:proofErr w:type="spellStart"/>
      <w:r w:rsidR="002D4772" w:rsidRPr="00FD17E4">
        <w:rPr>
          <w:sz w:val="28"/>
          <w:szCs w:val="28"/>
        </w:rPr>
        <w:t>Золочів</w:t>
      </w:r>
      <w:r w:rsidRPr="00FD17E4">
        <w:rPr>
          <w:sz w:val="28"/>
          <w:szCs w:val="28"/>
        </w:rPr>
        <w:t>ського</w:t>
      </w:r>
      <w:proofErr w:type="spellEnd"/>
      <w:r w:rsidRPr="00FD17E4">
        <w:rPr>
          <w:sz w:val="28"/>
          <w:szCs w:val="28"/>
        </w:rPr>
        <w:t xml:space="preserve"> району </w:t>
      </w:r>
      <w:r w:rsidR="002D4772" w:rsidRPr="00FD17E4">
        <w:rPr>
          <w:sz w:val="28"/>
          <w:szCs w:val="28"/>
        </w:rPr>
        <w:t>Льві</w:t>
      </w:r>
      <w:r w:rsidRPr="00FD17E4">
        <w:rPr>
          <w:sz w:val="28"/>
          <w:szCs w:val="28"/>
        </w:rPr>
        <w:t>вської області.</w:t>
      </w:r>
    </w:p>
    <w:p w:rsidR="00715473" w:rsidRPr="00FD17E4" w:rsidRDefault="00715473" w:rsidP="00715473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 xml:space="preserve">Адміністративна комісія користується штампом і печаткою </w:t>
      </w:r>
      <w:proofErr w:type="spellStart"/>
      <w:r w:rsidR="002D4772" w:rsidRPr="000314EC">
        <w:rPr>
          <w:sz w:val="28"/>
          <w:szCs w:val="28"/>
        </w:rPr>
        <w:t>Красненської</w:t>
      </w:r>
      <w:proofErr w:type="spellEnd"/>
      <w:r w:rsidR="002D4772" w:rsidRPr="000314EC">
        <w:rPr>
          <w:sz w:val="28"/>
          <w:szCs w:val="28"/>
        </w:rPr>
        <w:t xml:space="preserve"> селищної ради </w:t>
      </w:r>
      <w:proofErr w:type="spellStart"/>
      <w:r w:rsidR="002D4772" w:rsidRPr="000314EC">
        <w:rPr>
          <w:sz w:val="28"/>
          <w:szCs w:val="28"/>
        </w:rPr>
        <w:t>Золочівського</w:t>
      </w:r>
      <w:proofErr w:type="spellEnd"/>
      <w:r w:rsidR="002D4772" w:rsidRPr="000314EC">
        <w:rPr>
          <w:sz w:val="28"/>
          <w:szCs w:val="28"/>
        </w:rPr>
        <w:t xml:space="preserve"> району Львівської області</w:t>
      </w:r>
      <w:r w:rsidRPr="000314EC">
        <w:rPr>
          <w:sz w:val="28"/>
          <w:szCs w:val="28"/>
        </w:rPr>
        <w:t>.</w:t>
      </w:r>
    </w:p>
    <w:p w:rsidR="00715473" w:rsidRPr="00FD17E4" w:rsidRDefault="00715473" w:rsidP="00715473">
      <w:pPr>
        <w:jc w:val="both"/>
        <w:rPr>
          <w:sz w:val="28"/>
          <w:szCs w:val="28"/>
          <w:lang w:val="uk-UA"/>
        </w:rPr>
      </w:pPr>
      <w:r w:rsidRPr="00FD17E4">
        <w:rPr>
          <w:sz w:val="28"/>
          <w:szCs w:val="28"/>
          <w:lang w:val="uk-UA"/>
        </w:rPr>
        <w:lastRenderedPageBreak/>
        <w:t> </w:t>
      </w:r>
      <w:r w:rsidRPr="00FD17E4">
        <w:rPr>
          <w:sz w:val="28"/>
          <w:szCs w:val="28"/>
          <w:lang w:val="uk-UA"/>
        </w:rPr>
        <w:tab/>
        <w:t xml:space="preserve">Матеріали роботи адміністративної комісії зберігаються у виконавчому комітеті </w:t>
      </w:r>
      <w:proofErr w:type="spellStart"/>
      <w:r w:rsidR="002D4772" w:rsidRPr="00FD17E4">
        <w:rPr>
          <w:sz w:val="28"/>
          <w:szCs w:val="28"/>
          <w:lang w:val="uk-UA"/>
        </w:rPr>
        <w:t>Красненської</w:t>
      </w:r>
      <w:proofErr w:type="spellEnd"/>
      <w:r w:rsidR="002D4772" w:rsidRPr="00FD17E4">
        <w:rPr>
          <w:sz w:val="28"/>
          <w:szCs w:val="28"/>
          <w:lang w:val="uk-UA"/>
        </w:rPr>
        <w:t xml:space="preserve"> селищної ради </w:t>
      </w:r>
      <w:proofErr w:type="spellStart"/>
      <w:r w:rsidR="002D4772" w:rsidRPr="00FD17E4">
        <w:rPr>
          <w:sz w:val="28"/>
          <w:szCs w:val="28"/>
          <w:lang w:val="uk-UA"/>
        </w:rPr>
        <w:t>Золочівського</w:t>
      </w:r>
      <w:proofErr w:type="spellEnd"/>
      <w:r w:rsidR="002D4772" w:rsidRPr="00FD17E4">
        <w:rPr>
          <w:sz w:val="28"/>
          <w:szCs w:val="28"/>
          <w:lang w:val="uk-UA"/>
        </w:rPr>
        <w:t xml:space="preserve"> району Львівської області </w:t>
      </w:r>
      <w:r w:rsidRPr="00FD17E4">
        <w:rPr>
          <w:sz w:val="28"/>
          <w:szCs w:val="28"/>
          <w:lang w:val="uk-UA"/>
        </w:rPr>
        <w:t xml:space="preserve">протягом 3 років з подальшою передачею для зберігання в </w:t>
      </w:r>
      <w:r w:rsidR="002D4772" w:rsidRPr="00FD17E4">
        <w:rPr>
          <w:sz w:val="28"/>
          <w:szCs w:val="28"/>
          <w:lang w:val="uk-UA"/>
        </w:rPr>
        <w:t>архів</w:t>
      </w:r>
      <w:r w:rsidRPr="00FD17E4">
        <w:rPr>
          <w:sz w:val="28"/>
          <w:szCs w:val="28"/>
          <w:lang w:val="uk-UA"/>
        </w:rPr>
        <w:t>.</w:t>
      </w:r>
    </w:p>
    <w:p w:rsidR="00715473" w:rsidRPr="00FD17E4" w:rsidRDefault="00715473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FC6E19" w:rsidRPr="00FD17E4" w:rsidRDefault="00FC6E19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15473" w:rsidRPr="00FD17E4" w:rsidRDefault="00715473" w:rsidP="00FC6E19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FD17E4">
        <w:rPr>
          <w:rStyle w:val="a4"/>
          <w:sz w:val="28"/>
          <w:szCs w:val="28"/>
        </w:rPr>
        <w:t>V. Взаємодія  адміністративної комісії з іншими органами</w:t>
      </w:r>
    </w:p>
    <w:p w:rsidR="00715473" w:rsidRPr="00FD17E4" w:rsidRDefault="00715473" w:rsidP="0071547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FD17E4">
        <w:rPr>
          <w:sz w:val="28"/>
          <w:szCs w:val="28"/>
        </w:rPr>
        <w:t> </w:t>
      </w:r>
    </w:p>
    <w:p w:rsidR="000F5822" w:rsidRDefault="00715473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D17E4">
        <w:rPr>
          <w:sz w:val="28"/>
          <w:szCs w:val="28"/>
        </w:rPr>
        <w:t xml:space="preserve">Адміністративна комісія  в  усіх  питаннях,  віднесених до її компетенції,  взаємодіє  з  постійними  </w:t>
      </w:r>
      <w:r w:rsidR="002D4772" w:rsidRPr="00FD17E4">
        <w:rPr>
          <w:sz w:val="28"/>
          <w:szCs w:val="28"/>
        </w:rPr>
        <w:t xml:space="preserve">депутатськими </w:t>
      </w:r>
      <w:r w:rsidR="00C97968" w:rsidRPr="00FD17E4">
        <w:rPr>
          <w:sz w:val="28"/>
          <w:szCs w:val="28"/>
        </w:rPr>
        <w:t xml:space="preserve">комісіями, </w:t>
      </w:r>
      <w:proofErr w:type="spellStart"/>
      <w:r w:rsidRPr="00FD17E4">
        <w:rPr>
          <w:sz w:val="28"/>
          <w:szCs w:val="28"/>
        </w:rPr>
        <w:t>комісіями</w:t>
      </w:r>
      <w:proofErr w:type="spellEnd"/>
      <w:r w:rsidRPr="00FD17E4">
        <w:rPr>
          <w:sz w:val="28"/>
          <w:szCs w:val="28"/>
        </w:rPr>
        <w:t>,  утвореними при виконавчому комітеті</w:t>
      </w:r>
      <w:r w:rsidR="00C97968" w:rsidRPr="00FD17E4">
        <w:rPr>
          <w:sz w:val="28"/>
          <w:szCs w:val="28"/>
        </w:rPr>
        <w:t xml:space="preserve"> та структурними </w:t>
      </w:r>
      <w:proofErr w:type="spellStart"/>
      <w:r w:rsidR="00C97968" w:rsidRPr="00FD17E4">
        <w:rPr>
          <w:sz w:val="28"/>
          <w:szCs w:val="28"/>
        </w:rPr>
        <w:t>підрозділами</w:t>
      </w:r>
      <w:r w:rsidR="002D4772" w:rsidRPr="00FD17E4">
        <w:rPr>
          <w:sz w:val="28"/>
          <w:szCs w:val="28"/>
        </w:rPr>
        <w:t>Красненської</w:t>
      </w:r>
      <w:proofErr w:type="spellEnd"/>
      <w:r w:rsidR="002D4772" w:rsidRPr="00FD17E4">
        <w:rPr>
          <w:sz w:val="28"/>
          <w:szCs w:val="28"/>
        </w:rPr>
        <w:t xml:space="preserve"> селищної ради </w:t>
      </w:r>
      <w:proofErr w:type="spellStart"/>
      <w:r w:rsidR="002D4772" w:rsidRPr="00FD17E4">
        <w:rPr>
          <w:sz w:val="28"/>
          <w:szCs w:val="28"/>
        </w:rPr>
        <w:t>Золочівського</w:t>
      </w:r>
      <w:proofErr w:type="spellEnd"/>
      <w:r w:rsidR="002D4772" w:rsidRPr="00FD17E4">
        <w:rPr>
          <w:sz w:val="28"/>
          <w:szCs w:val="28"/>
        </w:rPr>
        <w:t xml:space="preserve"> району Львівської області.</w:t>
      </w:r>
    </w:p>
    <w:p w:rsidR="000314EC" w:rsidRDefault="000314EC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314EC" w:rsidRDefault="000314EC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314EC" w:rsidRDefault="000314EC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0314EC" w:rsidRPr="00FD17E4" w:rsidRDefault="000314EC" w:rsidP="000314EC">
      <w:pPr>
        <w:rPr>
          <w:b/>
          <w:sz w:val="28"/>
          <w:szCs w:val="28"/>
          <w:lang w:val="uk-UA"/>
        </w:rPr>
      </w:pPr>
      <w:r w:rsidRPr="00FD17E4">
        <w:rPr>
          <w:b/>
          <w:bCs/>
          <w:sz w:val="28"/>
          <w:szCs w:val="28"/>
          <w:lang w:val="uk-UA"/>
        </w:rPr>
        <w:t>Секретар вико</w:t>
      </w:r>
      <w:r>
        <w:rPr>
          <w:b/>
          <w:bCs/>
          <w:sz w:val="28"/>
          <w:szCs w:val="28"/>
          <w:lang w:val="uk-UA"/>
        </w:rPr>
        <w:t xml:space="preserve">навчого комітету             </w:t>
      </w:r>
      <w:r w:rsidRPr="00FD17E4">
        <w:rPr>
          <w:b/>
          <w:bCs/>
          <w:sz w:val="28"/>
          <w:szCs w:val="28"/>
          <w:lang w:val="uk-UA"/>
        </w:rPr>
        <w:t xml:space="preserve">                                     Богдан ГЛОВА</w:t>
      </w:r>
    </w:p>
    <w:p w:rsidR="000314EC" w:rsidRPr="00FD17E4" w:rsidRDefault="000314EC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0314EC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F45F01" w:rsidRPr="00FD17E4" w:rsidRDefault="00F45F01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91036" w:rsidRPr="00FD17E4" w:rsidRDefault="00D91036" w:rsidP="00FC6E1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sectPr w:rsidR="00D91036" w:rsidRPr="00FD17E4" w:rsidSect="000314EC"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EDD" w:rsidRDefault="00DC2EDD" w:rsidP="00F45F01">
      <w:r>
        <w:separator/>
      </w:r>
    </w:p>
  </w:endnote>
  <w:endnote w:type="continuationSeparator" w:id="0">
    <w:p w:rsidR="00DC2EDD" w:rsidRDefault="00DC2EDD" w:rsidP="00F45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EDD" w:rsidRDefault="00DC2EDD" w:rsidP="00F45F01">
      <w:r>
        <w:separator/>
      </w:r>
    </w:p>
  </w:footnote>
  <w:footnote w:type="continuationSeparator" w:id="0">
    <w:p w:rsidR="00DC2EDD" w:rsidRDefault="00DC2EDD" w:rsidP="00F45F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A12DE"/>
    <w:multiLevelType w:val="hybridMultilevel"/>
    <w:tmpl w:val="515A7ACA"/>
    <w:lvl w:ilvl="0" w:tplc="4C20F02C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08371EF"/>
    <w:multiLevelType w:val="hybridMultilevel"/>
    <w:tmpl w:val="BB16CCCA"/>
    <w:lvl w:ilvl="0" w:tplc="11D8099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8529E7"/>
    <w:multiLevelType w:val="hybridMultilevel"/>
    <w:tmpl w:val="E084A582"/>
    <w:lvl w:ilvl="0" w:tplc="78EEE0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E42D0"/>
    <w:multiLevelType w:val="hybridMultilevel"/>
    <w:tmpl w:val="E7B6F66A"/>
    <w:lvl w:ilvl="0" w:tplc="9CD28D1C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5EA93CCD"/>
    <w:multiLevelType w:val="multilevel"/>
    <w:tmpl w:val="78467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D9020B"/>
    <w:multiLevelType w:val="hybridMultilevel"/>
    <w:tmpl w:val="32509C4C"/>
    <w:lvl w:ilvl="0" w:tplc="FDB00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1989"/>
    <w:rsid w:val="000035F4"/>
    <w:rsid w:val="000314EC"/>
    <w:rsid w:val="000619E8"/>
    <w:rsid w:val="00082754"/>
    <w:rsid w:val="00094F79"/>
    <w:rsid w:val="000D74D4"/>
    <w:rsid w:val="000F5822"/>
    <w:rsid w:val="0012056C"/>
    <w:rsid w:val="00121C53"/>
    <w:rsid w:val="00123B64"/>
    <w:rsid w:val="001E07BF"/>
    <w:rsid w:val="00262950"/>
    <w:rsid w:val="002D4772"/>
    <w:rsid w:val="002F1493"/>
    <w:rsid w:val="0040481A"/>
    <w:rsid w:val="004644E3"/>
    <w:rsid w:val="00577763"/>
    <w:rsid w:val="005E1B54"/>
    <w:rsid w:val="005E4499"/>
    <w:rsid w:val="005F1989"/>
    <w:rsid w:val="00605620"/>
    <w:rsid w:val="006B05EA"/>
    <w:rsid w:val="007034C3"/>
    <w:rsid w:val="00715473"/>
    <w:rsid w:val="00736F09"/>
    <w:rsid w:val="00865FDC"/>
    <w:rsid w:val="008C74C6"/>
    <w:rsid w:val="00964A00"/>
    <w:rsid w:val="009F09CC"/>
    <w:rsid w:val="00A92866"/>
    <w:rsid w:val="00AD7479"/>
    <w:rsid w:val="00B2634E"/>
    <w:rsid w:val="00C97968"/>
    <w:rsid w:val="00CE0DF6"/>
    <w:rsid w:val="00D230C8"/>
    <w:rsid w:val="00D661F6"/>
    <w:rsid w:val="00D91036"/>
    <w:rsid w:val="00DC2EDD"/>
    <w:rsid w:val="00E8441E"/>
    <w:rsid w:val="00EE23ED"/>
    <w:rsid w:val="00F45F01"/>
    <w:rsid w:val="00FC6E19"/>
    <w:rsid w:val="00FD17E4"/>
    <w:rsid w:val="00FD4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5473"/>
    <w:pPr>
      <w:spacing w:before="100" w:beforeAutospacing="1" w:after="100" w:afterAutospacing="1"/>
    </w:pPr>
    <w:rPr>
      <w:lang w:val="uk-UA" w:eastAsia="uk-UA"/>
    </w:rPr>
  </w:style>
  <w:style w:type="character" w:styleId="a4">
    <w:name w:val="Strong"/>
    <w:basedOn w:val="a0"/>
    <w:uiPriority w:val="22"/>
    <w:qFormat/>
    <w:rsid w:val="00715473"/>
    <w:rPr>
      <w:b/>
      <w:bCs/>
    </w:rPr>
  </w:style>
  <w:style w:type="character" w:styleId="a5">
    <w:name w:val="Hyperlink"/>
    <w:basedOn w:val="a0"/>
    <w:uiPriority w:val="99"/>
    <w:semiHidden/>
    <w:unhideWhenUsed/>
    <w:rsid w:val="0071547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82754"/>
    <w:pPr>
      <w:ind w:left="720"/>
      <w:contextualSpacing/>
    </w:pPr>
  </w:style>
  <w:style w:type="paragraph" w:styleId="a7">
    <w:name w:val="header"/>
    <w:basedOn w:val="a"/>
    <w:link w:val="a8"/>
    <w:uiPriority w:val="99"/>
    <w:rsid w:val="00F45F01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rsid w:val="00F45F01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rsid w:val="00F45F01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a">
    <w:name w:val="Нижний колонтитул Знак"/>
    <w:basedOn w:val="a0"/>
    <w:link w:val="a9"/>
    <w:uiPriority w:val="99"/>
    <w:rsid w:val="00F45F01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b">
    <w:name w:val="page number"/>
    <w:uiPriority w:val="99"/>
    <w:rsid w:val="00F45F01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D230C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230C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45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6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nau://ukr/2747-15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nau://ukr/80731-10,%2080732-10/" TargetMode="External"/><Relationship Id="rId5" Type="http://schemas.openxmlformats.org/officeDocument/2006/relationships/settings" Target="settings.xml"/><Relationship Id="rId10" Type="http://schemas.openxmlformats.org/officeDocument/2006/relationships/hyperlink" Target="nau://ukr/80732-1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nau://ukr/80732-1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F2F1E-D52C-4B1D-BEA5-71045C246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9701</Words>
  <Characters>5531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19</cp:revision>
  <cp:lastPrinted>2021-04-21T14:26:00Z</cp:lastPrinted>
  <dcterms:created xsi:type="dcterms:W3CDTF">2021-04-20T06:34:00Z</dcterms:created>
  <dcterms:modified xsi:type="dcterms:W3CDTF">2021-04-27T09:06:00Z</dcterms:modified>
</cp:coreProperties>
</file>