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81A" w:rsidRPr="00294878" w:rsidRDefault="00294878" w:rsidP="00294878">
      <w:pPr>
        <w:jc w:val="right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ПРОЕКТ</w:t>
      </w:r>
    </w:p>
    <w:p w:rsidR="0095618B" w:rsidRDefault="0095618B" w:rsidP="0095618B">
      <w:pPr>
        <w:jc w:val="center"/>
        <w:rPr>
          <w:color w:val="000000"/>
        </w:rPr>
      </w:pPr>
      <w:r>
        <w:rPr>
          <w:noProof/>
          <w:color w:val="000000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618B" w:rsidRDefault="0095618B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Україна</w:t>
      </w:r>
    </w:p>
    <w:p w:rsidR="0095618B" w:rsidRDefault="0095618B" w:rsidP="0095618B">
      <w:pPr>
        <w:spacing w:after="12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КРАСНЕНСЬКА СЕЛИЩНА РАДА </w:t>
      </w:r>
    </w:p>
    <w:p w:rsidR="0095618B" w:rsidRDefault="00450687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32"/>
          <w:szCs w:val="32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>ЗОЛОЧІВСЬКОГО РАЙОНУ ЛЬВІВСЬКОЇ ОБЛАСТІ</w:t>
      </w:r>
    </w:p>
    <w:p w:rsidR="00450687" w:rsidRDefault="00450687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32"/>
          <w:szCs w:val="32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ВИКОНАВЧИЙ КОМІТЕТ </w:t>
      </w:r>
    </w:p>
    <w:p w:rsidR="0095618B" w:rsidRDefault="00450687" w:rsidP="00450687">
      <w:pPr>
        <w:spacing w:after="12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Р І Ш Е Н </w:t>
      </w:r>
      <w:proofErr w:type="spellStart"/>
      <w:r>
        <w:rPr>
          <w:rFonts w:ascii="Times New Roman" w:hAnsi="Times New Roman"/>
          <w:b/>
          <w:caps/>
          <w:color w:val="000000"/>
          <w:sz w:val="32"/>
          <w:szCs w:val="32"/>
        </w:rPr>
        <w:t>Н</w:t>
      </w:r>
      <w:proofErr w:type="spellEnd"/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 Я</w:t>
      </w:r>
    </w:p>
    <w:p w:rsidR="00450687" w:rsidRDefault="00450687" w:rsidP="00450687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0687" w:rsidRPr="00906C13" w:rsidRDefault="00294878" w:rsidP="00450687">
      <w:pPr>
        <w:spacing w:after="120" w:line="240" w:lineRule="auto"/>
        <w:rPr>
          <w:b/>
          <w:szCs w:val="28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________</w:t>
      </w:r>
      <w:r w:rsidR="00E70FA2">
        <w:rPr>
          <w:rFonts w:ascii="Times New Roman" w:eastAsia="Times New Roman" w:hAnsi="Times New Roman"/>
          <w:sz w:val="28"/>
          <w:szCs w:val="28"/>
          <w:lang w:eastAsia="ru-RU"/>
        </w:rPr>
        <w:t>квіт</w:t>
      </w:r>
      <w:proofErr w:type="spellEnd"/>
      <w:r w:rsidR="00E70FA2">
        <w:rPr>
          <w:rFonts w:ascii="Times New Roman" w:eastAsia="Times New Roman" w:hAnsi="Times New Roman"/>
          <w:sz w:val="28"/>
          <w:szCs w:val="28"/>
          <w:lang w:eastAsia="ru-RU"/>
        </w:rPr>
        <w:t>ня</w:t>
      </w:r>
      <w:r w:rsidR="00450687">
        <w:rPr>
          <w:rFonts w:ascii="Times New Roman" w:eastAsia="Times New Roman" w:hAnsi="Times New Roman"/>
          <w:sz w:val="28"/>
          <w:szCs w:val="28"/>
          <w:lang w:eastAsia="ru-RU"/>
        </w:rPr>
        <w:t xml:space="preserve"> 2021 року                                                 </w:t>
      </w:r>
      <w:r w:rsidR="005B419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45068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</w:t>
      </w:r>
      <w:r w:rsidR="00450687" w:rsidRPr="00906C13">
        <w:rPr>
          <w:rFonts w:ascii="Times New Roman" w:eastAsia="Times New Roman" w:hAnsi="Times New Roman"/>
          <w:b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____</w:t>
      </w:r>
      <w:bookmarkStart w:id="0" w:name="_GoBack"/>
      <w:bookmarkEnd w:id="0"/>
    </w:p>
    <w:p w:rsidR="00354BFA" w:rsidRDefault="00354BFA" w:rsidP="0095618B">
      <w:pPr>
        <w:pStyle w:val="3"/>
        <w:ind w:firstLine="0"/>
        <w:jc w:val="left"/>
        <w:rPr>
          <w:szCs w:val="28"/>
        </w:rPr>
      </w:pPr>
    </w:p>
    <w:p w:rsidR="00DF4BC0" w:rsidRDefault="00207FBD" w:rsidP="00DF4BC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F4BC0">
        <w:rPr>
          <w:rFonts w:ascii="Times New Roman" w:hAnsi="Times New Roman"/>
          <w:b/>
          <w:sz w:val="28"/>
          <w:szCs w:val="28"/>
        </w:rPr>
        <w:t xml:space="preserve">Про встановлення тарифів на послуги </w:t>
      </w:r>
    </w:p>
    <w:p w:rsidR="00DF4BC0" w:rsidRDefault="00207FBD" w:rsidP="00DF4BC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F4BC0">
        <w:rPr>
          <w:rFonts w:ascii="Times New Roman" w:hAnsi="Times New Roman"/>
          <w:b/>
          <w:sz w:val="28"/>
          <w:szCs w:val="28"/>
        </w:rPr>
        <w:t xml:space="preserve">з централізованого водовідведення, що </w:t>
      </w:r>
    </w:p>
    <w:p w:rsidR="00DF4BC0" w:rsidRDefault="00207FBD" w:rsidP="00DF4BC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F4BC0">
        <w:rPr>
          <w:rFonts w:ascii="Times New Roman" w:hAnsi="Times New Roman"/>
          <w:b/>
          <w:sz w:val="28"/>
          <w:szCs w:val="28"/>
        </w:rPr>
        <w:t xml:space="preserve">надаються </w:t>
      </w:r>
      <w:proofErr w:type="spellStart"/>
      <w:r w:rsidRPr="00DF4BC0">
        <w:rPr>
          <w:rFonts w:ascii="Times New Roman" w:hAnsi="Times New Roman"/>
          <w:b/>
          <w:sz w:val="28"/>
          <w:szCs w:val="28"/>
        </w:rPr>
        <w:t>Буським</w:t>
      </w:r>
      <w:proofErr w:type="spellEnd"/>
      <w:r w:rsidRPr="00DF4BC0">
        <w:rPr>
          <w:rFonts w:ascii="Times New Roman" w:hAnsi="Times New Roman"/>
          <w:b/>
          <w:sz w:val="28"/>
          <w:szCs w:val="28"/>
        </w:rPr>
        <w:t xml:space="preserve"> ПВКГ на території </w:t>
      </w:r>
    </w:p>
    <w:p w:rsidR="00207FBD" w:rsidRPr="00DF4BC0" w:rsidRDefault="006930DD" w:rsidP="00DF4BC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смт</w:t>
      </w:r>
      <w:proofErr w:type="spellEnd"/>
      <w:r>
        <w:rPr>
          <w:rFonts w:ascii="Times New Roman" w:hAnsi="Times New Roman"/>
          <w:b/>
          <w:sz w:val="28"/>
          <w:szCs w:val="28"/>
        </w:rPr>
        <w:t>. Красне</w:t>
      </w:r>
    </w:p>
    <w:p w:rsidR="00207FBD" w:rsidRPr="00207FBD" w:rsidRDefault="00207FBD" w:rsidP="00DF4B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7FBD" w:rsidRPr="00207FBD" w:rsidRDefault="00207FBD" w:rsidP="00207FBD">
      <w:pPr>
        <w:jc w:val="both"/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</w:pPr>
      <w:r w:rsidRPr="00207FBD">
        <w:rPr>
          <w:rFonts w:ascii="Times New Roman" w:hAnsi="Times New Roman"/>
          <w:sz w:val="28"/>
          <w:szCs w:val="28"/>
        </w:rPr>
        <w:t xml:space="preserve">    Розглянувши звернення </w:t>
      </w:r>
      <w:proofErr w:type="spellStart"/>
      <w:r w:rsidRPr="00207FBD">
        <w:rPr>
          <w:rFonts w:ascii="Times New Roman" w:hAnsi="Times New Roman"/>
          <w:sz w:val="28"/>
          <w:szCs w:val="28"/>
        </w:rPr>
        <w:t>Буського</w:t>
      </w:r>
      <w:proofErr w:type="spellEnd"/>
      <w:r w:rsidRPr="00207FBD">
        <w:rPr>
          <w:rFonts w:ascii="Times New Roman" w:hAnsi="Times New Roman"/>
          <w:sz w:val="28"/>
          <w:szCs w:val="28"/>
        </w:rPr>
        <w:t xml:space="preserve"> підприємства водопровідно-каналізаційного господарства від 10 березня 2021 р. № 27 про встановлення тарифів на послуги з централізованого водовідведення для всіх категорій споживачів </w:t>
      </w:r>
      <w:proofErr w:type="spellStart"/>
      <w:r w:rsidRPr="00207FBD">
        <w:rPr>
          <w:rFonts w:ascii="Times New Roman" w:hAnsi="Times New Roman"/>
          <w:sz w:val="28"/>
          <w:szCs w:val="28"/>
        </w:rPr>
        <w:t>смт</w:t>
      </w:r>
      <w:proofErr w:type="spellEnd"/>
      <w:r w:rsidRPr="00207FBD">
        <w:rPr>
          <w:rFonts w:ascii="Times New Roman" w:hAnsi="Times New Roman"/>
          <w:sz w:val="28"/>
          <w:szCs w:val="28"/>
        </w:rPr>
        <w:t>. Красне та подані розрахунки та</w:t>
      </w:r>
      <w:r w:rsidR="00A57C31">
        <w:rPr>
          <w:rFonts w:ascii="Times New Roman" w:hAnsi="Times New Roman"/>
          <w:sz w:val="28"/>
          <w:szCs w:val="28"/>
        </w:rPr>
        <w:t>рифів і планових витрат на 2021</w:t>
      </w:r>
      <w:r w:rsidRPr="00207FBD">
        <w:rPr>
          <w:rFonts w:ascii="Times New Roman" w:hAnsi="Times New Roman"/>
          <w:sz w:val="28"/>
          <w:szCs w:val="28"/>
        </w:rPr>
        <w:t xml:space="preserve">р., керуючись Законом України «Про житлово-комунальні послуги» від 09.11.2017р. </w:t>
      </w:r>
      <w:r w:rsidRPr="00207FB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№ </w:t>
      </w:r>
      <w:r w:rsidRPr="00207FBD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2189-VIII, Постановою КМ України від 01.06.2011 р. №869 «Про забезпечення єдиного підходу до формування тарифів на житлово-комунальні послуги», Наказом Міністерства регіонального розвитку від 12.09.2018 р. №239 «Про  затвердження Порядку розгляду органами місцевого самоврядування  розрахунків тарифів на теплову енергію, її  виробництво, транспортування та постачання, а також розрахунків тарифів на комунальні послуги, поданих для їх встановлення»,  Наказом Міністерства регіонального розвитку від 05.06.2018 р. №130 «Про  затвердження Порядку інформування споживачів про намір зміни цін/тарифів на комунальні послуги з </w:t>
      </w:r>
      <w:proofErr w:type="spellStart"/>
      <w:r w:rsidRPr="00207FBD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обгрунтуванням</w:t>
      </w:r>
      <w:proofErr w:type="spellEnd"/>
      <w:r w:rsidRPr="00207FBD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 такої необхідності», діючи відповідно до п.2, </w:t>
      </w:r>
      <w:proofErr w:type="spellStart"/>
      <w:r w:rsidRPr="00207FBD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ч.а</w:t>
      </w:r>
      <w:proofErr w:type="spellEnd"/>
      <w:r w:rsidRPr="00207FBD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 </w:t>
      </w:r>
      <w:r w:rsidR="006930DD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ст. 28 Закону України «</w:t>
      </w:r>
      <w:r w:rsidRPr="00207FBD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Про місцеве самоврядування в Україні» від 21.05.1997 р.</w:t>
      </w:r>
      <w:r w:rsidRPr="00207FB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№ </w:t>
      </w:r>
      <w:r w:rsidRPr="00207FBD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280/97-ВР, виконавчий комітет </w:t>
      </w:r>
      <w:proofErr w:type="spellStart"/>
      <w:r w:rsidRPr="00207FBD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Красненської</w:t>
      </w:r>
      <w:proofErr w:type="spellEnd"/>
      <w:r w:rsidRPr="00207FBD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 селищної ради –</w:t>
      </w:r>
    </w:p>
    <w:p w:rsidR="00207FBD" w:rsidRPr="006930DD" w:rsidRDefault="00207FBD" w:rsidP="00207FBD">
      <w:pPr>
        <w:jc w:val="center"/>
        <w:rPr>
          <w:rStyle w:val="a6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6930DD">
        <w:rPr>
          <w:rStyle w:val="a6"/>
          <w:rFonts w:ascii="Times New Roman" w:hAnsi="Times New Roman"/>
          <w:color w:val="000000"/>
          <w:sz w:val="28"/>
          <w:szCs w:val="28"/>
          <w:shd w:val="clear" w:color="auto" w:fill="FFFFFF"/>
        </w:rPr>
        <w:t>ВИРІШИВ:</w:t>
      </w:r>
    </w:p>
    <w:p w:rsidR="00207FBD" w:rsidRPr="00207FBD" w:rsidRDefault="00BD33AC" w:rsidP="00BD33AC">
      <w:pPr>
        <w:pStyle w:val="a3"/>
        <w:numPr>
          <w:ilvl w:val="0"/>
          <w:numId w:val="4"/>
        </w:numPr>
        <w:spacing w:before="120" w:after="240" w:line="259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207FBD" w:rsidRPr="00207FBD">
        <w:rPr>
          <w:rFonts w:ascii="Times New Roman" w:hAnsi="Times New Roman"/>
          <w:sz w:val="28"/>
          <w:szCs w:val="28"/>
        </w:rPr>
        <w:t xml:space="preserve">Встановити тарифи на послуги з централізованого водовідведення, що надаються </w:t>
      </w:r>
      <w:proofErr w:type="spellStart"/>
      <w:r w:rsidR="00207FBD" w:rsidRPr="00207FBD">
        <w:rPr>
          <w:rFonts w:ascii="Times New Roman" w:hAnsi="Times New Roman"/>
          <w:sz w:val="28"/>
          <w:szCs w:val="28"/>
        </w:rPr>
        <w:t>Буським</w:t>
      </w:r>
      <w:proofErr w:type="spellEnd"/>
      <w:r w:rsidR="00207FBD" w:rsidRPr="00207FBD">
        <w:rPr>
          <w:rFonts w:ascii="Times New Roman" w:hAnsi="Times New Roman"/>
          <w:sz w:val="28"/>
          <w:szCs w:val="28"/>
        </w:rPr>
        <w:t xml:space="preserve"> ПВКГ всім категоріям споживачів на тери</w:t>
      </w:r>
      <w:r w:rsidR="006930DD">
        <w:rPr>
          <w:rFonts w:ascii="Times New Roman" w:hAnsi="Times New Roman"/>
          <w:sz w:val="28"/>
          <w:szCs w:val="28"/>
        </w:rPr>
        <w:t xml:space="preserve">торії </w:t>
      </w:r>
      <w:proofErr w:type="spellStart"/>
      <w:r w:rsidR="006930DD">
        <w:rPr>
          <w:rFonts w:ascii="Times New Roman" w:hAnsi="Times New Roman"/>
          <w:sz w:val="28"/>
          <w:szCs w:val="28"/>
        </w:rPr>
        <w:t>смт</w:t>
      </w:r>
      <w:proofErr w:type="spellEnd"/>
      <w:r w:rsidR="006930DD">
        <w:rPr>
          <w:rFonts w:ascii="Times New Roman" w:hAnsi="Times New Roman"/>
          <w:sz w:val="28"/>
          <w:szCs w:val="28"/>
        </w:rPr>
        <w:t>. Красне</w:t>
      </w:r>
      <w:r w:rsidR="00207FBD" w:rsidRPr="00207FBD">
        <w:rPr>
          <w:rFonts w:ascii="Times New Roman" w:hAnsi="Times New Roman"/>
          <w:sz w:val="28"/>
          <w:szCs w:val="28"/>
        </w:rPr>
        <w:t xml:space="preserve"> згідно з додатком №1 та структурою тарифів  наведеною у додатку №2.</w:t>
      </w:r>
    </w:p>
    <w:p w:rsidR="00BD33AC" w:rsidRPr="00BD33AC" w:rsidRDefault="00BD33AC" w:rsidP="00BD33AC">
      <w:pPr>
        <w:pStyle w:val="a3"/>
        <w:numPr>
          <w:ilvl w:val="0"/>
          <w:numId w:val="4"/>
        </w:numPr>
        <w:spacing w:before="120" w:after="240" w:line="259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</w:t>
      </w:r>
      <w:r w:rsidR="00207FBD" w:rsidRPr="00207FBD">
        <w:rPr>
          <w:rFonts w:ascii="Times New Roman" w:hAnsi="Times New Roman"/>
          <w:sz w:val="28"/>
          <w:szCs w:val="28"/>
        </w:rPr>
        <w:t>Дане рішення, не пізніше</w:t>
      </w:r>
      <w:r w:rsidR="006930DD">
        <w:rPr>
          <w:rFonts w:ascii="Times New Roman" w:hAnsi="Times New Roman"/>
          <w:sz w:val="28"/>
          <w:szCs w:val="28"/>
        </w:rPr>
        <w:t xml:space="preserve"> 5 робочих днів з дня прийняття</w:t>
      </w:r>
      <w:r w:rsidR="00207FBD" w:rsidRPr="00207FBD">
        <w:rPr>
          <w:rFonts w:ascii="Times New Roman" w:hAnsi="Times New Roman"/>
          <w:sz w:val="28"/>
          <w:szCs w:val="28"/>
        </w:rPr>
        <w:t xml:space="preserve">, оприлюднити в місцевому друкованому виданні – </w:t>
      </w:r>
      <w:proofErr w:type="spellStart"/>
      <w:r w:rsidR="00207FBD" w:rsidRPr="00207FBD">
        <w:rPr>
          <w:rFonts w:ascii="Times New Roman" w:hAnsi="Times New Roman"/>
          <w:sz w:val="28"/>
          <w:szCs w:val="28"/>
        </w:rPr>
        <w:t>часописі</w:t>
      </w:r>
      <w:proofErr w:type="spellEnd"/>
      <w:r w:rsidR="00207FBD" w:rsidRPr="00207FBD">
        <w:rPr>
          <w:rFonts w:ascii="Times New Roman" w:hAnsi="Times New Roman"/>
          <w:sz w:val="28"/>
          <w:szCs w:val="28"/>
        </w:rPr>
        <w:t xml:space="preserve"> «Воля народу» та на офіційному веб-сайті </w:t>
      </w:r>
      <w:proofErr w:type="spellStart"/>
      <w:r w:rsidR="00207FBD" w:rsidRPr="00207FBD">
        <w:rPr>
          <w:rFonts w:ascii="Times New Roman" w:hAnsi="Times New Roman"/>
          <w:sz w:val="28"/>
          <w:szCs w:val="28"/>
        </w:rPr>
        <w:t>Красненської</w:t>
      </w:r>
      <w:proofErr w:type="spellEnd"/>
      <w:r w:rsidR="00207FBD" w:rsidRPr="00207FBD">
        <w:rPr>
          <w:rFonts w:ascii="Times New Roman" w:hAnsi="Times New Roman"/>
          <w:sz w:val="28"/>
          <w:szCs w:val="28"/>
        </w:rPr>
        <w:t xml:space="preserve"> селищної ради.</w:t>
      </w:r>
    </w:p>
    <w:p w:rsidR="00BD33AC" w:rsidRPr="00BD33AC" w:rsidRDefault="00BD33AC" w:rsidP="00BD33AC">
      <w:pPr>
        <w:pStyle w:val="a3"/>
        <w:numPr>
          <w:ilvl w:val="0"/>
          <w:numId w:val="4"/>
        </w:numPr>
        <w:spacing w:before="120" w:after="240" w:line="259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207FBD" w:rsidRPr="00207FBD">
        <w:rPr>
          <w:rFonts w:ascii="Times New Roman" w:hAnsi="Times New Roman"/>
          <w:sz w:val="28"/>
          <w:szCs w:val="28"/>
        </w:rPr>
        <w:t>Дане рішення набирає чинності з 1 травня 2021 року і діє до 31 грудня 2021 року.</w:t>
      </w:r>
    </w:p>
    <w:p w:rsidR="00BD33AC" w:rsidRPr="00BD33AC" w:rsidRDefault="00BD33AC" w:rsidP="00BD33AC">
      <w:pPr>
        <w:pStyle w:val="a3"/>
        <w:numPr>
          <w:ilvl w:val="0"/>
          <w:numId w:val="4"/>
        </w:numPr>
        <w:spacing w:before="120" w:after="240" w:line="259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207FBD" w:rsidRPr="00207FBD">
        <w:rPr>
          <w:rFonts w:ascii="Times New Roman" w:hAnsi="Times New Roman"/>
          <w:sz w:val="28"/>
          <w:szCs w:val="28"/>
        </w:rPr>
        <w:t xml:space="preserve">Доручити відділу соціального захисту населення  </w:t>
      </w:r>
      <w:proofErr w:type="spellStart"/>
      <w:r w:rsidR="00207FBD" w:rsidRPr="00207FBD">
        <w:rPr>
          <w:rFonts w:ascii="Times New Roman" w:hAnsi="Times New Roman"/>
          <w:sz w:val="28"/>
          <w:szCs w:val="28"/>
        </w:rPr>
        <w:t>Красненської</w:t>
      </w:r>
      <w:proofErr w:type="spellEnd"/>
      <w:r w:rsidR="00207FBD" w:rsidRPr="00207FBD">
        <w:rPr>
          <w:rFonts w:ascii="Times New Roman" w:hAnsi="Times New Roman"/>
          <w:sz w:val="28"/>
          <w:szCs w:val="28"/>
        </w:rPr>
        <w:t xml:space="preserve"> селищної ради напрацювати механізм компенсацій для соціально незахищених верств населення, запропонувавши внесення відповідних змін та доповнень до профільних програм соціального захисту </w:t>
      </w:r>
      <w:proofErr w:type="spellStart"/>
      <w:r w:rsidR="00207FBD" w:rsidRPr="00207FBD">
        <w:rPr>
          <w:rFonts w:ascii="Times New Roman" w:hAnsi="Times New Roman"/>
          <w:sz w:val="28"/>
          <w:szCs w:val="28"/>
        </w:rPr>
        <w:t>Красненської</w:t>
      </w:r>
      <w:proofErr w:type="spellEnd"/>
      <w:r w:rsidR="00207FBD" w:rsidRPr="00207FBD">
        <w:rPr>
          <w:rFonts w:ascii="Times New Roman" w:hAnsi="Times New Roman"/>
          <w:sz w:val="28"/>
          <w:szCs w:val="28"/>
        </w:rPr>
        <w:t xml:space="preserve"> селищної територіальної громади.</w:t>
      </w:r>
    </w:p>
    <w:p w:rsidR="00207FBD" w:rsidRPr="00207FBD" w:rsidRDefault="00BD33AC" w:rsidP="00BD33AC">
      <w:pPr>
        <w:pStyle w:val="a3"/>
        <w:numPr>
          <w:ilvl w:val="0"/>
          <w:numId w:val="4"/>
        </w:numPr>
        <w:spacing w:before="120" w:after="240" w:line="259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207FBD" w:rsidRPr="00207FBD">
        <w:rPr>
          <w:rFonts w:ascii="Times New Roman" w:hAnsi="Times New Roman"/>
          <w:sz w:val="28"/>
          <w:szCs w:val="28"/>
        </w:rPr>
        <w:t xml:space="preserve">Вважати таким, що втратило чинність Рішення  виконавчого комітету </w:t>
      </w:r>
      <w:proofErr w:type="spellStart"/>
      <w:r w:rsidR="00207FBD" w:rsidRPr="00207FBD">
        <w:rPr>
          <w:rFonts w:ascii="Times New Roman" w:hAnsi="Times New Roman"/>
          <w:sz w:val="28"/>
          <w:szCs w:val="28"/>
        </w:rPr>
        <w:t>Красненської</w:t>
      </w:r>
      <w:proofErr w:type="spellEnd"/>
      <w:r w:rsidR="00207FBD" w:rsidRPr="00207FBD">
        <w:rPr>
          <w:rFonts w:ascii="Times New Roman" w:hAnsi="Times New Roman"/>
          <w:sz w:val="28"/>
          <w:szCs w:val="28"/>
        </w:rPr>
        <w:t xml:space="preserve"> селищної ради №1 від 14.01.2019 р. «Про коригування діючих тарифів </w:t>
      </w:r>
      <w:proofErr w:type="spellStart"/>
      <w:r w:rsidR="00207FBD" w:rsidRPr="00207FBD">
        <w:rPr>
          <w:rFonts w:ascii="Times New Roman" w:hAnsi="Times New Roman"/>
          <w:sz w:val="28"/>
          <w:szCs w:val="28"/>
        </w:rPr>
        <w:t>Буського</w:t>
      </w:r>
      <w:proofErr w:type="spellEnd"/>
      <w:r w:rsidR="00207FBD" w:rsidRPr="00207FBD">
        <w:rPr>
          <w:rFonts w:ascii="Times New Roman" w:hAnsi="Times New Roman"/>
          <w:sz w:val="28"/>
          <w:szCs w:val="28"/>
        </w:rPr>
        <w:t xml:space="preserve"> ПВКГ на послуги водовідведення на території </w:t>
      </w:r>
      <w:proofErr w:type="spellStart"/>
      <w:r w:rsidR="00207FBD" w:rsidRPr="00207FBD">
        <w:rPr>
          <w:rFonts w:ascii="Times New Roman" w:hAnsi="Times New Roman"/>
          <w:sz w:val="28"/>
          <w:szCs w:val="28"/>
        </w:rPr>
        <w:t>смт</w:t>
      </w:r>
      <w:proofErr w:type="spellEnd"/>
      <w:r w:rsidR="00207FBD" w:rsidRPr="00207FBD">
        <w:rPr>
          <w:rFonts w:ascii="Times New Roman" w:hAnsi="Times New Roman"/>
          <w:sz w:val="28"/>
          <w:szCs w:val="28"/>
        </w:rPr>
        <w:t>. Красне»</w:t>
      </w:r>
    </w:p>
    <w:p w:rsidR="00207FBD" w:rsidRPr="00207FBD" w:rsidRDefault="00BD33AC" w:rsidP="00BD33AC">
      <w:pPr>
        <w:pStyle w:val="a3"/>
        <w:numPr>
          <w:ilvl w:val="0"/>
          <w:numId w:val="4"/>
        </w:numPr>
        <w:spacing w:before="120" w:after="240" w:line="259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6930DD">
        <w:rPr>
          <w:rFonts w:ascii="Times New Roman" w:hAnsi="Times New Roman"/>
          <w:sz w:val="28"/>
          <w:szCs w:val="28"/>
        </w:rPr>
        <w:t>Контроль за виконанням цього</w:t>
      </w:r>
      <w:r w:rsidR="00207FBD" w:rsidRPr="00207FBD">
        <w:rPr>
          <w:rFonts w:ascii="Times New Roman" w:hAnsi="Times New Roman"/>
          <w:sz w:val="28"/>
          <w:szCs w:val="28"/>
        </w:rPr>
        <w:t xml:space="preserve"> рішення покласти на заступника </w:t>
      </w:r>
      <w:proofErr w:type="spellStart"/>
      <w:r w:rsidR="00207FBD" w:rsidRPr="00207FBD">
        <w:rPr>
          <w:rFonts w:ascii="Times New Roman" w:hAnsi="Times New Roman"/>
          <w:sz w:val="28"/>
          <w:szCs w:val="28"/>
        </w:rPr>
        <w:t>Красненського</w:t>
      </w:r>
      <w:proofErr w:type="spellEnd"/>
      <w:r w:rsidR="00207FBD" w:rsidRPr="00207FBD">
        <w:rPr>
          <w:rFonts w:ascii="Times New Roman" w:hAnsi="Times New Roman"/>
          <w:sz w:val="28"/>
          <w:szCs w:val="28"/>
        </w:rPr>
        <w:t xml:space="preserve"> селищного голови з питань діяльності виконавчих органів по гуманітарних питаннях </w:t>
      </w:r>
      <w:proofErr w:type="spellStart"/>
      <w:r w:rsidR="00207FBD" w:rsidRPr="00207FBD">
        <w:rPr>
          <w:rFonts w:ascii="Times New Roman" w:hAnsi="Times New Roman"/>
          <w:sz w:val="28"/>
          <w:szCs w:val="28"/>
        </w:rPr>
        <w:t>Лащука</w:t>
      </w:r>
      <w:proofErr w:type="spellEnd"/>
      <w:r w:rsidR="00207FBD" w:rsidRPr="00207FBD">
        <w:rPr>
          <w:rFonts w:ascii="Times New Roman" w:hAnsi="Times New Roman"/>
          <w:sz w:val="28"/>
          <w:szCs w:val="28"/>
        </w:rPr>
        <w:t xml:space="preserve"> А. С.</w:t>
      </w:r>
    </w:p>
    <w:p w:rsidR="00901669" w:rsidRPr="00207FBD" w:rsidRDefault="00901669" w:rsidP="00DE53CD">
      <w:pPr>
        <w:jc w:val="both"/>
        <w:rPr>
          <w:rFonts w:ascii="Times New Roman" w:hAnsi="Times New Roman"/>
          <w:sz w:val="28"/>
          <w:szCs w:val="28"/>
        </w:rPr>
      </w:pPr>
    </w:p>
    <w:p w:rsidR="004B1CA4" w:rsidRPr="00207FBD" w:rsidRDefault="004B1CA4" w:rsidP="00DE53CD">
      <w:pPr>
        <w:jc w:val="both"/>
        <w:rPr>
          <w:rFonts w:ascii="Times New Roman" w:hAnsi="Times New Roman"/>
          <w:sz w:val="28"/>
          <w:szCs w:val="28"/>
        </w:rPr>
      </w:pPr>
    </w:p>
    <w:p w:rsidR="00901669" w:rsidRDefault="00901669" w:rsidP="00DE53CD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Селищний голова                               </w:t>
      </w:r>
      <w:r w:rsidR="004B1CA4">
        <w:rPr>
          <w:rFonts w:ascii="Times New Roman" w:hAnsi="Times New Roman"/>
          <w:b/>
          <w:sz w:val="28"/>
          <w:szCs w:val="28"/>
        </w:rPr>
        <w:t xml:space="preserve">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Роман </w:t>
      </w:r>
      <w:proofErr w:type="spellStart"/>
      <w:r>
        <w:rPr>
          <w:rFonts w:ascii="Times New Roman" w:hAnsi="Times New Roman"/>
          <w:b/>
          <w:sz w:val="28"/>
          <w:szCs w:val="28"/>
        </w:rPr>
        <w:t>Фурда</w:t>
      </w:r>
      <w:proofErr w:type="spellEnd"/>
    </w:p>
    <w:p w:rsidR="00901669" w:rsidRDefault="00901669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4D1569" w:rsidRDefault="00294878" w:rsidP="00DE53CD">
      <w:pPr>
        <w:jc w:val="both"/>
      </w:pPr>
    </w:p>
    <w:p w:rsidR="0043281A" w:rsidRDefault="0043281A" w:rsidP="00DE53CD">
      <w:pPr>
        <w:jc w:val="both"/>
      </w:pPr>
    </w:p>
    <w:p w:rsidR="0043281A" w:rsidRDefault="0043281A" w:rsidP="00DE53CD">
      <w:pPr>
        <w:jc w:val="both"/>
      </w:pPr>
    </w:p>
    <w:p w:rsidR="0043281A" w:rsidRDefault="0043281A" w:rsidP="00DE53CD">
      <w:pPr>
        <w:jc w:val="both"/>
      </w:pPr>
    </w:p>
    <w:p w:rsidR="0043281A" w:rsidRDefault="0043281A" w:rsidP="00DE53CD">
      <w:pPr>
        <w:jc w:val="both"/>
      </w:pPr>
    </w:p>
    <w:p w:rsidR="0043281A" w:rsidRDefault="0043281A" w:rsidP="00DE53CD">
      <w:pPr>
        <w:jc w:val="both"/>
      </w:pPr>
    </w:p>
    <w:p w:rsidR="0043281A" w:rsidRDefault="0043281A" w:rsidP="00DE53CD">
      <w:pPr>
        <w:jc w:val="both"/>
      </w:pPr>
    </w:p>
    <w:p w:rsidR="0043281A" w:rsidRDefault="0043281A" w:rsidP="00DE53CD">
      <w:pPr>
        <w:jc w:val="both"/>
      </w:pPr>
    </w:p>
    <w:p w:rsidR="0043281A" w:rsidRDefault="0043281A" w:rsidP="00DE53CD">
      <w:pPr>
        <w:jc w:val="both"/>
      </w:pPr>
    </w:p>
    <w:p w:rsidR="0043281A" w:rsidRDefault="0043281A" w:rsidP="00DE53CD">
      <w:pPr>
        <w:jc w:val="both"/>
      </w:pPr>
    </w:p>
    <w:p w:rsidR="0043281A" w:rsidRDefault="0043281A" w:rsidP="00DE53CD">
      <w:pPr>
        <w:jc w:val="both"/>
      </w:pPr>
    </w:p>
    <w:p w:rsidR="0043281A" w:rsidRDefault="0043281A" w:rsidP="00DE53CD">
      <w:pPr>
        <w:jc w:val="both"/>
      </w:pPr>
    </w:p>
    <w:p w:rsidR="0043281A" w:rsidRDefault="0043281A" w:rsidP="00DE53CD">
      <w:pPr>
        <w:jc w:val="both"/>
      </w:pPr>
    </w:p>
    <w:p w:rsidR="0043281A" w:rsidRDefault="0043281A" w:rsidP="00DE53CD">
      <w:pPr>
        <w:jc w:val="both"/>
      </w:pPr>
    </w:p>
    <w:p w:rsidR="00624750" w:rsidRDefault="00624750" w:rsidP="00DE53CD">
      <w:pPr>
        <w:jc w:val="both"/>
      </w:pPr>
    </w:p>
    <w:p w:rsidR="00A57C31" w:rsidRDefault="00A57C31" w:rsidP="00DE53CD">
      <w:pPr>
        <w:jc w:val="both"/>
      </w:pPr>
    </w:p>
    <w:p w:rsidR="0043281A" w:rsidRDefault="004A5AA3" w:rsidP="00A57C3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</w:t>
      </w:r>
      <w:r w:rsidR="0043281A" w:rsidRPr="0043281A">
        <w:rPr>
          <w:rFonts w:ascii="Times New Roman" w:hAnsi="Times New Roman"/>
          <w:sz w:val="28"/>
          <w:szCs w:val="28"/>
        </w:rPr>
        <w:t xml:space="preserve">Додаток </w:t>
      </w:r>
      <w:r w:rsidR="0043281A">
        <w:rPr>
          <w:rFonts w:ascii="Times New Roman" w:hAnsi="Times New Roman"/>
          <w:sz w:val="28"/>
          <w:szCs w:val="28"/>
        </w:rPr>
        <w:t xml:space="preserve">  № 1</w:t>
      </w:r>
      <w:r w:rsidR="00F95865">
        <w:rPr>
          <w:rFonts w:ascii="Times New Roman" w:hAnsi="Times New Roman"/>
          <w:sz w:val="28"/>
          <w:szCs w:val="28"/>
        </w:rPr>
        <w:t xml:space="preserve"> до</w:t>
      </w:r>
    </w:p>
    <w:p w:rsidR="0043281A" w:rsidRDefault="0043281A" w:rsidP="00A57C3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="00F95865">
        <w:rPr>
          <w:rFonts w:ascii="Times New Roman" w:hAnsi="Times New Roman"/>
          <w:sz w:val="28"/>
          <w:szCs w:val="28"/>
        </w:rPr>
        <w:t xml:space="preserve">                            Р</w:t>
      </w:r>
      <w:r>
        <w:rPr>
          <w:rFonts w:ascii="Times New Roman" w:hAnsi="Times New Roman"/>
          <w:sz w:val="28"/>
          <w:szCs w:val="28"/>
        </w:rPr>
        <w:t>ішення виконавчого комітету</w:t>
      </w:r>
    </w:p>
    <w:p w:rsidR="0043281A" w:rsidRDefault="0043281A" w:rsidP="00A57C3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Красненської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</w:t>
      </w:r>
    </w:p>
    <w:p w:rsidR="0043281A" w:rsidRDefault="004A5AA3" w:rsidP="00A57C3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A5AA3">
        <w:rPr>
          <w:rFonts w:ascii="Times New Roman" w:hAnsi="Times New Roman"/>
          <w:sz w:val="28"/>
          <w:szCs w:val="28"/>
          <w:u w:val="single"/>
        </w:rPr>
        <w:t>від_22 квітня</w:t>
      </w:r>
      <w:r w:rsidR="0043281A" w:rsidRPr="004A5AA3">
        <w:rPr>
          <w:rFonts w:ascii="Times New Roman" w:hAnsi="Times New Roman"/>
          <w:sz w:val="28"/>
          <w:szCs w:val="28"/>
          <w:u w:val="single"/>
        </w:rPr>
        <w:t>_2021 року №</w:t>
      </w:r>
      <w:r w:rsidR="00AD1C7E">
        <w:rPr>
          <w:rFonts w:ascii="Times New Roman" w:hAnsi="Times New Roman"/>
          <w:sz w:val="28"/>
          <w:szCs w:val="28"/>
        </w:rPr>
        <w:t>_</w:t>
      </w:r>
      <w:r w:rsidR="00AD1C7E" w:rsidRPr="00F95865">
        <w:rPr>
          <w:rFonts w:ascii="Times New Roman" w:hAnsi="Times New Roman"/>
          <w:sz w:val="28"/>
          <w:szCs w:val="28"/>
          <w:u w:val="single"/>
        </w:rPr>
        <w:t>54</w:t>
      </w:r>
      <w:r w:rsidR="0043281A">
        <w:rPr>
          <w:rFonts w:ascii="Times New Roman" w:hAnsi="Times New Roman"/>
          <w:sz w:val="28"/>
          <w:szCs w:val="28"/>
        </w:rPr>
        <w:t>_</w:t>
      </w:r>
    </w:p>
    <w:p w:rsidR="0043281A" w:rsidRDefault="0043281A" w:rsidP="004A5AA3">
      <w:pPr>
        <w:jc w:val="right"/>
        <w:rPr>
          <w:rFonts w:ascii="Times New Roman" w:hAnsi="Times New Roman"/>
          <w:sz w:val="28"/>
          <w:szCs w:val="28"/>
        </w:rPr>
      </w:pPr>
    </w:p>
    <w:p w:rsidR="0043281A" w:rsidRDefault="0043281A" w:rsidP="00DE53CD">
      <w:pPr>
        <w:jc w:val="both"/>
        <w:rPr>
          <w:rFonts w:ascii="Times New Roman" w:hAnsi="Times New Roman"/>
          <w:sz w:val="28"/>
          <w:szCs w:val="28"/>
        </w:rPr>
      </w:pPr>
    </w:p>
    <w:p w:rsidR="0043281A" w:rsidRDefault="0043281A" w:rsidP="00DE53CD">
      <w:pPr>
        <w:jc w:val="both"/>
        <w:rPr>
          <w:rFonts w:ascii="Times New Roman" w:hAnsi="Times New Roman"/>
          <w:sz w:val="28"/>
          <w:szCs w:val="28"/>
        </w:rPr>
      </w:pPr>
    </w:p>
    <w:p w:rsidR="00F95865" w:rsidRDefault="00F95865" w:rsidP="00F95865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2B2B2B"/>
          <w:sz w:val="28"/>
          <w:szCs w:val="28"/>
          <w:lang w:eastAsia="uk-UA"/>
        </w:rPr>
      </w:pPr>
      <w:r w:rsidRPr="006E4589"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  <w:t xml:space="preserve">Тарифи </w:t>
      </w:r>
      <w:r w:rsidRPr="006E4589">
        <w:rPr>
          <w:rFonts w:ascii="Times New Roman" w:eastAsia="Times New Roman" w:hAnsi="Times New Roman"/>
          <w:color w:val="2B2B2B"/>
          <w:sz w:val="28"/>
          <w:szCs w:val="28"/>
          <w:lang w:eastAsia="uk-UA"/>
        </w:rPr>
        <w:t> </w:t>
      </w:r>
    </w:p>
    <w:p w:rsidR="00F95865" w:rsidRDefault="00F95865" w:rsidP="00F95865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</w:pPr>
      <w:r w:rsidRPr="006E4589"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  <w:t>н</w:t>
      </w:r>
      <w:r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  <w:t>а послуги з </w:t>
      </w:r>
      <w:r w:rsidRPr="006E4589"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  <w:t xml:space="preserve"> централізованого водовідведення</w:t>
      </w:r>
      <w:r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  <w:t xml:space="preserve">, </w:t>
      </w:r>
    </w:p>
    <w:p w:rsidR="00F95865" w:rsidRDefault="00F95865" w:rsidP="00F95865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  <w:t xml:space="preserve">що надаються </w:t>
      </w:r>
      <w:proofErr w:type="spellStart"/>
      <w:r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  <w:t>Буським</w:t>
      </w:r>
      <w:proofErr w:type="spellEnd"/>
      <w:r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  <w:t xml:space="preserve"> ПВКГ </w:t>
      </w:r>
      <w:r w:rsidRPr="006E4589"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  <w:t xml:space="preserve"> всі</w:t>
      </w:r>
      <w:r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  <w:t xml:space="preserve">м категоріям  споживачів </w:t>
      </w:r>
    </w:p>
    <w:p w:rsidR="00F95865" w:rsidRDefault="00F95865" w:rsidP="00F95865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  <w:t xml:space="preserve">на території </w:t>
      </w:r>
      <w:proofErr w:type="spellStart"/>
      <w:r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  <w:t>смт</w:t>
      </w:r>
      <w:proofErr w:type="spellEnd"/>
      <w:r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  <w:t>. Красне</w:t>
      </w:r>
      <w:r w:rsidRPr="006E4589"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  <w:t>:</w:t>
      </w:r>
    </w:p>
    <w:p w:rsidR="0043281A" w:rsidRDefault="0043281A" w:rsidP="0043281A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8"/>
        <w:gridCol w:w="2395"/>
        <w:gridCol w:w="2386"/>
        <w:gridCol w:w="2392"/>
      </w:tblGrid>
      <w:tr w:rsidR="00F95865" w:rsidRPr="006E4589" w:rsidTr="006778EC">
        <w:tc>
          <w:tcPr>
            <w:tcW w:w="2348" w:type="dxa"/>
            <w:shd w:val="clear" w:color="auto" w:fill="auto"/>
          </w:tcPr>
          <w:p w:rsidR="00F95865" w:rsidRDefault="00F95865" w:rsidP="006778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Назва </w:t>
            </w:r>
          </w:p>
          <w:p w:rsidR="00F95865" w:rsidRPr="006E4589" w:rsidRDefault="00F95865" w:rsidP="006778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п</w:t>
            </w:r>
            <w:r w:rsidRPr="006E4589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ослуги</w:t>
            </w:r>
          </w:p>
        </w:tc>
        <w:tc>
          <w:tcPr>
            <w:tcW w:w="2395" w:type="dxa"/>
            <w:shd w:val="clear" w:color="auto" w:fill="auto"/>
          </w:tcPr>
          <w:p w:rsidR="00F95865" w:rsidRPr="006E4589" w:rsidRDefault="00F95865" w:rsidP="006778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 w:rsidRPr="006E4589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Населення</w:t>
            </w:r>
          </w:p>
          <w:p w:rsidR="00F95865" w:rsidRPr="006E4589" w:rsidRDefault="00F95865" w:rsidP="006778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proofErr w:type="spellStart"/>
            <w:r w:rsidRPr="006E4589">
              <w:rPr>
                <w:rFonts w:ascii="Times New Roman" w:hAnsi="Times New Roman"/>
                <w:sz w:val="28"/>
                <w:szCs w:val="28"/>
                <w:lang w:eastAsia="uk-UA"/>
              </w:rPr>
              <w:t>грн</w:t>
            </w:r>
            <w:proofErr w:type="spellEnd"/>
            <w:r w:rsidRPr="006E458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( з ПДВ)</w:t>
            </w:r>
          </w:p>
        </w:tc>
        <w:tc>
          <w:tcPr>
            <w:tcW w:w="2386" w:type="dxa"/>
            <w:shd w:val="clear" w:color="auto" w:fill="auto"/>
          </w:tcPr>
          <w:p w:rsidR="00F95865" w:rsidRPr="006E4589" w:rsidRDefault="00F95865" w:rsidP="006778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 w:rsidRPr="006E4589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Бюджетні установи</w:t>
            </w:r>
          </w:p>
          <w:p w:rsidR="00F95865" w:rsidRPr="006E4589" w:rsidRDefault="00F95865" w:rsidP="006778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proofErr w:type="spellStart"/>
            <w:r w:rsidRPr="006E4589">
              <w:rPr>
                <w:rFonts w:ascii="Times New Roman" w:hAnsi="Times New Roman"/>
                <w:sz w:val="28"/>
                <w:szCs w:val="28"/>
                <w:lang w:eastAsia="uk-UA"/>
              </w:rPr>
              <w:t>грн</w:t>
            </w:r>
            <w:proofErr w:type="spellEnd"/>
            <w:r w:rsidRPr="006E458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( з ПДВ)</w:t>
            </w:r>
          </w:p>
        </w:tc>
        <w:tc>
          <w:tcPr>
            <w:tcW w:w="2392" w:type="dxa"/>
            <w:shd w:val="clear" w:color="auto" w:fill="auto"/>
          </w:tcPr>
          <w:p w:rsidR="00F95865" w:rsidRPr="006E4589" w:rsidRDefault="00F95865" w:rsidP="006778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 w:rsidRPr="006E4589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Інші споживачі</w:t>
            </w:r>
          </w:p>
          <w:p w:rsidR="00F95865" w:rsidRPr="006E4589" w:rsidRDefault="00F95865" w:rsidP="006778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proofErr w:type="spellStart"/>
            <w:r w:rsidRPr="006E4589">
              <w:rPr>
                <w:rFonts w:ascii="Times New Roman" w:hAnsi="Times New Roman"/>
                <w:sz w:val="28"/>
                <w:szCs w:val="28"/>
                <w:lang w:eastAsia="uk-UA"/>
              </w:rPr>
              <w:t>грн</w:t>
            </w:r>
            <w:proofErr w:type="spellEnd"/>
            <w:r w:rsidRPr="006E458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( з ПДВ)</w:t>
            </w:r>
          </w:p>
        </w:tc>
      </w:tr>
      <w:tr w:rsidR="00F95865" w:rsidRPr="006E4589" w:rsidTr="006778EC">
        <w:tc>
          <w:tcPr>
            <w:tcW w:w="2348" w:type="dxa"/>
            <w:shd w:val="clear" w:color="auto" w:fill="auto"/>
          </w:tcPr>
          <w:p w:rsidR="00F95865" w:rsidRPr="006E4589" w:rsidRDefault="00F95865" w:rsidP="006778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 w:rsidRPr="006E4589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Централізоване</w:t>
            </w:r>
          </w:p>
          <w:p w:rsidR="00F95865" w:rsidRPr="006E4589" w:rsidRDefault="00F95865" w:rsidP="006778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 w:rsidRPr="006E4589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водовідведення</w:t>
            </w:r>
          </w:p>
        </w:tc>
        <w:tc>
          <w:tcPr>
            <w:tcW w:w="2395" w:type="dxa"/>
            <w:shd w:val="clear" w:color="auto" w:fill="auto"/>
          </w:tcPr>
          <w:p w:rsidR="00F95865" w:rsidRPr="006E4589" w:rsidRDefault="00F95865" w:rsidP="006778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6E4589">
              <w:rPr>
                <w:rFonts w:ascii="Times New Roman" w:hAnsi="Times New Roman"/>
                <w:sz w:val="28"/>
                <w:szCs w:val="28"/>
                <w:lang w:eastAsia="uk-UA"/>
              </w:rPr>
              <w:t>22,64</w:t>
            </w:r>
          </w:p>
        </w:tc>
        <w:tc>
          <w:tcPr>
            <w:tcW w:w="2386" w:type="dxa"/>
            <w:shd w:val="clear" w:color="auto" w:fill="auto"/>
          </w:tcPr>
          <w:p w:rsidR="00F95865" w:rsidRPr="006E4589" w:rsidRDefault="00F95865" w:rsidP="006778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6E4589">
              <w:rPr>
                <w:rFonts w:ascii="Times New Roman" w:hAnsi="Times New Roman"/>
                <w:sz w:val="28"/>
                <w:szCs w:val="28"/>
                <w:lang w:eastAsia="uk-UA"/>
              </w:rPr>
              <w:t>22,64</w:t>
            </w:r>
          </w:p>
        </w:tc>
        <w:tc>
          <w:tcPr>
            <w:tcW w:w="2392" w:type="dxa"/>
            <w:shd w:val="clear" w:color="auto" w:fill="auto"/>
          </w:tcPr>
          <w:p w:rsidR="00F95865" w:rsidRPr="006E4589" w:rsidRDefault="00F95865" w:rsidP="006778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6E4589">
              <w:rPr>
                <w:rFonts w:ascii="Times New Roman" w:hAnsi="Times New Roman"/>
                <w:sz w:val="28"/>
                <w:szCs w:val="28"/>
                <w:lang w:eastAsia="uk-UA"/>
              </w:rPr>
              <w:t>22,64</w:t>
            </w:r>
          </w:p>
        </w:tc>
      </w:tr>
    </w:tbl>
    <w:p w:rsidR="00F95865" w:rsidRPr="006E4589" w:rsidRDefault="00F95865" w:rsidP="00F95865">
      <w:pPr>
        <w:shd w:val="clear" w:color="auto" w:fill="FFFFFF"/>
        <w:spacing w:after="225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F95865" w:rsidRPr="003D79E2" w:rsidRDefault="00F95865" w:rsidP="00F95865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iCs/>
          <w:color w:val="2B2B2B"/>
          <w:sz w:val="24"/>
          <w:szCs w:val="24"/>
          <w:bdr w:val="none" w:sz="0" w:space="0" w:color="auto" w:frame="1"/>
          <w:lang w:eastAsia="uk-UA"/>
        </w:rPr>
      </w:pPr>
    </w:p>
    <w:p w:rsidR="0043281A" w:rsidRDefault="0043281A" w:rsidP="0043281A">
      <w:pPr>
        <w:jc w:val="both"/>
        <w:rPr>
          <w:rFonts w:ascii="Times New Roman" w:hAnsi="Times New Roman"/>
          <w:sz w:val="28"/>
          <w:szCs w:val="28"/>
        </w:rPr>
      </w:pPr>
    </w:p>
    <w:p w:rsidR="00D4563A" w:rsidRDefault="00D4563A" w:rsidP="0043281A">
      <w:pPr>
        <w:jc w:val="both"/>
        <w:rPr>
          <w:rFonts w:ascii="Times New Roman" w:hAnsi="Times New Roman"/>
          <w:sz w:val="28"/>
          <w:szCs w:val="28"/>
        </w:rPr>
      </w:pPr>
    </w:p>
    <w:p w:rsidR="00D4563A" w:rsidRDefault="00D4563A" w:rsidP="0043281A">
      <w:pPr>
        <w:jc w:val="both"/>
        <w:rPr>
          <w:rFonts w:ascii="Times New Roman" w:hAnsi="Times New Roman"/>
          <w:sz w:val="28"/>
          <w:szCs w:val="28"/>
        </w:rPr>
      </w:pPr>
    </w:p>
    <w:p w:rsidR="004A5AA3" w:rsidRDefault="004A5AA3" w:rsidP="0043281A">
      <w:pPr>
        <w:jc w:val="both"/>
        <w:rPr>
          <w:rFonts w:ascii="Times New Roman" w:hAnsi="Times New Roman"/>
          <w:sz w:val="28"/>
          <w:szCs w:val="28"/>
        </w:rPr>
      </w:pPr>
    </w:p>
    <w:p w:rsidR="00C20B6D" w:rsidRDefault="00C20B6D" w:rsidP="0043281A">
      <w:pPr>
        <w:jc w:val="both"/>
        <w:rPr>
          <w:rFonts w:ascii="Times New Roman" w:hAnsi="Times New Roman"/>
          <w:sz w:val="28"/>
          <w:szCs w:val="28"/>
        </w:rPr>
      </w:pPr>
    </w:p>
    <w:p w:rsidR="00C20B6D" w:rsidRDefault="00C20B6D" w:rsidP="0043281A">
      <w:pPr>
        <w:jc w:val="both"/>
        <w:rPr>
          <w:rFonts w:ascii="Times New Roman" w:hAnsi="Times New Roman"/>
          <w:sz w:val="28"/>
          <w:szCs w:val="28"/>
        </w:rPr>
      </w:pPr>
    </w:p>
    <w:p w:rsidR="00C20B6D" w:rsidRDefault="00C20B6D" w:rsidP="0043281A">
      <w:pPr>
        <w:jc w:val="both"/>
        <w:rPr>
          <w:rFonts w:ascii="Times New Roman" w:hAnsi="Times New Roman"/>
          <w:sz w:val="28"/>
          <w:szCs w:val="28"/>
        </w:rPr>
      </w:pPr>
    </w:p>
    <w:p w:rsidR="00C20B6D" w:rsidRDefault="00C20B6D" w:rsidP="0043281A">
      <w:pPr>
        <w:jc w:val="both"/>
        <w:rPr>
          <w:rFonts w:ascii="Times New Roman" w:hAnsi="Times New Roman"/>
          <w:sz w:val="28"/>
          <w:szCs w:val="28"/>
        </w:rPr>
      </w:pPr>
    </w:p>
    <w:p w:rsidR="00C20B6D" w:rsidRDefault="00C20B6D" w:rsidP="0043281A">
      <w:pPr>
        <w:jc w:val="both"/>
        <w:rPr>
          <w:rFonts w:ascii="Times New Roman" w:hAnsi="Times New Roman"/>
          <w:sz w:val="28"/>
          <w:szCs w:val="28"/>
        </w:rPr>
      </w:pPr>
    </w:p>
    <w:p w:rsidR="00C20B6D" w:rsidRDefault="00C20B6D" w:rsidP="0043281A">
      <w:pPr>
        <w:jc w:val="both"/>
        <w:rPr>
          <w:rFonts w:ascii="Times New Roman" w:hAnsi="Times New Roman"/>
          <w:sz w:val="28"/>
          <w:szCs w:val="28"/>
        </w:rPr>
      </w:pPr>
    </w:p>
    <w:p w:rsidR="00C20B6D" w:rsidRDefault="00C20B6D" w:rsidP="0043281A">
      <w:pPr>
        <w:jc w:val="both"/>
        <w:rPr>
          <w:rFonts w:ascii="Times New Roman" w:hAnsi="Times New Roman"/>
          <w:sz w:val="28"/>
          <w:szCs w:val="28"/>
        </w:rPr>
      </w:pPr>
    </w:p>
    <w:p w:rsidR="00C20B6D" w:rsidRDefault="00C20B6D" w:rsidP="0043281A">
      <w:pPr>
        <w:jc w:val="both"/>
        <w:rPr>
          <w:rFonts w:ascii="Times New Roman" w:hAnsi="Times New Roman"/>
          <w:sz w:val="28"/>
          <w:szCs w:val="28"/>
        </w:rPr>
      </w:pPr>
    </w:p>
    <w:p w:rsidR="00C20B6D" w:rsidRDefault="00C20B6D" w:rsidP="0043281A">
      <w:pPr>
        <w:jc w:val="both"/>
        <w:rPr>
          <w:rFonts w:ascii="Times New Roman" w:hAnsi="Times New Roman"/>
          <w:sz w:val="28"/>
          <w:szCs w:val="28"/>
        </w:rPr>
      </w:pPr>
    </w:p>
    <w:p w:rsidR="00C20B6D" w:rsidRDefault="00C20B6D" w:rsidP="0043281A">
      <w:pPr>
        <w:jc w:val="both"/>
        <w:rPr>
          <w:rFonts w:ascii="Times New Roman" w:hAnsi="Times New Roman"/>
          <w:sz w:val="28"/>
          <w:szCs w:val="28"/>
        </w:rPr>
      </w:pPr>
    </w:p>
    <w:p w:rsidR="00C20B6D" w:rsidRDefault="00C20B6D" w:rsidP="0043281A">
      <w:pPr>
        <w:jc w:val="both"/>
        <w:rPr>
          <w:rFonts w:ascii="Times New Roman" w:hAnsi="Times New Roman"/>
          <w:sz w:val="28"/>
          <w:szCs w:val="28"/>
        </w:rPr>
      </w:pPr>
    </w:p>
    <w:p w:rsidR="00C20B6D" w:rsidRDefault="00C20B6D" w:rsidP="0043281A">
      <w:pPr>
        <w:jc w:val="both"/>
        <w:rPr>
          <w:rFonts w:ascii="Times New Roman" w:hAnsi="Times New Roman"/>
          <w:sz w:val="28"/>
          <w:szCs w:val="28"/>
        </w:rPr>
      </w:pPr>
    </w:p>
    <w:p w:rsidR="00C20B6D" w:rsidRPr="00C20B6D" w:rsidRDefault="00C20B6D" w:rsidP="00C20B6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20B6D">
        <w:rPr>
          <w:rFonts w:ascii="Times New Roman" w:hAnsi="Times New Roman"/>
          <w:sz w:val="28"/>
          <w:szCs w:val="28"/>
        </w:rPr>
        <w:lastRenderedPageBreak/>
        <w:t xml:space="preserve">Додаток №2 до </w:t>
      </w:r>
    </w:p>
    <w:p w:rsidR="00C20B6D" w:rsidRPr="00C20B6D" w:rsidRDefault="00C20B6D" w:rsidP="00C20B6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20B6D">
        <w:rPr>
          <w:rFonts w:ascii="Times New Roman" w:hAnsi="Times New Roman"/>
          <w:sz w:val="28"/>
          <w:szCs w:val="28"/>
        </w:rPr>
        <w:t xml:space="preserve">Рішення виконавчого комітету </w:t>
      </w:r>
    </w:p>
    <w:p w:rsidR="00C20B6D" w:rsidRPr="00C20B6D" w:rsidRDefault="00C20B6D" w:rsidP="00C20B6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C20B6D">
        <w:rPr>
          <w:rFonts w:ascii="Times New Roman" w:hAnsi="Times New Roman"/>
          <w:sz w:val="28"/>
          <w:szCs w:val="28"/>
        </w:rPr>
        <w:t>Красненської</w:t>
      </w:r>
      <w:proofErr w:type="spellEnd"/>
      <w:r w:rsidRPr="00C20B6D">
        <w:rPr>
          <w:rFonts w:ascii="Times New Roman" w:hAnsi="Times New Roman"/>
          <w:sz w:val="28"/>
          <w:szCs w:val="28"/>
        </w:rPr>
        <w:t xml:space="preserve"> селищної ради</w:t>
      </w:r>
    </w:p>
    <w:p w:rsidR="00C20B6D" w:rsidRPr="00C20B6D" w:rsidRDefault="00C20B6D" w:rsidP="00C20B6D">
      <w:pPr>
        <w:spacing w:after="0" w:line="240" w:lineRule="auto"/>
        <w:jc w:val="right"/>
        <w:rPr>
          <w:rFonts w:ascii="Times New Roman" w:hAnsi="Times New Roman"/>
          <w:sz w:val="28"/>
          <w:szCs w:val="28"/>
          <w:u w:val="single"/>
        </w:rPr>
      </w:pPr>
      <w:r w:rsidRPr="00C20B6D">
        <w:rPr>
          <w:rFonts w:ascii="Times New Roman" w:hAnsi="Times New Roman"/>
          <w:sz w:val="28"/>
          <w:szCs w:val="28"/>
          <w:u w:val="single"/>
        </w:rPr>
        <w:t xml:space="preserve">від 22 квітня 2021 року № 54 </w:t>
      </w:r>
    </w:p>
    <w:p w:rsidR="00C20B6D" w:rsidRDefault="00C20B6D" w:rsidP="00C20B6D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7"/>
        <w:tblW w:w="9351" w:type="dxa"/>
        <w:tblLook w:val="04A0" w:firstRow="1" w:lastRow="0" w:firstColumn="1" w:lastColumn="0" w:noHBand="0" w:noVBand="1"/>
      </w:tblPr>
      <w:tblGrid>
        <w:gridCol w:w="5240"/>
        <w:gridCol w:w="2410"/>
        <w:gridCol w:w="1701"/>
      </w:tblGrid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  <w:b/>
              </w:rPr>
            </w:pPr>
            <w:r w:rsidRPr="006E4589">
              <w:rPr>
                <w:rFonts w:ascii="Times New Roman" w:hAnsi="Times New Roman"/>
                <w:b/>
              </w:rPr>
              <w:t>Показник</w:t>
            </w:r>
          </w:p>
        </w:tc>
        <w:tc>
          <w:tcPr>
            <w:tcW w:w="4111" w:type="dxa"/>
            <w:gridSpan w:val="2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  <w:b/>
              </w:rPr>
            </w:pPr>
            <w:r w:rsidRPr="006E4589">
              <w:rPr>
                <w:rFonts w:ascii="Times New Roman" w:hAnsi="Times New Roman"/>
                <w:b/>
              </w:rPr>
              <w:t>Централізоване водовідведення</w:t>
            </w:r>
          </w:p>
        </w:tc>
      </w:tr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6E4589">
              <w:rPr>
                <w:rFonts w:ascii="Times New Roman" w:hAnsi="Times New Roman"/>
                <w:b/>
              </w:rPr>
              <w:t>Тис.грн</w:t>
            </w:r>
            <w:proofErr w:type="spellEnd"/>
          </w:p>
        </w:tc>
        <w:tc>
          <w:tcPr>
            <w:tcW w:w="1701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  <w:b/>
                <w:vertAlign w:val="superscript"/>
              </w:rPr>
            </w:pPr>
            <w:proofErr w:type="spellStart"/>
            <w:r w:rsidRPr="006E4589">
              <w:rPr>
                <w:rFonts w:ascii="Times New Roman" w:hAnsi="Times New Roman"/>
                <w:b/>
              </w:rPr>
              <w:t>Грн</w:t>
            </w:r>
            <w:proofErr w:type="spellEnd"/>
            <w:r w:rsidRPr="006E4589">
              <w:rPr>
                <w:rFonts w:ascii="Times New Roman" w:hAnsi="Times New Roman"/>
                <w:b/>
              </w:rPr>
              <w:t>/м</w:t>
            </w:r>
            <w:r w:rsidRPr="006E4589">
              <w:rPr>
                <w:rFonts w:ascii="Times New Roman" w:hAnsi="Times New Roman"/>
                <w:b/>
                <w:vertAlign w:val="superscript"/>
              </w:rPr>
              <w:t>3</w:t>
            </w:r>
          </w:p>
        </w:tc>
      </w:tr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410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01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</w:tr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rPr>
                <w:rFonts w:ascii="Times New Roman" w:hAnsi="Times New Roman"/>
                <w:b/>
              </w:rPr>
            </w:pPr>
            <w:r w:rsidRPr="006E4589">
              <w:rPr>
                <w:rFonts w:ascii="Times New Roman" w:hAnsi="Times New Roman"/>
                <w:b/>
              </w:rPr>
              <w:t>Виробнича собівартість усього, у тому числі</w:t>
            </w:r>
          </w:p>
        </w:tc>
        <w:tc>
          <w:tcPr>
            <w:tcW w:w="2410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  <w:b/>
              </w:rPr>
            </w:pPr>
            <w:r w:rsidRPr="006E4589">
              <w:rPr>
                <w:rFonts w:ascii="Times New Roman" w:hAnsi="Times New Roman"/>
                <w:b/>
              </w:rPr>
              <w:t>1341,14</w:t>
            </w:r>
          </w:p>
        </w:tc>
        <w:tc>
          <w:tcPr>
            <w:tcW w:w="1701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  <w:b/>
              </w:rPr>
            </w:pPr>
            <w:r w:rsidRPr="006E4589">
              <w:rPr>
                <w:rFonts w:ascii="Times New Roman" w:hAnsi="Times New Roman"/>
                <w:b/>
              </w:rPr>
              <w:t>13,65</w:t>
            </w:r>
          </w:p>
        </w:tc>
      </w:tr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rPr>
                <w:rFonts w:ascii="Times New Roman" w:hAnsi="Times New Roman"/>
                <w:b/>
                <w:i/>
              </w:rPr>
            </w:pPr>
            <w:r w:rsidRPr="006E4589">
              <w:rPr>
                <w:rFonts w:ascii="Times New Roman" w:hAnsi="Times New Roman"/>
                <w:b/>
                <w:i/>
              </w:rPr>
              <w:t>Всього прямих витрат, у тому числі</w:t>
            </w:r>
          </w:p>
        </w:tc>
        <w:tc>
          <w:tcPr>
            <w:tcW w:w="2410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6E4589">
              <w:rPr>
                <w:rFonts w:ascii="Times New Roman" w:hAnsi="Times New Roman"/>
                <w:b/>
                <w:i/>
              </w:rPr>
              <w:t>1134,05</w:t>
            </w:r>
          </w:p>
        </w:tc>
        <w:tc>
          <w:tcPr>
            <w:tcW w:w="1701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6E4589">
              <w:rPr>
                <w:rFonts w:ascii="Times New Roman" w:hAnsi="Times New Roman"/>
                <w:b/>
                <w:i/>
              </w:rPr>
              <w:t>11,54</w:t>
            </w:r>
          </w:p>
        </w:tc>
      </w:tr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Прямі матеріальні витрати, у тому числі</w:t>
            </w:r>
          </w:p>
        </w:tc>
        <w:tc>
          <w:tcPr>
            <w:tcW w:w="2410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186,07</w:t>
            </w:r>
          </w:p>
        </w:tc>
        <w:tc>
          <w:tcPr>
            <w:tcW w:w="1701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1,89</w:t>
            </w:r>
          </w:p>
        </w:tc>
      </w:tr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покупна вода</w:t>
            </w:r>
          </w:p>
        </w:tc>
        <w:tc>
          <w:tcPr>
            <w:tcW w:w="2410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0,00</w:t>
            </w:r>
          </w:p>
        </w:tc>
      </w:tr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електроенергія</w:t>
            </w:r>
          </w:p>
        </w:tc>
        <w:tc>
          <w:tcPr>
            <w:tcW w:w="2410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148,93</w:t>
            </w:r>
          </w:p>
        </w:tc>
        <w:tc>
          <w:tcPr>
            <w:tcW w:w="1701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1,52</w:t>
            </w:r>
          </w:p>
        </w:tc>
      </w:tr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інші прямі матеріальні витрати</w:t>
            </w:r>
          </w:p>
        </w:tc>
        <w:tc>
          <w:tcPr>
            <w:tcW w:w="2410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37,14</w:t>
            </w:r>
          </w:p>
        </w:tc>
        <w:tc>
          <w:tcPr>
            <w:tcW w:w="1701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0,37</w:t>
            </w:r>
          </w:p>
        </w:tc>
      </w:tr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Прямі витрати на оплату праці</w:t>
            </w:r>
          </w:p>
        </w:tc>
        <w:tc>
          <w:tcPr>
            <w:tcW w:w="2410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747,94</w:t>
            </w:r>
          </w:p>
        </w:tc>
        <w:tc>
          <w:tcPr>
            <w:tcW w:w="1701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7,61</w:t>
            </w:r>
          </w:p>
        </w:tc>
      </w:tr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Інші прямі витрати, у тому числі</w:t>
            </w:r>
          </w:p>
        </w:tc>
        <w:tc>
          <w:tcPr>
            <w:tcW w:w="2410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200,04</w:t>
            </w:r>
          </w:p>
        </w:tc>
        <w:tc>
          <w:tcPr>
            <w:tcW w:w="1701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2,04</w:t>
            </w:r>
          </w:p>
        </w:tc>
      </w:tr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єдиний соціальний внесок</w:t>
            </w:r>
          </w:p>
        </w:tc>
        <w:tc>
          <w:tcPr>
            <w:tcW w:w="2410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164,55</w:t>
            </w:r>
          </w:p>
        </w:tc>
        <w:tc>
          <w:tcPr>
            <w:tcW w:w="1701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1,68</w:t>
            </w:r>
          </w:p>
        </w:tc>
      </w:tr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амортизаційні відрахування</w:t>
            </w:r>
          </w:p>
        </w:tc>
        <w:tc>
          <w:tcPr>
            <w:tcW w:w="2410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35,31</w:t>
            </w:r>
          </w:p>
        </w:tc>
        <w:tc>
          <w:tcPr>
            <w:tcW w:w="1701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0,36</w:t>
            </w:r>
          </w:p>
        </w:tc>
      </w:tr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інші прямі витрати</w:t>
            </w:r>
          </w:p>
        </w:tc>
        <w:tc>
          <w:tcPr>
            <w:tcW w:w="2410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0,00</w:t>
            </w:r>
          </w:p>
        </w:tc>
      </w:tr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rPr>
                <w:rFonts w:ascii="Times New Roman" w:hAnsi="Times New Roman"/>
                <w:b/>
                <w:i/>
              </w:rPr>
            </w:pPr>
            <w:r w:rsidRPr="006E4589">
              <w:rPr>
                <w:rFonts w:ascii="Times New Roman" w:hAnsi="Times New Roman"/>
                <w:b/>
                <w:i/>
              </w:rPr>
              <w:t>Загальновиробничі витрати , в тому числі</w:t>
            </w:r>
          </w:p>
        </w:tc>
        <w:tc>
          <w:tcPr>
            <w:tcW w:w="2410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6E4589">
              <w:rPr>
                <w:rFonts w:ascii="Times New Roman" w:hAnsi="Times New Roman"/>
                <w:b/>
                <w:i/>
              </w:rPr>
              <w:t>207,09</w:t>
            </w:r>
          </w:p>
        </w:tc>
        <w:tc>
          <w:tcPr>
            <w:tcW w:w="1701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6E4589">
              <w:rPr>
                <w:rFonts w:ascii="Times New Roman" w:hAnsi="Times New Roman"/>
                <w:b/>
                <w:i/>
              </w:rPr>
              <w:t>2,11</w:t>
            </w:r>
          </w:p>
        </w:tc>
      </w:tr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витрати на оплату праці</w:t>
            </w:r>
          </w:p>
        </w:tc>
        <w:tc>
          <w:tcPr>
            <w:tcW w:w="2410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115,07</w:t>
            </w:r>
          </w:p>
        </w:tc>
        <w:tc>
          <w:tcPr>
            <w:tcW w:w="1701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1,17</w:t>
            </w:r>
          </w:p>
        </w:tc>
      </w:tr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відрахування на соціальні заходи</w:t>
            </w:r>
          </w:p>
        </w:tc>
        <w:tc>
          <w:tcPr>
            <w:tcW w:w="2410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25,31</w:t>
            </w:r>
          </w:p>
        </w:tc>
        <w:tc>
          <w:tcPr>
            <w:tcW w:w="1701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0,26</w:t>
            </w:r>
          </w:p>
        </w:tc>
      </w:tr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амортизаційні відрахування</w:t>
            </w:r>
          </w:p>
        </w:tc>
        <w:tc>
          <w:tcPr>
            <w:tcW w:w="2410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2,01</w:t>
            </w:r>
          </w:p>
        </w:tc>
        <w:tc>
          <w:tcPr>
            <w:tcW w:w="1701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0,02</w:t>
            </w:r>
          </w:p>
        </w:tc>
      </w:tr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інші витрати</w:t>
            </w:r>
          </w:p>
        </w:tc>
        <w:tc>
          <w:tcPr>
            <w:tcW w:w="2410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64,70</w:t>
            </w:r>
          </w:p>
        </w:tc>
        <w:tc>
          <w:tcPr>
            <w:tcW w:w="1701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0,66</w:t>
            </w:r>
          </w:p>
        </w:tc>
      </w:tr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rPr>
                <w:rFonts w:ascii="Times New Roman" w:hAnsi="Times New Roman"/>
                <w:b/>
                <w:i/>
              </w:rPr>
            </w:pPr>
            <w:r w:rsidRPr="006E4589">
              <w:rPr>
                <w:rFonts w:ascii="Times New Roman" w:hAnsi="Times New Roman"/>
                <w:b/>
                <w:i/>
              </w:rPr>
              <w:t>Адміністративні витрати, в тому числі</w:t>
            </w:r>
          </w:p>
        </w:tc>
        <w:tc>
          <w:tcPr>
            <w:tcW w:w="2410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6E4589">
              <w:rPr>
                <w:rFonts w:ascii="Times New Roman" w:hAnsi="Times New Roman"/>
                <w:b/>
                <w:i/>
              </w:rPr>
              <w:t>321,80</w:t>
            </w:r>
          </w:p>
        </w:tc>
        <w:tc>
          <w:tcPr>
            <w:tcW w:w="1701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6E4589">
              <w:rPr>
                <w:rFonts w:ascii="Times New Roman" w:hAnsi="Times New Roman"/>
                <w:b/>
                <w:i/>
              </w:rPr>
              <w:t>3,28</w:t>
            </w:r>
          </w:p>
        </w:tc>
      </w:tr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витрати на оплату праці</w:t>
            </w:r>
          </w:p>
        </w:tc>
        <w:tc>
          <w:tcPr>
            <w:tcW w:w="2410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240,52</w:t>
            </w:r>
          </w:p>
        </w:tc>
        <w:tc>
          <w:tcPr>
            <w:tcW w:w="1701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2,45</w:t>
            </w:r>
          </w:p>
        </w:tc>
      </w:tr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відрахування на соціальні заходи</w:t>
            </w:r>
          </w:p>
        </w:tc>
        <w:tc>
          <w:tcPr>
            <w:tcW w:w="2410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52,92</w:t>
            </w:r>
          </w:p>
        </w:tc>
        <w:tc>
          <w:tcPr>
            <w:tcW w:w="1701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0,54</w:t>
            </w:r>
          </w:p>
        </w:tc>
      </w:tr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амортизаційні відрахування</w:t>
            </w:r>
          </w:p>
        </w:tc>
        <w:tc>
          <w:tcPr>
            <w:tcW w:w="2410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2,08</w:t>
            </w:r>
          </w:p>
        </w:tc>
        <w:tc>
          <w:tcPr>
            <w:tcW w:w="1701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0,02</w:t>
            </w:r>
          </w:p>
        </w:tc>
      </w:tr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інші витрати</w:t>
            </w:r>
          </w:p>
        </w:tc>
        <w:tc>
          <w:tcPr>
            <w:tcW w:w="2410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26,28</w:t>
            </w:r>
          </w:p>
        </w:tc>
        <w:tc>
          <w:tcPr>
            <w:tcW w:w="1701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0,27</w:t>
            </w:r>
          </w:p>
        </w:tc>
      </w:tr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rPr>
                <w:rFonts w:ascii="Times New Roman" w:hAnsi="Times New Roman"/>
                <w:b/>
                <w:i/>
              </w:rPr>
            </w:pPr>
            <w:r w:rsidRPr="006E4589">
              <w:rPr>
                <w:rFonts w:ascii="Times New Roman" w:hAnsi="Times New Roman"/>
                <w:b/>
                <w:i/>
              </w:rPr>
              <w:t>Витрати на збут, в тому числі</w:t>
            </w:r>
          </w:p>
        </w:tc>
        <w:tc>
          <w:tcPr>
            <w:tcW w:w="2410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6E4589">
              <w:rPr>
                <w:rFonts w:ascii="Times New Roman" w:hAnsi="Times New Roman"/>
                <w:b/>
                <w:i/>
              </w:rPr>
              <w:t>190,70</w:t>
            </w:r>
          </w:p>
        </w:tc>
        <w:tc>
          <w:tcPr>
            <w:tcW w:w="1701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6E4589">
              <w:rPr>
                <w:rFonts w:ascii="Times New Roman" w:hAnsi="Times New Roman"/>
                <w:b/>
                <w:i/>
              </w:rPr>
              <w:t>1,94</w:t>
            </w:r>
          </w:p>
        </w:tc>
      </w:tr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витрати на оплату праці</w:t>
            </w:r>
          </w:p>
        </w:tc>
        <w:tc>
          <w:tcPr>
            <w:tcW w:w="2410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148,05</w:t>
            </w:r>
          </w:p>
        </w:tc>
        <w:tc>
          <w:tcPr>
            <w:tcW w:w="1701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1,51</w:t>
            </w:r>
          </w:p>
        </w:tc>
      </w:tr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відрахування на соціальні заходи</w:t>
            </w:r>
          </w:p>
        </w:tc>
        <w:tc>
          <w:tcPr>
            <w:tcW w:w="2410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32,57</w:t>
            </w:r>
          </w:p>
        </w:tc>
        <w:tc>
          <w:tcPr>
            <w:tcW w:w="1701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0,33</w:t>
            </w:r>
          </w:p>
        </w:tc>
      </w:tr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амортизаційні відрахування</w:t>
            </w:r>
          </w:p>
        </w:tc>
        <w:tc>
          <w:tcPr>
            <w:tcW w:w="2410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1,05</w:t>
            </w:r>
          </w:p>
        </w:tc>
        <w:tc>
          <w:tcPr>
            <w:tcW w:w="1701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0,01</w:t>
            </w:r>
          </w:p>
        </w:tc>
      </w:tr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інші витрати</w:t>
            </w:r>
          </w:p>
        </w:tc>
        <w:tc>
          <w:tcPr>
            <w:tcW w:w="2410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9,03</w:t>
            </w:r>
          </w:p>
        </w:tc>
        <w:tc>
          <w:tcPr>
            <w:tcW w:w="1701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0,09</w:t>
            </w:r>
          </w:p>
        </w:tc>
      </w:tr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rPr>
                <w:rFonts w:ascii="Times New Roman" w:hAnsi="Times New Roman"/>
                <w:b/>
                <w:i/>
              </w:rPr>
            </w:pPr>
            <w:r w:rsidRPr="006E4589">
              <w:rPr>
                <w:rFonts w:ascii="Times New Roman" w:hAnsi="Times New Roman"/>
                <w:b/>
                <w:i/>
              </w:rPr>
              <w:t>Інші операційні витрати</w:t>
            </w:r>
          </w:p>
        </w:tc>
        <w:tc>
          <w:tcPr>
            <w:tcW w:w="2410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6E4589">
              <w:rPr>
                <w:rFonts w:ascii="Times New Roman" w:hAnsi="Times New Roman"/>
                <w:b/>
                <w:i/>
              </w:rPr>
              <w:t>0,00</w:t>
            </w:r>
          </w:p>
        </w:tc>
        <w:tc>
          <w:tcPr>
            <w:tcW w:w="1701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6E4589">
              <w:rPr>
                <w:rFonts w:ascii="Times New Roman" w:hAnsi="Times New Roman"/>
                <w:b/>
                <w:i/>
              </w:rPr>
              <w:t>0,00</w:t>
            </w:r>
          </w:p>
        </w:tc>
      </w:tr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rPr>
                <w:rFonts w:ascii="Times New Roman" w:hAnsi="Times New Roman"/>
                <w:b/>
                <w:i/>
              </w:rPr>
            </w:pPr>
            <w:r w:rsidRPr="006E4589">
              <w:rPr>
                <w:rFonts w:ascii="Times New Roman" w:hAnsi="Times New Roman"/>
                <w:b/>
                <w:i/>
              </w:rPr>
              <w:t>Фінансові витрати</w:t>
            </w:r>
          </w:p>
        </w:tc>
        <w:tc>
          <w:tcPr>
            <w:tcW w:w="2410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6E4589">
              <w:rPr>
                <w:rFonts w:ascii="Times New Roman" w:hAnsi="Times New Roman"/>
                <w:b/>
                <w:i/>
              </w:rPr>
              <w:t>0,00</w:t>
            </w:r>
          </w:p>
        </w:tc>
        <w:tc>
          <w:tcPr>
            <w:tcW w:w="1701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6E4589">
              <w:rPr>
                <w:rFonts w:ascii="Times New Roman" w:hAnsi="Times New Roman"/>
                <w:b/>
                <w:i/>
              </w:rPr>
              <w:t>0,00</w:t>
            </w:r>
          </w:p>
        </w:tc>
      </w:tr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rPr>
                <w:rFonts w:ascii="Times New Roman" w:hAnsi="Times New Roman"/>
                <w:b/>
                <w:i/>
              </w:rPr>
            </w:pPr>
            <w:r w:rsidRPr="006E4589">
              <w:rPr>
                <w:rFonts w:ascii="Times New Roman" w:hAnsi="Times New Roman"/>
                <w:b/>
                <w:i/>
              </w:rPr>
              <w:t>Планований прибуток</w:t>
            </w:r>
          </w:p>
        </w:tc>
        <w:tc>
          <w:tcPr>
            <w:tcW w:w="2410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6E4589">
              <w:rPr>
                <w:rFonts w:ascii="Times New Roman" w:hAnsi="Times New Roman"/>
                <w:b/>
                <w:i/>
              </w:rPr>
              <w:t>0,00</w:t>
            </w:r>
          </w:p>
        </w:tc>
        <w:tc>
          <w:tcPr>
            <w:tcW w:w="1701" w:type="dxa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6E4589">
              <w:rPr>
                <w:rFonts w:ascii="Times New Roman" w:hAnsi="Times New Roman"/>
                <w:b/>
                <w:i/>
              </w:rPr>
              <w:t>0,00</w:t>
            </w:r>
          </w:p>
        </w:tc>
      </w:tr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E4589">
              <w:rPr>
                <w:rFonts w:ascii="Times New Roman" w:hAnsi="Times New Roman"/>
                <w:b/>
                <w:sz w:val="24"/>
                <w:szCs w:val="24"/>
              </w:rPr>
              <w:t xml:space="preserve">Усього витрат повної собівартості, тис. </w:t>
            </w:r>
            <w:proofErr w:type="spellStart"/>
            <w:r w:rsidRPr="006E4589">
              <w:rPr>
                <w:rFonts w:ascii="Times New Roman" w:hAnsi="Times New Roman"/>
                <w:b/>
                <w:sz w:val="24"/>
                <w:szCs w:val="24"/>
              </w:rPr>
              <w:t>грн</w:t>
            </w:r>
            <w:proofErr w:type="spellEnd"/>
          </w:p>
        </w:tc>
        <w:tc>
          <w:tcPr>
            <w:tcW w:w="4111" w:type="dxa"/>
            <w:gridSpan w:val="2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4589">
              <w:rPr>
                <w:rFonts w:ascii="Times New Roman" w:hAnsi="Times New Roman"/>
                <w:b/>
                <w:sz w:val="24"/>
                <w:szCs w:val="24"/>
              </w:rPr>
              <w:t>1853,64</w:t>
            </w:r>
          </w:p>
          <w:p w:rsidR="00C20B6D" w:rsidRPr="006E4589" w:rsidRDefault="00C20B6D" w:rsidP="006778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E4589">
              <w:rPr>
                <w:rFonts w:ascii="Times New Roman" w:hAnsi="Times New Roman"/>
                <w:b/>
                <w:sz w:val="24"/>
                <w:szCs w:val="24"/>
              </w:rPr>
              <w:t>Обсяг реалізації послуг, у тому числі на потреби (тис.м</w:t>
            </w:r>
            <w:r w:rsidRPr="006E4589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3</w:t>
            </w:r>
            <w:r w:rsidRPr="006E4589">
              <w:rPr>
                <w:rFonts w:ascii="Times New Roman" w:hAnsi="Times New Roman"/>
                <w:b/>
                <w:sz w:val="24"/>
                <w:szCs w:val="24"/>
              </w:rPr>
              <w:t>):</w:t>
            </w:r>
          </w:p>
        </w:tc>
        <w:tc>
          <w:tcPr>
            <w:tcW w:w="4111" w:type="dxa"/>
            <w:gridSpan w:val="2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4589">
              <w:rPr>
                <w:rFonts w:ascii="Times New Roman" w:hAnsi="Times New Roman"/>
                <w:b/>
                <w:sz w:val="24"/>
                <w:szCs w:val="24"/>
              </w:rPr>
              <w:t>98,22</w:t>
            </w:r>
          </w:p>
        </w:tc>
      </w:tr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населення (тис.м</w:t>
            </w:r>
            <w:r w:rsidRPr="006E4589">
              <w:rPr>
                <w:rFonts w:ascii="Times New Roman" w:hAnsi="Times New Roman"/>
                <w:vertAlign w:val="superscript"/>
              </w:rPr>
              <w:t>3</w:t>
            </w:r>
            <w:r w:rsidRPr="006E4589">
              <w:rPr>
                <w:rFonts w:ascii="Times New Roman" w:hAnsi="Times New Roman"/>
              </w:rPr>
              <w:t>)</w:t>
            </w:r>
          </w:p>
        </w:tc>
        <w:tc>
          <w:tcPr>
            <w:tcW w:w="4111" w:type="dxa"/>
            <w:gridSpan w:val="2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61,95</w:t>
            </w:r>
          </w:p>
        </w:tc>
      </w:tr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бюджетні установи (тис.м</w:t>
            </w:r>
            <w:r w:rsidRPr="006E4589">
              <w:rPr>
                <w:rFonts w:ascii="Times New Roman" w:hAnsi="Times New Roman"/>
                <w:vertAlign w:val="superscript"/>
              </w:rPr>
              <w:t>3</w:t>
            </w:r>
            <w:r w:rsidRPr="006E4589">
              <w:rPr>
                <w:rFonts w:ascii="Times New Roman" w:hAnsi="Times New Roman"/>
              </w:rPr>
              <w:t>)</w:t>
            </w:r>
          </w:p>
        </w:tc>
        <w:tc>
          <w:tcPr>
            <w:tcW w:w="4111" w:type="dxa"/>
            <w:gridSpan w:val="2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12,08</w:t>
            </w:r>
          </w:p>
        </w:tc>
      </w:tr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інші споживачі (тис.м</w:t>
            </w:r>
            <w:r w:rsidRPr="006E4589">
              <w:rPr>
                <w:rFonts w:ascii="Times New Roman" w:hAnsi="Times New Roman"/>
                <w:vertAlign w:val="superscript"/>
              </w:rPr>
              <w:t>3</w:t>
            </w:r>
            <w:r w:rsidRPr="006E4589">
              <w:rPr>
                <w:rFonts w:ascii="Times New Roman" w:hAnsi="Times New Roman"/>
              </w:rPr>
              <w:t>)</w:t>
            </w:r>
          </w:p>
        </w:tc>
        <w:tc>
          <w:tcPr>
            <w:tcW w:w="4111" w:type="dxa"/>
            <w:gridSpan w:val="2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</w:rPr>
            </w:pPr>
            <w:r w:rsidRPr="006E4589">
              <w:rPr>
                <w:rFonts w:ascii="Times New Roman" w:hAnsi="Times New Roman"/>
              </w:rPr>
              <w:t>24,19</w:t>
            </w:r>
          </w:p>
        </w:tc>
      </w:tr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E4589">
              <w:rPr>
                <w:rFonts w:ascii="Times New Roman" w:hAnsi="Times New Roman"/>
                <w:b/>
                <w:sz w:val="24"/>
                <w:szCs w:val="24"/>
              </w:rPr>
              <w:t>Середньозважений тариф (</w:t>
            </w:r>
            <w:proofErr w:type="spellStart"/>
            <w:r w:rsidRPr="006E4589">
              <w:rPr>
                <w:rFonts w:ascii="Times New Roman" w:hAnsi="Times New Roman"/>
                <w:b/>
                <w:sz w:val="24"/>
                <w:szCs w:val="24"/>
              </w:rPr>
              <w:t>грн</w:t>
            </w:r>
            <w:proofErr w:type="spellEnd"/>
            <w:r w:rsidRPr="006E4589">
              <w:rPr>
                <w:rFonts w:ascii="Times New Roman" w:hAnsi="Times New Roman"/>
                <w:b/>
                <w:sz w:val="24"/>
                <w:szCs w:val="24"/>
              </w:rPr>
              <w:t>/м</w:t>
            </w:r>
            <w:r w:rsidRPr="006E4589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3</w:t>
            </w:r>
            <w:r w:rsidRPr="006E4589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4111" w:type="dxa"/>
            <w:gridSpan w:val="2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4589">
              <w:rPr>
                <w:rFonts w:ascii="Times New Roman" w:hAnsi="Times New Roman"/>
                <w:b/>
                <w:sz w:val="24"/>
                <w:szCs w:val="24"/>
              </w:rPr>
              <w:t>18,87</w:t>
            </w:r>
          </w:p>
        </w:tc>
      </w:tr>
      <w:tr w:rsidR="00C20B6D" w:rsidRPr="006E4589" w:rsidTr="006778EC">
        <w:tc>
          <w:tcPr>
            <w:tcW w:w="5240" w:type="dxa"/>
          </w:tcPr>
          <w:p w:rsidR="00C20B6D" w:rsidRPr="006E4589" w:rsidRDefault="00C20B6D" w:rsidP="006778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E4589">
              <w:rPr>
                <w:rFonts w:ascii="Times New Roman" w:hAnsi="Times New Roman"/>
                <w:b/>
                <w:sz w:val="24"/>
                <w:szCs w:val="24"/>
              </w:rPr>
              <w:t>Тариф на послуги  (з ПДВ) (</w:t>
            </w:r>
            <w:proofErr w:type="spellStart"/>
            <w:r w:rsidRPr="006E4589">
              <w:rPr>
                <w:rFonts w:ascii="Times New Roman" w:hAnsi="Times New Roman"/>
                <w:b/>
                <w:sz w:val="24"/>
                <w:szCs w:val="24"/>
              </w:rPr>
              <w:t>грн</w:t>
            </w:r>
            <w:proofErr w:type="spellEnd"/>
            <w:r w:rsidRPr="006E4589">
              <w:rPr>
                <w:rFonts w:ascii="Times New Roman" w:hAnsi="Times New Roman"/>
                <w:b/>
                <w:sz w:val="24"/>
                <w:szCs w:val="24"/>
              </w:rPr>
              <w:t>/м</w:t>
            </w:r>
            <w:r w:rsidRPr="006E4589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3</w:t>
            </w:r>
            <w:r w:rsidRPr="006E4589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4111" w:type="dxa"/>
            <w:gridSpan w:val="2"/>
          </w:tcPr>
          <w:p w:rsidR="00C20B6D" w:rsidRPr="006E4589" w:rsidRDefault="00C20B6D" w:rsidP="006778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4589">
              <w:rPr>
                <w:rFonts w:ascii="Times New Roman" w:hAnsi="Times New Roman"/>
                <w:b/>
                <w:sz w:val="24"/>
                <w:szCs w:val="24"/>
              </w:rPr>
              <w:t>22,64</w:t>
            </w:r>
          </w:p>
        </w:tc>
      </w:tr>
    </w:tbl>
    <w:p w:rsidR="00C20B6D" w:rsidRPr="0046605C" w:rsidRDefault="00C20B6D" w:rsidP="00C20B6D"/>
    <w:p w:rsidR="00C20B6D" w:rsidRDefault="00C20B6D" w:rsidP="0043281A">
      <w:pPr>
        <w:jc w:val="both"/>
        <w:rPr>
          <w:rFonts w:ascii="Times New Roman" w:hAnsi="Times New Roman"/>
          <w:sz w:val="28"/>
          <w:szCs w:val="28"/>
        </w:rPr>
      </w:pPr>
    </w:p>
    <w:sectPr w:rsidR="00C20B6D" w:rsidSect="00C13B7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7A7C44"/>
    <w:multiLevelType w:val="hybridMultilevel"/>
    <w:tmpl w:val="C8F4F454"/>
    <w:lvl w:ilvl="0" w:tplc="F948F6C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65627A"/>
    <w:multiLevelType w:val="hybridMultilevel"/>
    <w:tmpl w:val="B9B85C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AD47C5"/>
    <w:multiLevelType w:val="hybridMultilevel"/>
    <w:tmpl w:val="E1121C32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6C2048F0"/>
    <w:multiLevelType w:val="hybridMultilevel"/>
    <w:tmpl w:val="E79606F6"/>
    <w:lvl w:ilvl="0" w:tplc="0422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E73B4"/>
    <w:rsid w:val="00092201"/>
    <w:rsid w:val="00093AA0"/>
    <w:rsid w:val="00163732"/>
    <w:rsid w:val="001E4AAF"/>
    <w:rsid w:val="002029FB"/>
    <w:rsid w:val="00207FBD"/>
    <w:rsid w:val="00237681"/>
    <w:rsid w:val="00294878"/>
    <w:rsid w:val="002B44A0"/>
    <w:rsid w:val="00354BFA"/>
    <w:rsid w:val="00373F7B"/>
    <w:rsid w:val="003800A4"/>
    <w:rsid w:val="003A470A"/>
    <w:rsid w:val="003D7852"/>
    <w:rsid w:val="003F5DCA"/>
    <w:rsid w:val="00410DBA"/>
    <w:rsid w:val="004219C1"/>
    <w:rsid w:val="0043281A"/>
    <w:rsid w:val="00450687"/>
    <w:rsid w:val="00460B80"/>
    <w:rsid w:val="004A5AA3"/>
    <w:rsid w:val="004B0BF0"/>
    <w:rsid w:val="004B1CA4"/>
    <w:rsid w:val="004B4E8B"/>
    <w:rsid w:val="004D1345"/>
    <w:rsid w:val="005010F6"/>
    <w:rsid w:val="005513CC"/>
    <w:rsid w:val="005B4199"/>
    <w:rsid w:val="00624750"/>
    <w:rsid w:val="0064046D"/>
    <w:rsid w:val="00640485"/>
    <w:rsid w:val="006930DD"/>
    <w:rsid w:val="006A7041"/>
    <w:rsid w:val="006A7155"/>
    <w:rsid w:val="006D76A4"/>
    <w:rsid w:val="006F08D6"/>
    <w:rsid w:val="007125F3"/>
    <w:rsid w:val="00822432"/>
    <w:rsid w:val="0084068B"/>
    <w:rsid w:val="00883881"/>
    <w:rsid w:val="008E73B4"/>
    <w:rsid w:val="00901669"/>
    <w:rsid w:val="00906C13"/>
    <w:rsid w:val="00911ED1"/>
    <w:rsid w:val="0093122D"/>
    <w:rsid w:val="009525DE"/>
    <w:rsid w:val="0095618B"/>
    <w:rsid w:val="009B4E43"/>
    <w:rsid w:val="00A57C31"/>
    <w:rsid w:val="00A739B1"/>
    <w:rsid w:val="00A84DA9"/>
    <w:rsid w:val="00AD1C7E"/>
    <w:rsid w:val="00B2770F"/>
    <w:rsid w:val="00BA44AC"/>
    <w:rsid w:val="00BD33AC"/>
    <w:rsid w:val="00BF618F"/>
    <w:rsid w:val="00C13B7D"/>
    <w:rsid w:val="00C20B6D"/>
    <w:rsid w:val="00C475BC"/>
    <w:rsid w:val="00C80D65"/>
    <w:rsid w:val="00D37909"/>
    <w:rsid w:val="00D4563A"/>
    <w:rsid w:val="00D57F21"/>
    <w:rsid w:val="00D6465A"/>
    <w:rsid w:val="00D86073"/>
    <w:rsid w:val="00DE53CD"/>
    <w:rsid w:val="00DF4BC0"/>
    <w:rsid w:val="00E00F40"/>
    <w:rsid w:val="00E33FDE"/>
    <w:rsid w:val="00E70EC2"/>
    <w:rsid w:val="00E70FA2"/>
    <w:rsid w:val="00E84655"/>
    <w:rsid w:val="00EA7A8E"/>
    <w:rsid w:val="00F432F6"/>
    <w:rsid w:val="00F46EDC"/>
    <w:rsid w:val="00F7170E"/>
    <w:rsid w:val="00F92C87"/>
    <w:rsid w:val="00F93845"/>
    <w:rsid w:val="00F958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69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669"/>
    <w:pPr>
      <w:ind w:left="720"/>
      <w:contextualSpacing/>
    </w:pPr>
  </w:style>
  <w:style w:type="paragraph" w:styleId="3">
    <w:name w:val="Body Text Indent 3"/>
    <w:basedOn w:val="a"/>
    <w:link w:val="30"/>
    <w:unhideWhenUsed/>
    <w:rsid w:val="0095618B"/>
    <w:pPr>
      <w:spacing w:after="0" w:line="240" w:lineRule="auto"/>
      <w:ind w:firstLine="90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9561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E53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E53CD"/>
    <w:rPr>
      <w:rFonts w:ascii="Segoe UI" w:eastAsia="Calibri" w:hAnsi="Segoe UI" w:cs="Segoe UI"/>
      <w:sz w:val="18"/>
      <w:szCs w:val="18"/>
    </w:rPr>
  </w:style>
  <w:style w:type="character" w:styleId="a6">
    <w:name w:val="Strong"/>
    <w:basedOn w:val="a0"/>
    <w:uiPriority w:val="22"/>
    <w:qFormat/>
    <w:rsid w:val="00207FBD"/>
    <w:rPr>
      <w:b/>
      <w:bCs/>
    </w:rPr>
  </w:style>
  <w:style w:type="table" w:styleId="a7">
    <w:name w:val="Table Grid"/>
    <w:basedOn w:val="a1"/>
    <w:uiPriority w:val="39"/>
    <w:rsid w:val="00C20B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6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3156</Words>
  <Characters>1799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42</cp:revision>
  <cp:lastPrinted>2021-04-14T14:30:00Z</cp:lastPrinted>
  <dcterms:created xsi:type="dcterms:W3CDTF">2021-03-29T12:59:00Z</dcterms:created>
  <dcterms:modified xsi:type="dcterms:W3CDTF">2021-04-27T09:18:00Z</dcterms:modified>
</cp:coreProperties>
</file>