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7D6" w:rsidRPr="00D157D6" w:rsidRDefault="00D157D6" w:rsidP="00D157D6">
      <w:pPr>
        <w:shd w:val="clear" w:color="auto" w:fill="FFFFFF"/>
        <w:spacing w:line="300" w:lineRule="atLeast"/>
        <w:jc w:val="right"/>
        <w:rPr>
          <w:b/>
          <w:color w:val="FF0000"/>
          <w:lang w:val="uk-UA"/>
        </w:rPr>
      </w:pPr>
      <w:r w:rsidRPr="00630480">
        <w:rPr>
          <w:b/>
          <w:color w:val="FF0000"/>
        </w:rPr>
        <w:t>ПРОЕКТ</w:t>
      </w:r>
    </w:p>
    <w:p w:rsidR="001F064C" w:rsidRPr="004A59F4" w:rsidRDefault="001F064C" w:rsidP="001F064C">
      <w:pPr>
        <w:spacing w:after="200" w:line="276" w:lineRule="auto"/>
        <w:jc w:val="center"/>
        <w:rPr>
          <w:rFonts w:ascii="Calibri" w:hAnsi="Calibri"/>
          <w:sz w:val="22"/>
          <w:szCs w:val="22"/>
          <w:lang w:val="uk-UA"/>
        </w:rPr>
      </w:pPr>
      <w:r w:rsidRPr="004A59F4">
        <w:rPr>
          <w:rFonts w:ascii="Calibri" w:hAnsi="Calibri"/>
          <w:noProof/>
          <w:sz w:val="22"/>
          <w:szCs w:val="22"/>
          <w:lang w:val="uk-UA" w:eastAsia="uk-UA"/>
        </w:rPr>
        <w:drawing>
          <wp:inline distT="0" distB="0" distL="0" distR="0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064C" w:rsidRPr="004A59F4" w:rsidRDefault="001F064C" w:rsidP="001F064C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УКРАЇНА</w:t>
      </w:r>
    </w:p>
    <w:p w:rsidR="001F064C" w:rsidRPr="004A59F4" w:rsidRDefault="001F064C" w:rsidP="001F064C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КРАСНЕНСЬКА СЕЛИЩНА РАДА</w:t>
      </w:r>
    </w:p>
    <w:p w:rsidR="001F064C" w:rsidRDefault="001F064C" w:rsidP="001F064C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1F064C" w:rsidRPr="004A59F4" w:rsidRDefault="0018144E" w:rsidP="001F064C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1F064C" w:rsidRPr="004A59F4">
        <w:rPr>
          <w:b/>
          <w:sz w:val="28"/>
          <w:szCs w:val="28"/>
          <w:lang w:val="uk-UA"/>
        </w:rPr>
        <w:t xml:space="preserve">– СЕСІЯ                  </w:t>
      </w:r>
      <w:r>
        <w:rPr>
          <w:b/>
          <w:sz w:val="28"/>
          <w:szCs w:val="28"/>
          <w:lang w:val="uk-UA"/>
        </w:rPr>
        <w:t>4 пленарне засідання</w:t>
      </w:r>
      <w:r w:rsidR="001F064C" w:rsidRPr="004A59F4">
        <w:rPr>
          <w:b/>
          <w:sz w:val="28"/>
          <w:szCs w:val="28"/>
          <w:lang w:val="uk-UA"/>
        </w:rPr>
        <w:t xml:space="preserve">              VIII – СКЛИКАННЯ</w:t>
      </w:r>
    </w:p>
    <w:p w:rsidR="001F064C" w:rsidRDefault="001F064C" w:rsidP="001F064C">
      <w:pPr>
        <w:spacing w:line="276" w:lineRule="auto"/>
        <w:jc w:val="center"/>
        <w:rPr>
          <w:b/>
          <w:sz w:val="40"/>
          <w:szCs w:val="40"/>
          <w:lang w:val="uk-UA"/>
        </w:rPr>
      </w:pPr>
      <w:r w:rsidRPr="004A59F4">
        <w:rPr>
          <w:b/>
          <w:sz w:val="40"/>
          <w:szCs w:val="40"/>
          <w:lang w:val="uk-UA"/>
        </w:rPr>
        <w:t xml:space="preserve">РІШЕННЯ  </w:t>
      </w:r>
    </w:p>
    <w:p w:rsidR="001F064C" w:rsidRPr="004A59F4" w:rsidRDefault="00AC2C13" w:rsidP="001F064C">
      <w:pPr>
        <w:spacing w:line="276" w:lineRule="auto"/>
        <w:jc w:val="both"/>
        <w:rPr>
          <w:sz w:val="40"/>
          <w:szCs w:val="40"/>
          <w:lang w:val="uk-UA"/>
        </w:rPr>
      </w:pPr>
      <w:r>
        <w:rPr>
          <w:sz w:val="28"/>
          <w:szCs w:val="28"/>
          <w:lang w:val="uk-UA"/>
        </w:rPr>
        <w:t>09 квітня</w:t>
      </w:r>
      <w:r w:rsidR="001F064C" w:rsidRPr="004A59F4">
        <w:rPr>
          <w:sz w:val="28"/>
          <w:szCs w:val="28"/>
          <w:lang w:val="uk-UA"/>
        </w:rPr>
        <w:t xml:space="preserve">  2021року        </w:t>
      </w:r>
      <w:r w:rsidR="001F064C">
        <w:rPr>
          <w:sz w:val="28"/>
          <w:szCs w:val="28"/>
          <w:lang w:val="uk-UA"/>
        </w:rPr>
        <w:t xml:space="preserve">                                                              №___</w:t>
      </w:r>
    </w:p>
    <w:p w:rsidR="001F064C" w:rsidRDefault="001F064C" w:rsidP="001F064C">
      <w:pPr>
        <w:ind w:left="240"/>
        <w:jc w:val="both"/>
        <w:rPr>
          <w:b/>
          <w:sz w:val="28"/>
          <w:szCs w:val="28"/>
          <w:lang w:val="uk-UA"/>
        </w:rPr>
      </w:pPr>
    </w:p>
    <w:p w:rsidR="001F064C" w:rsidRDefault="001F064C" w:rsidP="001F06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«Про внесення змін та доповнень до селищного </w:t>
      </w:r>
    </w:p>
    <w:p w:rsidR="001F064C" w:rsidRDefault="001F064C" w:rsidP="001F06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бюджету Красненської територіальної громади</w:t>
      </w:r>
    </w:p>
    <w:p w:rsidR="001F064C" w:rsidRDefault="001F064C" w:rsidP="001F06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Золочівського району на 2021 рік»</w:t>
      </w:r>
      <w:r w:rsidRPr="008013AD">
        <w:rPr>
          <w:b/>
          <w:sz w:val="28"/>
          <w:szCs w:val="28"/>
          <w:lang w:val="uk-UA"/>
        </w:rPr>
        <w:t xml:space="preserve">    </w:t>
      </w:r>
    </w:p>
    <w:p w:rsidR="001F064C" w:rsidRPr="008013AD" w:rsidRDefault="001F064C" w:rsidP="001F064C">
      <w:pPr>
        <w:rPr>
          <w:sz w:val="28"/>
          <w:szCs w:val="28"/>
          <w:lang w:val="uk-UA"/>
        </w:rPr>
      </w:pPr>
      <w:r w:rsidRPr="008013AD">
        <w:rPr>
          <w:b/>
          <w:sz w:val="28"/>
          <w:szCs w:val="28"/>
          <w:lang w:val="uk-UA"/>
        </w:rPr>
        <w:t xml:space="preserve">                                         </w:t>
      </w:r>
      <w:bookmarkStart w:id="0" w:name="_GoBack"/>
      <w:bookmarkEnd w:id="0"/>
    </w:p>
    <w:p w:rsidR="001F064C" w:rsidRDefault="001F064C" w:rsidP="001F0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ст.115 </w:t>
      </w:r>
      <w:r w:rsidRPr="00E90BE5">
        <w:rPr>
          <w:sz w:val="28"/>
          <w:szCs w:val="28"/>
          <w:lang w:val="uk-UA"/>
        </w:rPr>
        <w:t xml:space="preserve">Бюджетного кодексу України та Довідки «Про проведення експертизи рішення </w:t>
      </w:r>
      <w:r>
        <w:rPr>
          <w:sz w:val="28"/>
          <w:szCs w:val="28"/>
          <w:lang w:val="uk-UA"/>
        </w:rPr>
        <w:t xml:space="preserve">Красненської селищної ради від 23 грудня </w:t>
      </w:r>
      <w:r w:rsidRPr="001F064C">
        <w:rPr>
          <w:sz w:val="28"/>
          <w:szCs w:val="28"/>
          <w:lang w:val="uk-UA"/>
        </w:rPr>
        <w:t xml:space="preserve">2020 року № 17 «Про селищний бюджет Красненської територіальної громади Золочівського району на 2021 рік» </w:t>
      </w:r>
      <w:r w:rsidRPr="00E90BE5">
        <w:rPr>
          <w:sz w:val="28"/>
          <w:szCs w:val="28"/>
          <w:lang w:val="uk-UA"/>
        </w:rPr>
        <w:t xml:space="preserve"> від 1</w:t>
      </w:r>
      <w:r>
        <w:rPr>
          <w:sz w:val="28"/>
          <w:szCs w:val="28"/>
          <w:lang w:val="uk-UA"/>
        </w:rPr>
        <w:t>9</w:t>
      </w:r>
      <w:r w:rsidRPr="00E90BE5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</w:t>
      </w:r>
      <w:r w:rsidRPr="00E90BE5">
        <w:rPr>
          <w:sz w:val="28"/>
          <w:szCs w:val="28"/>
          <w:lang w:val="uk-UA"/>
        </w:rPr>
        <w:t xml:space="preserve">.2021 р., проведеної департаментом фінансів Львівської обласної державної адміністрації, </w:t>
      </w:r>
      <w:r w:rsidRPr="008013AD">
        <w:rPr>
          <w:sz w:val="28"/>
          <w:szCs w:val="28"/>
          <w:lang w:val="uk-UA"/>
        </w:rPr>
        <w:t>враховуючи рекомендації постійної</w:t>
      </w:r>
      <w:r w:rsidR="0082508D">
        <w:rPr>
          <w:sz w:val="28"/>
          <w:szCs w:val="28"/>
          <w:lang w:val="uk-UA"/>
        </w:rPr>
        <w:t xml:space="preserve"> депутатської </w:t>
      </w:r>
      <w:r w:rsidRPr="008013AD">
        <w:rPr>
          <w:sz w:val="28"/>
          <w:szCs w:val="28"/>
          <w:lang w:val="uk-UA"/>
        </w:rPr>
        <w:t>комісії з питань  планування</w:t>
      </w:r>
      <w:r w:rsidR="0082508D">
        <w:rPr>
          <w:sz w:val="28"/>
          <w:szCs w:val="28"/>
          <w:lang w:val="uk-UA"/>
        </w:rPr>
        <w:t>, інвестицій, бюджету та</w:t>
      </w:r>
      <w:r w:rsidRPr="008013AD">
        <w:rPr>
          <w:sz w:val="28"/>
          <w:szCs w:val="28"/>
          <w:lang w:val="uk-UA"/>
        </w:rPr>
        <w:t xml:space="preserve"> фінансів </w:t>
      </w:r>
      <w:r w:rsidR="0082508D">
        <w:rPr>
          <w:sz w:val="28"/>
          <w:szCs w:val="28"/>
          <w:lang w:val="uk-UA"/>
        </w:rPr>
        <w:t xml:space="preserve">Красненської </w:t>
      </w:r>
      <w:r w:rsidRPr="008013AD">
        <w:rPr>
          <w:sz w:val="28"/>
          <w:szCs w:val="28"/>
          <w:lang w:val="uk-UA"/>
        </w:rPr>
        <w:t>селищної  ради</w:t>
      </w:r>
      <w:r w:rsidR="0082508D">
        <w:rPr>
          <w:sz w:val="28"/>
          <w:szCs w:val="28"/>
          <w:lang w:val="uk-UA"/>
        </w:rPr>
        <w:t xml:space="preserve"> Золочівського району Львівської області</w:t>
      </w:r>
      <w:r w:rsidRPr="008013AD">
        <w:rPr>
          <w:sz w:val="28"/>
          <w:szCs w:val="28"/>
          <w:lang w:val="uk-UA"/>
        </w:rPr>
        <w:t>,</w:t>
      </w:r>
      <w:r w:rsidRPr="008013AD">
        <w:rPr>
          <w:bCs/>
          <w:sz w:val="28"/>
          <w:szCs w:val="28"/>
          <w:lang w:val="uk-UA"/>
        </w:rPr>
        <w:t xml:space="preserve"> </w:t>
      </w:r>
      <w:r w:rsidRPr="008013AD">
        <w:rPr>
          <w:sz w:val="28"/>
          <w:szCs w:val="28"/>
          <w:lang w:val="uk-UA"/>
        </w:rPr>
        <w:t>керуючись ст.25, п.23 ст.26 Закону України «Про місцеве самоврядування в Україні», Красненська селищна  рада</w:t>
      </w:r>
    </w:p>
    <w:p w:rsidR="001F064C" w:rsidRDefault="001F064C" w:rsidP="001F064C">
      <w:pPr>
        <w:jc w:val="both"/>
        <w:rPr>
          <w:sz w:val="28"/>
          <w:szCs w:val="28"/>
          <w:lang w:val="uk-UA"/>
        </w:rPr>
      </w:pPr>
    </w:p>
    <w:p w:rsidR="001F064C" w:rsidRPr="008013AD" w:rsidRDefault="001F064C" w:rsidP="001F064C">
      <w:pPr>
        <w:jc w:val="center"/>
        <w:rPr>
          <w:b/>
          <w:sz w:val="28"/>
          <w:szCs w:val="28"/>
          <w:lang w:val="uk-UA"/>
        </w:rPr>
      </w:pPr>
      <w:r w:rsidRPr="008013AD">
        <w:rPr>
          <w:b/>
          <w:sz w:val="28"/>
          <w:szCs w:val="28"/>
          <w:lang w:val="uk-UA"/>
        </w:rPr>
        <w:t>ВИРІШИЛА:</w:t>
      </w:r>
    </w:p>
    <w:p w:rsidR="001F064C" w:rsidRDefault="001F064C" w:rsidP="001F064C">
      <w:pPr>
        <w:jc w:val="both"/>
        <w:rPr>
          <w:sz w:val="28"/>
          <w:szCs w:val="28"/>
          <w:lang w:val="uk-UA"/>
        </w:rPr>
      </w:pPr>
      <w:r w:rsidRPr="00E90BE5">
        <w:rPr>
          <w:sz w:val="28"/>
          <w:szCs w:val="28"/>
          <w:lang w:val="uk-UA"/>
        </w:rPr>
        <w:t>1.Внести зміни і доповнення до рішення</w:t>
      </w:r>
      <w:r>
        <w:rPr>
          <w:sz w:val="28"/>
          <w:szCs w:val="28"/>
          <w:lang w:val="uk-UA"/>
        </w:rPr>
        <w:t xml:space="preserve"> Красненської селищної ради від 23 грудня </w:t>
      </w:r>
      <w:r w:rsidRPr="001F064C">
        <w:rPr>
          <w:sz w:val="28"/>
          <w:szCs w:val="28"/>
          <w:lang w:val="uk-UA"/>
        </w:rPr>
        <w:t>2020 року № 17 «Про селищний бюджет Красненської територіальної громади Золочівського району на 2021 рік»</w:t>
      </w:r>
      <w:r>
        <w:rPr>
          <w:sz w:val="28"/>
          <w:szCs w:val="28"/>
          <w:lang w:val="uk-UA"/>
        </w:rPr>
        <w:t>, а саме:</w:t>
      </w:r>
    </w:p>
    <w:p w:rsidR="001F064C" w:rsidRDefault="001F064C" w:rsidP="001F0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-у пункті 8 слова «поточні трансферти населенню» замінити на  «соціальне забезпечення» та добавити словами «поточні трансферти місцевим бюджетам»;</w:t>
      </w:r>
    </w:p>
    <w:p w:rsidR="009207DD" w:rsidRDefault="001F064C" w:rsidP="001F0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-у пункті 12,3</w:t>
      </w:r>
      <w:r w:rsidR="009207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слова</w:t>
      </w:r>
      <w:r w:rsidR="009207DD">
        <w:rPr>
          <w:sz w:val="28"/>
          <w:szCs w:val="28"/>
          <w:lang w:val="uk-UA"/>
        </w:rPr>
        <w:t xml:space="preserve"> «селищною радою» замінити на «виконавчим комітетом Красненської селищної ради»</w:t>
      </w:r>
    </w:p>
    <w:p w:rsidR="009207DD" w:rsidRDefault="009207DD" w:rsidP="001F0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додатку 3 «Розподіл видатків місцевого бюджету на 2021 рік» КТПКВК 1140 «Інші програми, заклади та заходи у сфері освіти» замінити на КТПКВК 1141 «Забезпечення діяльності інших закладів у сфері освіти», аналогічно КПКВК 8700 «Резервний фонд» замінити на КПКВК 8710 «Резервний фонд місцевого бюджету»</w:t>
      </w:r>
    </w:p>
    <w:p w:rsidR="009207DD" w:rsidRDefault="009207DD" w:rsidP="001F064C">
      <w:pPr>
        <w:jc w:val="both"/>
        <w:rPr>
          <w:color w:val="C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18144E">
        <w:rPr>
          <w:color w:val="000000" w:themeColor="text1"/>
          <w:sz w:val="28"/>
          <w:szCs w:val="28"/>
          <w:lang w:val="uk-UA"/>
        </w:rPr>
        <w:t>додаток 5 «Розподіл коштів бюджету розвитку за об’єктами</w:t>
      </w:r>
      <w:r w:rsidR="0018144E" w:rsidRPr="0018144E">
        <w:rPr>
          <w:color w:val="000000" w:themeColor="text1"/>
          <w:sz w:val="28"/>
          <w:szCs w:val="28"/>
          <w:lang w:val="uk-UA"/>
        </w:rPr>
        <w:t xml:space="preserve"> у 2021 році</w:t>
      </w:r>
      <w:r w:rsidRPr="0018144E">
        <w:rPr>
          <w:color w:val="000000" w:themeColor="text1"/>
          <w:sz w:val="28"/>
          <w:szCs w:val="28"/>
          <w:lang w:val="uk-UA"/>
        </w:rPr>
        <w:t>» викласти в новій редакції (додається).</w:t>
      </w:r>
    </w:p>
    <w:p w:rsidR="009207DD" w:rsidRDefault="009207DD" w:rsidP="001F064C">
      <w:pPr>
        <w:jc w:val="both"/>
        <w:rPr>
          <w:color w:val="C00000"/>
          <w:sz w:val="28"/>
          <w:szCs w:val="28"/>
          <w:lang w:val="uk-UA"/>
        </w:rPr>
      </w:pPr>
    </w:p>
    <w:p w:rsidR="001F064C" w:rsidRPr="009207DD" w:rsidRDefault="009207DD" w:rsidP="0096665A">
      <w:pPr>
        <w:jc w:val="center"/>
        <w:rPr>
          <w:color w:val="C00000"/>
          <w:sz w:val="28"/>
          <w:szCs w:val="28"/>
          <w:lang w:val="uk-UA"/>
        </w:rPr>
      </w:pPr>
      <w:r w:rsidRPr="0096665A">
        <w:rPr>
          <w:b/>
          <w:sz w:val="28"/>
          <w:szCs w:val="28"/>
          <w:lang w:val="uk-UA"/>
        </w:rPr>
        <w:lastRenderedPageBreak/>
        <w:t xml:space="preserve">Селищний голова </w:t>
      </w:r>
      <w:r w:rsidRPr="0096665A">
        <w:rPr>
          <w:b/>
          <w:sz w:val="28"/>
          <w:szCs w:val="28"/>
          <w:lang w:val="uk-UA"/>
        </w:rPr>
        <w:tab/>
      </w:r>
      <w:r w:rsidRPr="0096665A">
        <w:rPr>
          <w:b/>
          <w:sz w:val="28"/>
          <w:szCs w:val="28"/>
          <w:lang w:val="uk-UA"/>
        </w:rPr>
        <w:tab/>
      </w:r>
      <w:r w:rsidRPr="0096665A">
        <w:rPr>
          <w:b/>
          <w:sz w:val="28"/>
          <w:szCs w:val="28"/>
          <w:lang w:val="uk-UA"/>
        </w:rPr>
        <w:tab/>
        <w:t xml:space="preserve">      Роман ФУРДА</w:t>
      </w:r>
      <w:r>
        <w:rPr>
          <w:color w:val="C00000"/>
          <w:sz w:val="28"/>
          <w:szCs w:val="28"/>
          <w:lang w:val="uk-UA"/>
        </w:rPr>
        <w:t xml:space="preserve">  </w:t>
      </w:r>
    </w:p>
    <w:sectPr w:rsidR="001F064C" w:rsidRPr="009207DD" w:rsidSect="00042F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064C"/>
    <w:rsid w:val="00042F68"/>
    <w:rsid w:val="0018144E"/>
    <w:rsid w:val="001F064C"/>
    <w:rsid w:val="0082508D"/>
    <w:rsid w:val="008951D3"/>
    <w:rsid w:val="009207DD"/>
    <w:rsid w:val="0096665A"/>
    <w:rsid w:val="00AC2C13"/>
    <w:rsid w:val="00C05A06"/>
    <w:rsid w:val="00D15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1F064C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F064C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F06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qFormat/>
    <w:rsid w:val="001F06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1254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8</cp:revision>
  <cp:lastPrinted>2021-04-15T15:12:00Z</cp:lastPrinted>
  <dcterms:created xsi:type="dcterms:W3CDTF">2021-04-07T20:04:00Z</dcterms:created>
  <dcterms:modified xsi:type="dcterms:W3CDTF">2021-04-22T08:23:00Z</dcterms:modified>
</cp:coreProperties>
</file>