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264" w:rsidRDefault="00570264" w:rsidP="00570264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bookmarkStart w:id="0" w:name="_GoBack"/>
      <w:bookmarkEnd w:id="0"/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570264" w:rsidRDefault="00570264" w:rsidP="00570264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570264" w:rsidRDefault="00570264" w:rsidP="00570264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570264" w:rsidRDefault="00570264" w:rsidP="00570264">
      <w:pPr>
        <w:rPr>
          <w:b/>
          <w:sz w:val="24"/>
          <w:szCs w:val="24"/>
          <w:lang w:eastAsia="uk-UA"/>
        </w:rPr>
      </w:pPr>
    </w:p>
    <w:p w:rsidR="00570264" w:rsidRDefault="00570264" w:rsidP="00570264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570264" w:rsidRDefault="00570264" w:rsidP="0057026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570264" w:rsidRDefault="00570264" w:rsidP="0057026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„</w:t>
      </w:r>
      <w:r>
        <w:rPr>
          <w:rStyle w:val="rvts23"/>
          <w:b/>
          <w:caps/>
          <w:sz w:val="24"/>
          <w:szCs w:val="24"/>
          <w:lang w:eastAsia="ru-RU"/>
        </w:rPr>
        <w:t>Установлення статусу, видача посвідчень батькам багатодітної сім’ї та дитини з багатодітної сім’ї</w:t>
      </w:r>
      <w:r>
        <w:rPr>
          <w:b/>
          <w:caps/>
          <w:sz w:val="24"/>
          <w:szCs w:val="24"/>
          <w:lang w:eastAsia="ru-RU"/>
        </w:rPr>
        <w:t>”</w:t>
      </w:r>
      <w:r>
        <w:rPr>
          <w:rStyle w:val="rvts23"/>
          <w:b/>
          <w:caps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 </w:t>
      </w:r>
    </w:p>
    <w:p w:rsidR="00570264" w:rsidRDefault="00570264" w:rsidP="00570264">
      <w:pPr>
        <w:rPr>
          <w:color w:val="000000"/>
          <w:sz w:val="24"/>
          <w:szCs w:val="24"/>
          <w:lang w:eastAsia="uk-UA"/>
        </w:rPr>
      </w:pPr>
    </w:p>
    <w:p w:rsidR="00570264" w:rsidRDefault="00570264" w:rsidP="00570264">
      <w:pPr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>Управління соціального захисту населення Золочівської районної державної адміністрації</w:t>
      </w:r>
    </w:p>
    <w:p w:rsidR="00570264" w:rsidRDefault="00570264" w:rsidP="00570264">
      <w:pPr>
        <w:spacing w:after="120"/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 / або центру надання адміністративних послуг)</w:t>
      </w: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1"/>
        <w:gridCol w:w="3015"/>
        <w:gridCol w:w="6090"/>
      </w:tblGrid>
      <w:tr w:rsidR="00570264" w:rsidTr="0057026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з питань організації діяльності Центру надання адміністративних послуг Красненської селищної ради </w:t>
            </w:r>
          </w:p>
          <w:p w:rsidR="00570264" w:rsidRDefault="0057026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570264" w:rsidRDefault="0057026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вівторок,четвер, п’ятниця, з 09.00 по 16.00. </w:t>
            </w:r>
          </w:p>
          <w:p w:rsidR="00570264" w:rsidRDefault="0057026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570264" w:rsidRDefault="0057026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570264" w:rsidRDefault="0057026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:rsidR="00570264" w:rsidRDefault="0057026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70264" w:rsidTr="0057026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pStyle w:val="a3"/>
              <w:shd w:val="clear" w:color="auto" w:fill="FFFFFF"/>
              <w:spacing w:line="276" w:lineRule="auto"/>
              <w:jc w:val="both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 xml:space="preserve">Закони України „Про охорону дитинства” від 26.04.2001 № 2402-ІІІ 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Постанова Кабінету Міністрів України від 02.03.2010 № 209 „Деякі питання виготовлення і видачі посвідчень батьків багатодітної сім’ї та дитини з багатодітної сім’ї” 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Наказ Міністерства України у справах сім’ї молоді і спорту від 13.08.2008 № 3337 „Про єдиний облік багатодітних сімей в Україні”, зареєстрований у Міністерстві юстиції України 05.09.2008 за № 815/15506; наказ Міністерства України у справах сім’ї молоді і спорту від 29.06.2010 № 1947 „Про затвердження Інструкції про порядок видачі посвідчень батьків та дитини з багатодітної сім’ї”, зареєстрований у Міністерстві юстиції України 16.07.2010 за № 531/17826</w:t>
            </w:r>
          </w:p>
        </w:tc>
      </w:tr>
      <w:tr w:rsidR="00570264" w:rsidTr="0057026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shd w:val="clear" w:color="auto" w:fill="FFFFFF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eastAsia="uk-UA"/>
              </w:rPr>
              <w:t>Сім’я, в якій подружжя (чоловік та жінка) перебуває у зареєстрованому шлюбі, разом проживає та виховує трьох і більше дітей, у тому числі кожного з подружжя, або один батько (одна мати), який (яка) проживає разом з трьома і більше дітьми та самостійно їх виховує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bookmarkStart w:id="2" w:name="n506"/>
            <w:bookmarkEnd w:id="2"/>
            <w:r>
              <w:rPr>
                <w:lang w:val="uk-UA"/>
              </w:rPr>
              <w:t xml:space="preserve">Заява одного з батьків для оформлення посвідчення батьків багатодітної сім’ї та посвідчення дитини з багатодітної сім’ї, </w:t>
            </w:r>
            <w:r>
              <w:rPr>
                <w:shd w:val="clear" w:color="auto" w:fill="FFFFFF"/>
                <w:lang w:val="uk-UA"/>
              </w:rPr>
              <w:t xml:space="preserve">за формою, затвердженою </w:t>
            </w:r>
            <w:r>
              <w:rPr>
                <w:shd w:val="clear" w:color="auto" w:fill="FFFFFF"/>
              </w:rPr>
              <w:t>Мінсоцполітики</w:t>
            </w:r>
            <w:r>
              <w:rPr>
                <w:shd w:val="clear" w:color="auto" w:fill="FFFFFF"/>
                <w:lang w:val="uk-UA"/>
              </w:rPr>
              <w:t xml:space="preserve"> (далі – заява)</w:t>
            </w:r>
            <w:r>
              <w:rPr>
                <w:lang w:val="uk-UA"/>
              </w:rPr>
              <w:t xml:space="preserve">; </w:t>
            </w:r>
          </w:p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6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одна фотокартка (кольорова або чорно-біла) розміром </w:t>
            </w:r>
            <w:r>
              <w:rPr>
                <w:lang w:val="uk-UA"/>
              </w:rPr>
              <w:br/>
              <w:t>30 Ч 40 міліметрів;</w:t>
            </w:r>
          </w:p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6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народження дитини або навчання особи віком від 18 до 23 років за денною формою навчання за межами України - копія свідоцтва про народження дитини або довідки із закладу освіти;</w:t>
            </w:r>
          </w:p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6"/>
              <w:jc w:val="both"/>
              <w:rPr>
                <w:lang w:val="uk-UA"/>
              </w:rPr>
            </w:pPr>
            <w:r>
              <w:rPr>
                <w:lang w:val="uk-UA"/>
              </w:rPr>
              <w:t>у разі реєстрації повторного шлюбу та проживання із дітьми від попереднього шлюбу – документи, що підтверджують факт виховання дитини одним із батьків (копія рішення суду із зазначенням місця проживання дитини з одним із батьків після розірвання шлюбу; копія рішення суду про позбавлення батька чи матері батьківських прав, визнання батька чи матері недієздатним (недієздатною), безвісти відсутнім (відсутньою); копія свідоцтва про смерть батька чи матері, копія свідоцтва про народження дитини у разі внесення змін у зв’язку з усиновленням);</w:t>
            </w:r>
          </w:p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6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продовження строку дії посвідчення, якщо дитина навчається за денною формою навчання у закладі загальної середньої, професійної (професійно-технічної), фахової передвищої, вищої освіти, – довідка про підтвердження зарахування до закладу освіти або про переведення на наступний курс навчання в межах відповідної програми підготовки (інформація підтверджується заявником кожного семестру, до закінчення закладу освіти, але не довше ніж до досягнення особою 23 років);</w:t>
            </w:r>
          </w:p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6"/>
              <w:jc w:val="both"/>
              <w:rPr>
                <w:lang w:val="uk-UA"/>
              </w:rPr>
            </w:pPr>
            <w:r>
              <w:rPr>
                <w:lang w:val="uk-UA"/>
              </w:rPr>
              <w:t>свідоцтва про народження дітей;</w:t>
            </w:r>
          </w:p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6"/>
              <w:jc w:val="both"/>
              <w:rPr>
                <w:lang w:val="uk-UA"/>
              </w:rPr>
            </w:pPr>
            <w:r>
              <w:rPr>
                <w:lang w:val="uk-UA"/>
              </w:rPr>
              <w:t>свідоцтво про шлюб (не стосується батьків, які не перебувають у шлюбі);</w:t>
            </w:r>
          </w:p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6"/>
              <w:jc w:val="both"/>
              <w:rPr>
                <w:lang w:val="uk-UA"/>
              </w:rPr>
            </w:pPr>
            <w:r>
              <w:rPr>
                <w:lang w:val="uk-UA"/>
              </w:rPr>
              <w:t>копії сторінок паспорта громадянина України кожного з батьків;</w:t>
            </w:r>
          </w:p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6"/>
              <w:jc w:val="both"/>
              <w:rPr>
                <w:lang w:val="uk-UA"/>
              </w:rPr>
            </w:pPr>
            <w:r>
              <w:rPr>
                <w:lang w:val="uk-UA"/>
              </w:rPr>
              <w:t>посвідки на постійне проживання батьків, якщо вони є іноземцями або особами без громадянства, які перебувають в Україні на законних підставах.</w:t>
            </w:r>
          </w:p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6"/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 xml:space="preserve">У разі відсутності необхідної інформації у реєстрах та базах даних заявнику протягом двох робочих днів надсилається повідомлення (у тому числі в електронній формі – за його бажанням) з переліком документів, які необхідно подати у паперовій формі структурному підрозділу районної, районної у мм. Києві та Севастополі держадміністрації, виконавчому органу міської, районної у місті (у разі утворення), сільської, селищної ради </w:t>
            </w:r>
            <w:r>
              <w:rPr>
                <w:lang w:val="uk-UA"/>
              </w:rPr>
              <w:br/>
            </w:r>
            <w:r>
              <w:rPr>
                <w:lang w:val="uk-UA"/>
              </w:rPr>
              <w:lastRenderedPageBreak/>
              <w:t xml:space="preserve">(далі – </w:t>
            </w:r>
            <w:r>
              <w:rPr>
                <w:lang w:val="uk-UA" w:eastAsia="uk-UA"/>
              </w:rPr>
              <w:t>структурний підрозділ / виконавчий орган)</w:t>
            </w:r>
            <w:r>
              <w:rPr>
                <w:lang w:val="uk-UA"/>
              </w:rPr>
              <w:t xml:space="preserve"> або центру надання адміністративних послуг для підтвердження відомостей, необхідних для оформлення посвідчень, та зазначенням причини неотримання такої інформації на запит</w:t>
            </w:r>
          </w:p>
        </w:tc>
      </w:tr>
      <w:tr w:rsidR="00570264" w:rsidTr="00570264">
        <w:trPr>
          <w:trHeight w:val="209"/>
        </w:trPr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Заява подається одним із батьків:</w:t>
            </w:r>
          </w:p>
          <w:p w:rsidR="00570264" w:rsidRDefault="00570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 паперовій формі (у разі особистого відвідування структурного підрозділу/виконавчого органу, центру надання адміністративних послуг)</w:t>
            </w:r>
            <w:r>
              <w:rPr>
                <w:sz w:val="24"/>
                <w:szCs w:val="24"/>
              </w:rPr>
              <w:t xml:space="preserve"> або надсилання поштою (реєстрованим поштовим відправленням)</w:t>
            </w:r>
            <w:r>
              <w:rPr>
                <w:sz w:val="24"/>
                <w:szCs w:val="24"/>
                <w:lang w:eastAsia="uk-UA"/>
              </w:rPr>
              <w:t xml:space="preserve">; </w:t>
            </w:r>
          </w:p>
          <w:p w:rsidR="00570264" w:rsidRDefault="00570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електронній формі (</w:t>
            </w:r>
            <w:r>
              <w:rPr>
                <w:sz w:val="24"/>
                <w:szCs w:val="24"/>
              </w:rPr>
              <w:t>через Єдиний державний веб-портал електронних послуг, у тому числі через інтегровані з ним інформаційні системи державних органів та органів місцевого самоврядування)</w:t>
            </w:r>
            <w:r>
              <w:rPr>
                <w:sz w:val="24"/>
                <w:szCs w:val="24"/>
                <w:lang w:eastAsia="uk-UA"/>
              </w:rPr>
              <w:t xml:space="preserve">; </w:t>
            </w:r>
          </w:p>
          <w:p w:rsidR="00570264" w:rsidRDefault="00570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в усній формі (посадова особа структурного </w:t>
            </w:r>
            <w:r>
              <w:rPr>
                <w:sz w:val="24"/>
                <w:szCs w:val="24"/>
                <w:lang w:eastAsia="uk-UA"/>
              </w:rPr>
              <w:br/>
              <w:t>підрозділу / виконавчого органу або адміністратор центру надання адміністративних послуг заповнює електронну форму заяви на підставі усної заяви та роздруковує її паперовий примірник, який повинен бути підписаний заявником).</w:t>
            </w:r>
          </w:p>
          <w:p w:rsidR="00570264" w:rsidRDefault="00570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Послуга може надаватись під час надання комплексної послуги „єМалятко”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10 робочих днів після подання документів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bookmarkStart w:id="3" w:name="o545"/>
            <w:bookmarkStart w:id="4" w:name="o625"/>
            <w:bookmarkStart w:id="5" w:name="o371"/>
            <w:bookmarkEnd w:id="3"/>
            <w:bookmarkEnd w:id="4"/>
            <w:bookmarkEnd w:id="5"/>
            <w:r>
              <w:rPr>
                <w:lang w:val="uk-UA"/>
              </w:rPr>
              <w:t>Сім</w:t>
            </w:r>
            <w:r>
              <w:t>’</w:t>
            </w:r>
            <w:r>
              <w:rPr>
                <w:lang w:val="uk-UA"/>
              </w:rPr>
              <w:t>я перебуває у незареєстрованому шлюбі;</w:t>
            </w:r>
          </w:p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подання документів не в повному обсязі;</w:t>
            </w:r>
          </w:p>
          <w:p w:rsidR="00570264" w:rsidRDefault="00570264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відсутність підстав для подовження дії посвідчень батьків та дітей з багатодітних сімей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pStyle w:val="120"/>
              <w:spacing w:line="276" w:lineRule="auto"/>
              <w:jc w:val="both"/>
              <w:rPr>
                <w:shd w:val="clear" w:color="auto" w:fill="FFFFFF"/>
              </w:rPr>
            </w:pPr>
            <w:r>
              <w:rPr>
                <w:lang w:eastAsia="uk-UA"/>
              </w:rPr>
              <w:t xml:space="preserve">Видача бланків посвідчень батьків та дітей з багатодітних сімей (дітям </w:t>
            </w:r>
            <w:r>
              <w:rPr>
                <w:shd w:val="clear" w:color="auto" w:fill="FFFFFF"/>
              </w:rPr>
              <w:t>з багатодітної сім’ї посвідчення видаються з шести років)</w:t>
            </w:r>
            <w:r>
              <w:rPr>
                <w:lang w:eastAsia="uk-UA"/>
              </w:rPr>
              <w:t xml:space="preserve"> /  </w:t>
            </w:r>
            <w:r>
              <w:rPr>
                <w:shd w:val="clear" w:color="auto" w:fill="FFFFFF"/>
              </w:rPr>
              <w:t xml:space="preserve">відмова у видачі </w:t>
            </w:r>
            <w:r>
              <w:rPr>
                <w:lang w:eastAsia="uk-UA"/>
              </w:rPr>
              <w:t xml:space="preserve">бланків посвідчень батьків та дітей з багатодітних сімей </w:t>
            </w:r>
          </w:p>
        </w:tc>
      </w:tr>
      <w:tr w:rsidR="00570264" w:rsidTr="00570264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0264" w:rsidRDefault="00570264">
            <w:pPr>
              <w:pStyle w:val="120"/>
              <w:spacing w:line="276" w:lineRule="auto"/>
              <w:jc w:val="both"/>
              <w:rPr>
                <w:strike/>
              </w:rPr>
            </w:pPr>
            <w:bookmarkStart w:id="6" w:name="o638"/>
            <w:bookmarkEnd w:id="6"/>
            <w:r>
              <w:t>Особисто в структурному підрозділі.</w:t>
            </w:r>
          </w:p>
          <w:p w:rsidR="00570264" w:rsidRDefault="00570264">
            <w:pPr>
              <w:pStyle w:val="120"/>
              <w:spacing w:line="276" w:lineRule="auto"/>
              <w:jc w:val="both"/>
              <w:rPr>
                <w:lang w:eastAsia="uk-UA"/>
              </w:rPr>
            </w:pPr>
            <w:r>
              <w:rPr>
                <w:lang w:eastAsia="uk-UA"/>
              </w:rPr>
              <w:t>У разі відсутності необхідної інформації у реєстрах та базах даних заявнику протягом двох робочих днів надсилається повідомлення (у тому числі в електронній формі - за його бажанням) з переліком документів, які необхідно подати у паперовій формі</w:t>
            </w:r>
          </w:p>
        </w:tc>
      </w:tr>
    </w:tbl>
    <w:p w:rsidR="00570264" w:rsidRDefault="00570264" w:rsidP="00570264">
      <w:bookmarkStart w:id="7" w:name="n43"/>
      <w:bookmarkEnd w:id="7"/>
    </w:p>
    <w:p w:rsidR="00570264" w:rsidRDefault="00570264" w:rsidP="00570264"/>
    <w:p w:rsidR="00570264" w:rsidRDefault="00570264" w:rsidP="00570264">
      <w:pPr>
        <w:rPr>
          <w:b/>
        </w:rPr>
      </w:pPr>
    </w:p>
    <w:p w:rsidR="00570264" w:rsidRDefault="00570264" w:rsidP="00570264"/>
    <w:p w:rsidR="008435E4" w:rsidRDefault="008435E4"/>
    <w:sectPr w:rsidR="008435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7A"/>
    <w:rsid w:val="00570264"/>
    <w:rsid w:val="008435E4"/>
    <w:rsid w:val="00C5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D2360F-DFF3-4057-ACA3-A1D8A007A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2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0264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57026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vps2">
    <w:name w:val="rvps2"/>
    <w:basedOn w:val="a"/>
    <w:uiPriority w:val="99"/>
    <w:rsid w:val="0057026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12">
    <w:name w:val="Табл12 Знак"/>
    <w:basedOn w:val="a0"/>
    <w:link w:val="120"/>
    <w:locked/>
    <w:rsid w:val="0057026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20">
    <w:name w:val="Табл12"/>
    <w:basedOn w:val="a"/>
    <w:link w:val="12"/>
    <w:qFormat/>
    <w:rsid w:val="00570264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Theme="minorHAnsi"/>
      <w:sz w:val="24"/>
      <w:szCs w:val="24"/>
    </w:rPr>
  </w:style>
  <w:style w:type="character" w:customStyle="1" w:styleId="rvts23">
    <w:name w:val="rvts23"/>
    <w:basedOn w:val="a0"/>
    <w:rsid w:val="00570264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3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4133</Words>
  <Characters>2356</Characters>
  <Application>Microsoft Office Word</Application>
  <DocSecurity>0</DocSecurity>
  <Lines>19</Lines>
  <Paragraphs>12</Paragraphs>
  <ScaleCrop>false</ScaleCrop>
  <Company/>
  <LinksUpToDate>false</LinksUpToDate>
  <CharactersWithSpaces>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2021-06-02T10:06:00Z</dcterms:created>
  <dcterms:modified xsi:type="dcterms:W3CDTF">2021-06-02T10:06:00Z</dcterms:modified>
</cp:coreProperties>
</file>