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1B6F74" w:rsidRPr="008A2FC0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6F74" w:rsidRPr="008A2FC0" w:rsidRDefault="001B6F74" w:rsidP="006D1D5A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2FC0">
              <w:rPr>
                <w:rFonts w:ascii="Times New Roman" w:hAnsi="Times New Roman" w:cs="Times New Roman"/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1B6F74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6F74" w:rsidRPr="00BA3707" w:rsidRDefault="001B6F74" w:rsidP="006D1D5A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1B6F74" w:rsidRPr="00BA3707" w:rsidRDefault="001B6F74" w:rsidP="006D1D5A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У ФОРМІ ВИТЯГ</w:t>
            </w:r>
            <w:r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</w:p>
        </w:tc>
      </w:tr>
      <w:tr w:rsidR="001B6F74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F74" w:rsidRPr="00BA3707" w:rsidRDefault="001B6F74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1B6F74" w:rsidRDefault="001B6F74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Буському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 </w:t>
            </w:r>
          </w:p>
          <w:p w:rsidR="001B6F74" w:rsidRDefault="001B6F74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Золочівському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</w:t>
            </w:r>
          </w:p>
          <w:p w:rsidR="001B6F74" w:rsidRDefault="001B6F74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(найменування суб’єкта надання послуги)</w:t>
            </w:r>
          </w:p>
          <w:p w:rsidR="001B6F74" w:rsidRPr="00BA3707" w:rsidRDefault="001B6F74" w:rsidP="006D1D5A">
            <w:pPr>
              <w:jc w:val="center"/>
            </w:pPr>
          </w:p>
        </w:tc>
      </w:tr>
      <w:tr w:rsidR="001B6F74" w:rsidRPr="00BA3707" w:rsidTr="006D1D5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1B6F74" w:rsidRPr="00BA3707" w:rsidRDefault="001B6F74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1B6F74" w:rsidRPr="00BA3707" w:rsidTr="006D1D5A">
        <w:tc>
          <w:tcPr>
            <w:tcW w:w="4320" w:type="dxa"/>
            <w:gridSpan w:val="2"/>
          </w:tcPr>
          <w:p w:rsidR="001B6F74" w:rsidRPr="00BA3707" w:rsidRDefault="001B6F74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1B6F74" w:rsidRDefault="001B6F74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8A39CF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8A39CF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8A39CF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  <w:r w:rsidRPr="009C0572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</w:p>
          <w:p w:rsidR="001B6F74" w:rsidRPr="00FE69A1" w:rsidRDefault="001B6F74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1B6F74" w:rsidRPr="00F10F7A" w:rsidRDefault="001B6F74" w:rsidP="006D1D5A">
            <w:pPr>
              <w:jc w:val="left"/>
              <w:rPr>
                <w:sz w:val="22"/>
                <w:szCs w:val="22"/>
              </w:rPr>
            </w:pPr>
            <w:r w:rsidRPr="00F10F7A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F10F7A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F10F7A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B6F74" w:rsidRPr="00F51894" w:rsidRDefault="001B6F74" w:rsidP="006D1D5A">
            <w:pPr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 xml:space="preserve">вул. </w:t>
            </w:r>
            <w:proofErr w:type="spellStart"/>
            <w:r w:rsidRPr="00F10F7A">
              <w:rPr>
                <w:sz w:val="20"/>
                <w:szCs w:val="20"/>
              </w:rPr>
              <w:t>І.Франка</w:t>
            </w:r>
            <w:proofErr w:type="spellEnd"/>
            <w:r w:rsidRPr="00F10F7A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F10F7A">
              <w:rPr>
                <w:sz w:val="20"/>
                <w:szCs w:val="20"/>
              </w:rPr>
              <w:t>Золочівський</w:t>
            </w:r>
            <w:proofErr w:type="spellEnd"/>
            <w:r w:rsidRPr="00F10F7A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1B6F74" w:rsidRPr="00F10F7A" w:rsidRDefault="001B6F74" w:rsidP="006D1D5A">
            <w:pPr>
              <w:jc w:val="left"/>
              <w:rPr>
                <w:sz w:val="22"/>
                <w:szCs w:val="22"/>
              </w:rPr>
            </w:pPr>
            <w:r w:rsidRPr="00F10F7A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F10F7A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F10F7A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B6F74" w:rsidRDefault="001B6F74" w:rsidP="006D1D5A">
            <w:pPr>
              <w:jc w:val="left"/>
              <w:rPr>
                <w:sz w:val="20"/>
                <w:szCs w:val="20"/>
              </w:rPr>
            </w:pPr>
          </w:p>
          <w:p w:rsidR="001B6F74" w:rsidRPr="00F10F7A" w:rsidRDefault="001B6F74" w:rsidP="006D1D5A">
            <w:pPr>
              <w:jc w:val="left"/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F10F7A">
              <w:rPr>
                <w:sz w:val="20"/>
                <w:szCs w:val="20"/>
              </w:rPr>
              <w:t>ЦНАПу</w:t>
            </w:r>
            <w:proofErr w:type="spellEnd"/>
            <w:r w:rsidRPr="00F10F7A">
              <w:rPr>
                <w:sz w:val="20"/>
                <w:szCs w:val="20"/>
              </w:rPr>
              <w:t>:</w:t>
            </w:r>
          </w:p>
          <w:p w:rsidR="001B6F74" w:rsidRPr="00F10F7A" w:rsidRDefault="001B6F74" w:rsidP="006D1D5A">
            <w:pPr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1B6F74" w:rsidRDefault="001B6F74" w:rsidP="006D1D5A">
            <w:pPr>
              <w:rPr>
                <w:sz w:val="20"/>
                <w:szCs w:val="20"/>
              </w:rPr>
            </w:pPr>
          </w:p>
          <w:p w:rsidR="001B6F74" w:rsidRPr="00F10F7A" w:rsidRDefault="001B6F74" w:rsidP="006D1D5A">
            <w:pPr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 xml:space="preserve">Години прийому ЦНАП: </w:t>
            </w:r>
          </w:p>
          <w:p w:rsidR="001B6F74" w:rsidRPr="00F10F7A" w:rsidRDefault="001B6F74" w:rsidP="006D1D5A">
            <w:pPr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1B6F74" w:rsidRPr="00F10F7A" w:rsidRDefault="001B6F74" w:rsidP="006D1D5A">
            <w:pPr>
              <w:jc w:val="left"/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>Без перерви на обід</w:t>
            </w:r>
          </w:p>
          <w:p w:rsidR="001B6F74" w:rsidRDefault="001B6F74" w:rsidP="006D1D5A">
            <w:pPr>
              <w:rPr>
                <w:sz w:val="20"/>
                <w:szCs w:val="20"/>
              </w:rPr>
            </w:pPr>
          </w:p>
          <w:p w:rsidR="001B6F74" w:rsidRPr="00FA7A64" w:rsidRDefault="001B6F74" w:rsidP="006D1D5A">
            <w:pPr>
              <w:rPr>
                <w:color w:val="000000" w:themeColor="text1"/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1B6F74" w:rsidRPr="00F10F7A" w:rsidRDefault="001B6F74" w:rsidP="006D1D5A">
            <w:pPr>
              <w:jc w:val="left"/>
              <w:rPr>
                <w:sz w:val="20"/>
                <w:szCs w:val="20"/>
              </w:rPr>
            </w:pPr>
            <w:r w:rsidRPr="00F10F7A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F10F7A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F10F7A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B6F74" w:rsidRPr="00F10F7A" w:rsidRDefault="001B6F74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F10F7A">
              <w:rPr>
                <w:sz w:val="20"/>
                <w:szCs w:val="20"/>
              </w:rPr>
              <w:t>Тел</w:t>
            </w:r>
            <w:proofErr w:type="spellEnd"/>
            <w:r w:rsidRPr="00F10F7A">
              <w:rPr>
                <w:sz w:val="20"/>
                <w:szCs w:val="20"/>
              </w:rPr>
              <w:t>.: +380985182826</w:t>
            </w:r>
          </w:p>
          <w:p w:rsidR="001B6F74" w:rsidRPr="00F10F7A" w:rsidRDefault="001B6F74" w:rsidP="006D1D5A">
            <w:pPr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>Веб сайт: krasne-rada.gov.ua;</w:t>
            </w:r>
          </w:p>
          <w:p w:rsidR="001B6F74" w:rsidRPr="00D0555B" w:rsidRDefault="001B6F74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F10F7A">
              <w:rPr>
                <w:sz w:val="20"/>
                <w:szCs w:val="20"/>
              </w:rPr>
              <w:t>Електронна  пошта: 44071992</w:t>
            </w:r>
            <w:r w:rsidRPr="00F10F7A">
              <w:rPr>
                <w:sz w:val="20"/>
                <w:szCs w:val="20"/>
                <w:lang w:val="ru-RU"/>
              </w:rPr>
              <w:t>@</w:t>
            </w:r>
            <w:r w:rsidRPr="00F10F7A">
              <w:rPr>
                <w:sz w:val="20"/>
                <w:szCs w:val="20"/>
                <w:lang w:val="en-US"/>
              </w:rPr>
              <w:t>mail</w:t>
            </w:r>
            <w:r w:rsidRPr="00F10F7A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10F7A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F10F7A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10F7A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1B6F74" w:rsidRPr="00BA3707" w:rsidTr="006D1D5A">
        <w:tc>
          <w:tcPr>
            <w:tcW w:w="10080" w:type="dxa"/>
            <w:gridSpan w:val="3"/>
          </w:tcPr>
          <w:p w:rsidR="001B6F74" w:rsidRPr="00BA3707" w:rsidRDefault="001B6F74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4" w:tgtFrame="_blank" w:history="1">
              <w:r w:rsidRPr="00BA3707">
                <w:rPr>
                  <w:rStyle w:val="a5"/>
                  <w:sz w:val="20"/>
                  <w:szCs w:val="20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1B6F74" w:rsidRDefault="001B6F74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B6F74" w:rsidRPr="00BA3707" w:rsidRDefault="001B6F74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</w:t>
            </w:r>
            <w:r>
              <w:rPr>
                <w:sz w:val="20"/>
                <w:szCs w:val="20"/>
              </w:rPr>
              <w:t>ОМС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jc w:val="center"/>
              <w:rPr>
                <w:sz w:val="20"/>
                <w:szCs w:val="20"/>
              </w:rPr>
            </w:pPr>
          </w:p>
        </w:tc>
      </w:tr>
      <w:tr w:rsidR="001B6F74" w:rsidRPr="00BA3707" w:rsidTr="006D1D5A">
        <w:tc>
          <w:tcPr>
            <w:tcW w:w="10080" w:type="dxa"/>
            <w:gridSpan w:val="3"/>
          </w:tcPr>
          <w:p w:rsidR="001B6F74" w:rsidRPr="00BA3707" w:rsidRDefault="001B6F74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>Кабінету Міністрів України від 17 жовтня 2012 р. № 1051 (форма заяви додається)*</w:t>
            </w:r>
          </w:p>
          <w:p w:rsidR="001B6F74" w:rsidRPr="00BA3707" w:rsidRDefault="001B6F74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>, представлену у формі Інтернет-сторінки.</w:t>
            </w:r>
          </w:p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1B6F74" w:rsidRPr="00BA3707" w:rsidRDefault="001B6F74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5" w:tgtFrame="_blank" w:history="1">
              <w:r w:rsidRPr="00BA3707">
                <w:rPr>
                  <w:rStyle w:val="a5"/>
                  <w:sz w:val="20"/>
                  <w:szCs w:val="20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ind w:firstLine="74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:rsidR="001B6F74" w:rsidRPr="00BA3707" w:rsidRDefault="001B6F74" w:rsidP="006D1D5A">
            <w:pPr>
              <w:ind w:firstLine="74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6" w:tgtFrame="_blank" w:history="1">
              <w:r w:rsidRPr="00BA3707">
                <w:rPr>
                  <w:rStyle w:val="a5"/>
                  <w:sz w:val="20"/>
                  <w:szCs w:val="20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:rsidR="001B6F74" w:rsidRPr="00BA3707" w:rsidRDefault="001B6F74" w:rsidP="006D1D5A">
            <w:pPr>
              <w:pStyle w:val="rvps2"/>
              <w:spacing w:before="0" w:beforeAutospacing="0" w:after="0" w:afterAutospacing="0"/>
              <w:ind w:firstLine="74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5"/>
                <w:sz w:val="20"/>
                <w:szCs w:val="20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1B6F74" w:rsidRPr="00BA3707" w:rsidRDefault="001B6F74" w:rsidP="006D1D5A">
            <w:pPr>
              <w:pStyle w:val="rvps2"/>
              <w:spacing w:before="0" w:beforeAutospacing="0" w:after="0" w:afterAutospacing="0"/>
              <w:ind w:firstLine="74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1B6F74" w:rsidRPr="00BA3707" w:rsidRDefault="001B6F74" w:rsidP="006D1D5A">
            <w:pPr>
              <w:pStyle w:val="rvps2"/>
              <w:spacing w:before="0" w:beforeAutospacing="0" w:after="0" w:afterAutospacing="0"/>
              <w:ind w:firstLine="74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1B6F74" w:rsidRPr="00BA3707" w:rsidRDefault="001B6F74" w:rsidP="006D1D5A">
            <w:pPr>
              <w:pStyle w:val="rvps2"/>
              <w:spacing w:before="0" w:beforeAutospacing="0" w:after="0" w:afterAutospacing="0"/>
              <w:ind w:firstLine="74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5"/>
                <w:sz w:val="20"/>
                <w:szCs w:val="20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1B6F74" w:rsidRPr="00BA3707" w:rsidRDefault="001B6F74" w:rsidP="006D1D5A">
            <w:pPr>
              <w:ind w:firstLine="74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1B6F74" w:rsidRPr="00BA3707" w:rsidRDefault="001B6F74" w:rsidP="006D1D5A">
            <w:pPr>
              <w:ind w:firstLine="74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1B6F74" w:rsidRPr="00BA3707" w:rsidRDefault="001B6F74" w:rsidP="006D1D5A">
            <w:pPr>
              <w:ind w:firstLine="74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1B6F74" w:rsidRPr="00F10F7A" w:rsidRDefault="001B6F74" w:rsidP="006D1D5A">
            <w:pPr>
              <w:jc w:val="left"/>
              <w:rPr>
                <w:sz w:val="20"/>
                <w:szCs w:val="20"/>
              </w:rPr>
            </w:pPr>
            <w:r w:rsidRPr="00F10F7A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F10F7A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F10F7A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B6F74" w:rsidRPr="00F51894" w:rsidRDefault="001B6F74" w:rsidP="006D1D5A">
            <w:pPr>
              <w:jc w:val="left"/>
              <w:rPr>
                <w:lang w:val="ru-RU"/>
              </w:rPr>
            </w:pPr>
            <w:proofErr w:type="spellStart"/>
            <w:r w:rsidRPr="00F51894">
              <w:rPr>
                <w:lang w:val="ru-RU"/>
              </w:rPr>
              <w:t>Одержувач</w:t>
            </w:r>
            <w:proofErr w:type="spellEnd"/>
            <w:r w:rsidRPr="00F51894">
              <w:rPr>
                <w:lang w:val="ru-RU"/>
              </w:rPr>
              <w:t xml:space="preserve">: </w:t>
            </w:r>
            <w:proofErr w:type="spellStart"/>
            <w:r w:rsidRPr="00F51894">
              <w:rPr>
                <w:lang w:val="ru-RU"/>
              </w:rPr>
              <w:t>ГУКЛьвів</w:t>
            </w:r>
            <w:proofErr w:type="spellEnd"/>
            <w:r w:rsidRPr="00F51894">
              <w:rPr>
                <w:lang w:val="ru-RU"/>
              </w:rPr>
              <w:t>/</w:t>
            </w:r>
            <w:proofErr w:type="spellStart"/>
            <w:r w:rsidRPr="00F51894">
              <w:rPr>
                <w:lang w:val="ru-RU"/>
              </w:rPr>
              <w:t>Красненська</w:t>
            </w:r>
            <w:proofErr w:type="spellEnd"/>
            <w:r w:rsidRPr="00F51894">
              <w:rPr>
                <w:lang w:val="ru-RU"/>
              </w:rPr>
              <w:t xml:space="preserve"> ТГ/22012500</w:t>
            </w:r>
          </w:p>
          <w:p w:rsidR="001B6F74" w:rsidRPr="00F51894" w:rsidRDefault="001B6F74" w:rsidP="006D1D5A">
            <w:pPr>
              <w:jc w:val="left"/>
              <w:rPr>
                <w:lang w:val="ru-RU"/>
              </w:rPr>
            </w:pPr>
            <w:r w:rsidRPr="00F51894">
              <w:rPr>
                <w:lang w:val="ru-RU"/>
              </w:rPr>
              <w:t>Код платежу: 22012500</w:t>
            </w:r>
          </w:p>
          <w:p w:rsidR="001B6F74" w:rsidRPr="00F51894" w:rsidRDefault="001B6F74" w:rsidP="006D1D5A">
            <w:pPr>
              <w:jc w:val="left"/>
              <w:rPr>
                <w:lang w:val="ru-RU"/>
              </w:rPr>
            </w:pPr>
            <w:r w:rsidRPr="00F51894">
              <w:rPr>
                <w:lang w:val="ru-RU"/>
              </w:rPr>
              <w:t>ЄДРПОУ 38008294</w:t>
            </w:r>
          </w:p>
          <w:p w:rsidR="001B6F74" w:rsidRPr="00F51894" w:rsidRDefault="001B6F74" w:rsidP="006D1D5A">
            <w:pPr>
              <w:jc w:val="left"/>
              <w:rPr>
                <w:lang w:val="ru-RU"/>
              </w:rPr>
            </w:pPr>
            <w:r w:rsidRPr="00F51894">
              <w:rPr>
                <w:lang w:val="ru-RU"/>
              </w:rPr>
              <w:t>МФО 899998</w:t>
            </w:r>
          </w:p>
          <w:p w:rsidR="001B6F74" w:rsidRPr="00F51894" w:rsidRDefault="001B6F74" w:rsidP="006D1D5A">
            <w:pPr>
              <w:jc w:val="left"/>
              <w:rPr>
                <w:lang w:val="ru-RU"/>
              </w:rPr>
            </w:pPr>
            <w:r w:rsidRPr="00F51894">
              <w:rPr>
                <w:lang w:val="ru-RU"/>
              </w:rPr>
              <w:t xml:space="preserve">Р/Р </w:t>
            </w:r>
            <w:r w:rsidRPr="00F51894">
              <w:rPr>
                <w:color w:val="000000"/>
                <w:lang w:val="ru-RU" w:eastAsia="uk-UA"/>
              </w:rPr>
              <w:t>UA</w:t>
            </w:r>
            <w:r w:rsidRPr="00F51894">
              <w:rPr>
                <w:lang w:val="ru-RU" w:eastAsia="uk-UA"/>
              </w:rPr>
              <w:t>968999980334139879027013859</w:t>
            </w:r>
          </w:p>
          <w:p w:rsidR="001B6F74" w:rsidRPr="00F51894" w:rsidRDefault="001B6F74" w:rsidP="006D1D5A">
            <w:pPr>
              <w:jc w:val="left"/>
              <w:rPr>
                <w:lang w:val="ru-RU"/>
              </w:rPr>
            </w:pPr>
            <w:r w:rsidRPr="00F51894">
              <w:rPr>
                <w:lang w:val="ru-RU"/>
              </w:rPr>
              <w:t xml:space="preserve">Банк </w:t>
            </w:r>
            <w:proofErr w:type="spellStart"/>
            <w:r w:rsidRPr="00F51894">
              <w:rPr>
                <w:lang w:val="ru-RU"/>
              </w:rPr>
              <w:t>одержувача</w:t>
            </w:r>
            <w:proofErr w:type="spellEnd"/>
            <w:r w:rsidRPr="00F51894">
              <w:rPr>
                <w:lang w:val="ru-RU"/>
              </w:rPr>
              <w:t xml:space="preserve">: </w:t>
            </w:r>
            <w:proofErr w:type="spellStart"/>
            <w:r w:rsidRPr="00F51894">
              <w:rPr>
                <w:lang w:val="ru-RU"/>
              </w:rPr>
              <w:t>Державна</w:t>
            </w:r>
            <w:proofErr w:type="spellEnd"/>
            <w:r w:rsidRPr="00F51894">
              <w:rPr>
                <w:lang w:val="ru-RU"/>
              </w:rPr>
              <w:t xml:space="preserve"> </w:t>
            </w:r>
            <w:proofErr w:type="spellStart"/>
            <w:r w:rsidRPr="00F51894">
              <w:rPr>
                <w:lang w:val="ru-RU"/>
              </w:rPr>
              <w:t>казначейська</w:t>
            </w:r>
            <w:proofErr w:type="spellEnd"/>
            <w:r w:rsidRPr="00F51894">
              <w:rPr>
                <w:lang w:val="ru-RU"/>
              </w:rPr>
              <w:t xml:space="preserve"> служба </w:t>
            </w:r>
            <w:proofErr w:type="spellStart"/>
            <w:r w:rsidRPr="00F51894">
              <w:rPr>
                <w:lang w:val="ru-RU"/>
              </w:rPr>
              <w:t>України</w:t>
            </w:r>
            <w:proofErr w:type="spellEnd"/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 день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1B6F74" w:rsidRPr="00BA3707" w:rsidRDefault="001B6F74" w:rsidP="006D1D5A">
            <w:pPr>
              <w:shd w:val="clear" w:color="auto" w:fill="FFFFFF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1B6F74" w:rsidRPr="00BA3707" w:rsidRDefault="001B6F74" w:rsidP="006D1D5A">
            <w:pPr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земельну ділянку або повідомлення про відмову у наданні відомостей з Державного земельного кадастру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:rsidR="001B6F74" w:rsidRPr="00BA3707" w:rsidRDefault="001B6F74" w:rsidP="006D1D5A">
            <w:pPr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  <w:p w:rsidR="001B6F74" w:rsidRPr="00BA3707" w:rsidRDefault="001B6F74" w:rsidP="006D1D5A">
            <w:pPr>
              <w:pStyle w:val="rvps2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bookmarkStart w:id="12" w:name="n2524"/>
            <w:bookmarkStart w:id="13" w:name="n2525"/>
            <w:bookmarkEnd w:id="12"/>
            <w:bookmarkEnd w:id="13"/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1B6F74" w:rsidRPr="00BA3707" w:rsidTr="006D1D5A">
        <w:tc>
          <w:tcPr>
            <w:tcW w:w="72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1B6F74" w:rsidRPr="00BA3707" w:rsidRDefault="001B6F74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1B6F74" w:rsidRPr="00BA3707" w:rsidRDefault="001B6F74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**Форми заяв про надання відомостей з Державного земельного кадастру наведені у додатках 1, 2 до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B6F74" w:rsidRPr="00BA3707" w:rsidRDefault="001B6F74" w:rsidP="006D1D5A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1B6F74" w:rsidRDefault="001B6F74" w:rsidP="001B6F74">
      <w:pPr>
        <w:rPr>
          <w:lang w:eastAsia="uk-UA"/>
        </w:rPr>
      </w:pPr>
    </w:p>
    <w:p w:rsidR="001B6F74" w:rsidRDefault="001B6F74" w:rsidP="001B6F74">
      <w:pPr>
        <w:ind w:left="5670"/>
        <w:rPr>
          <w:sz w:val="20"/>
          <w:szCs w:val="20"/>
          <w:lang w:eastAsia="uk-UA"/>
        </w:rPr>
      </w:pPr>
    </w:p>
    <w:p w:rsidR="001B6F74" w:rsidRDefault="001B6F74" w:rsidP="001B6F74">
      <w:pPr>
        <w:ind w:left="5670"/>
        <w:rPr>
          <w:sz w:val="20"/>
          <w:szCs w:val="20"/>
          <w:lang w:eastAsia="uk-UA"/>
        </w:rPr>
      </w:pPr>
    </w:p>
    <w:p w:rsidR="001B6F74" w:rsidRDefault="001B6F74" w:rsidP="001B6F74">
      <w:pPr>
        <w:ind w:left="5670"/>
        <w:rPr>
          <w:sz w:val="20"/>
          <w:szCs w:val="20"/>
          <w:lang w:eastAsia="uk-UA"/>
        </w:rPr>
      </w:pPr>
    </w:p>
    <w:p w:rsidR="001B6F74" w:rsidRDefault="001B6F74" w:rsidP="001B6F74">
      <w:pPr>
        <w:ind w:left="5670"/>
        <w:rPr>
          <w:sz w:val="20"/>
          <w:szCs w:val="20"/>
          <w:lang w:eastAsia="uk-UA"/>
        </w:rPr>
      </w:pPr>
    </w:p>
    <w:p w:rsidR="001B6F74" w:rsidRPr="005016BE" w:rsidRDefault="001B6F74" w:rsidP="001B6F74">
      <w:pPr>
        <w:ind w:left="5670"/>
        <w:rPr>
          <w:sz w:val="20"/>
          <w:szCs w:val="20"/>
          <w:lang w:eastAsia="uk-UA"/>
        </w:rPr>
      </w:pPr>
      <w:r w:rsidRPr="005016BE">
        <w:rPr>
          <w:sz w:val="20"/>
          <w:szCs w:val="20"/>
          <w:lang w:eastAsia="uk-UA"/>
        </w:rPr>
        <w:t>Додаток 1</w:t>
      </w:r>
    </w:p>
    <w:p w:rsidR="001B6F74" w:rsidRPr="005016BE" w:rsidRDefault="001B6F74" w:rsidP="001B6F74">
      <w:pPr>
        <w:ind w:left="5670"/>
        <w:rPr>
          <w:sz w:val="20"/>
          <w:szCs w:val="20"/>
        </w:rPr>
      </w:pPr>
      <w:r w:rsidRPr="005016BE">
        <w:rPr>
          <w:sz w:val="20"/>
          <w:szCs w:val="20"/>
          <w:lang w:eastAsia="uk-UA"/>
        </w:rPr>
        <w:t>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1B6F74" w:rsidRPr="00BA3707" w:rsidTr="006D1D5A">
        <w:trPr>
          <w:jc w:val="center"/>
        </w:trPr>
        <w:tc>
          <w:tcPr>
            <w:tcW w:w="4008" w:type="dxa"/>
          </w:tcPr>
          <w:p w:rsidR="001B6F74" w:rsidRPr="00BA3707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1B6F74" w:rsidRPr="00BA3707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1B6F74" w:rsidRPr="00255883" w:rsidRDefault="001B6F74" w:rsidP="001B6F74">
      <w:pPr>
        <w:pStyle w:val="a4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ЗАЯВА</w:t>
      </w:r>
      <w:r w:rsidRPr="00255883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1B6F74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B6F74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</w:t>
            </w:r>
            <w:r w:rsidRPr="00255883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eastAsia="Symbol" w:hAnsi="Times New Roman"/>
                <w:sz w:val="20"/>
              </w:rPr>
              <w:t xml:space="preserve"> 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255883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255883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1B6F74" w:rsidRPr="00255883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1B6F74" w:rsidRPr="00255883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орган державної влади / орган місцевого самоврядування;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нотаріуса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 xml:space="preserve">Прізвище, ім’я та по батькові фізичної </w:t>
            </w:r>
            <w:r w:rsidRPr="00255883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1B6F74" w:rsidRPr="00255883" w:rsidTr="006D1D5A">
        <w:tc>
          <w:tcPr>
            <w:tcW w:w="5637" w:type="dxa"/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До заяви/запиту додаються:</w:t>
      </w:r>
    </w:p>
    <w:p w:rsidR="001B6F74" w:rsidRPr="00255883" w:rsidRDefault="001B6F74" w:rsidP="001B6F74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1B6F74" w:rsidRPr="00255883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255883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1B6F74" w:rsidRPr="00255883" w:rsidRDefault="001B6F74" w:rsidP="001B6F74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у паперовій формі</w:t>
      </w:r>
    </w:p>
    <w:p w:rsidR="001B6F74" w:rsidRPr="00255883" w:rsidRDefault="001B6F74" w:rsidP="001B6F74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1B6F74" w:rsidRPr="00255883" w:rsidRDefault="001B6F74" w:rsidP="001B6F74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1B6F74" w:rsidRPr="00255883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1B6F74" w:rsidRPr="00255883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1B6F74" w:rsidRPr="00255883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255883">
        <w:rPr>
          <w:color w:val="000000"/>
          <w:sz w:val="20"/>
          <w:szCs w:val="20"/>
        </w:rPr>
        <w:t>МП</w:t>
      </w: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ind w:left="5670"/>
        <w:rPr>
          <w:sz w:val="20"/>
          <w:szCs w:val="20"/>
          <w:lang w:eastAsia="uk-UA"/>
        </w:rPr>
      </w:pPr>
    </w:p>
    <w:p w:rsidR="001B6F74" w:rsidRPr="00255883" w:rsidRDefault="001B6F74" w:rsidP="001B6F74">
      <w:pPr>
        <w:ind w:left="5670"/>
        <w:rPr>
          <w:sz w:val="20"/>
          <w:szCs w:val="20"/>
          <w:lang w:eastAsia="uk-UA"/>
        </w:rPr>
      </w:pPr>
      <w:r w:rsidRPr="00255883">
        <w:rPr>
          <w:sz w:val="20"/>
          <w:szCs w:val="20"/>
          <w:lang w:eastAsia="uk-UA"/>
        </w:rPr>
        <w:t>Додаток 2</w:t>
      </w:r>
    </w:p>
    <w:p w:rsidR="001B6F74" w:rsidRPr="00255883" w:rsidRDefault="001B6F74" w:rsidP="001B6F74">
      <w:pPr>
        <w:ind w:left="5670"/>
        <w:rPr>
          <w:sz w:val="20"/>
          <w:szCs w:val="20"/>
        </w:rPr>
      </w:pPr>
      <w:r w:rsidRPr="00255883">
        <w:rPr>
          <w:sz w:val="20"/>
          <w:szCs w:val="20"/>
          <w:lang w:eastAsia="uk-UA"/>
        </w:rPr>
        <w:t>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1B6F74" w:rsidRPr="00255883" w:rsidTr="006D1D5A">
        <w:trPr>
          <w:jc w:val="center"/>
        </w:trPr>
        <w:tc>
          <w:tcPr>
            <w:tcW w:w="4008" w:type="dxa"/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459" w:type="dxa"/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(особа, уповноважена надавати відомості 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з Державного земельного кадастру)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найменування юридичної особи)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(податковий номер/серія та номер паспорта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фізичної особи, яка через свої релігійні переконання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відмовилася від прийняття номера)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(реквізити документа, що посвідчує особу,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яка звернулася із заявою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(назва документа, номер та серія, дата видачі), та 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документа, що посвідчує повноваження діяти ____________________________________________ 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від імені особи)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(місце проживання фізичної особи /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місцезнаходження юридичної особи)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(номер контактного телефону)</w:t>
            </w:r>
          </w:p>
        </w:tc>
      </w:tr>
    </w:tbl>
    <w:p w:rsidR="001B6F74" w:rsidRPr="00255883" w:rsidRDefault="001B6F74" w:rsidP="001B6F74">
      <w:pPr>
        <w:pStyle w:val="a4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ЗАЯВА</w:t>
      </w:r>
      <w:r w:rsidRPr="00255883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1B6F74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B6F74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</w:t>
            </w:r>
            <w:r w:rsidRPr="00255883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255883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255883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1B6F74" w:rsidRPr="00255883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1B6F74" w:rsidRPr="00255883" w:rsidRDefault="001B6F74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1B6F74" w:rsidRPr="00255883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орган державної влади / орган місцевого самоврядування;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 xml:space="preserve">Прізвище, ім’я та по батькові фізичної </w:t>
            </w:r>
            <w:r w:rsidRPr="00255883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1B6F74" w:rsidRPr="00255883" w:rsidTr="006D1D5A">
        <w:tc>
          <w:tcPr>
            <w:tcW w:w="5615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1B6F74" w:rsidRPr="00255883" w:rsidRDefault="001B6F74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1B6F74" w:rsidRPr="00255883" w:rsidTr="006D1D5A">
        <w:tc>
          <w:tcPr>
            <w:tcW w:w="5637" w:type="dxa"/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1B6F74" w:rsidRPr="00255883" w:rsidRDefault="001B6F74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</w:p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До заяви/запиту додаються:</w:t>
      </w:r>
    </w:p>
    <w:p w:rsidR="001B6F74" w:rsidRPr="00255883" w:rsidRDefault="001B6F74" w:rsidP="001B6F74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1B6F74" w:rsidRPr="00255883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255883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1B6F74" w:rsidRPr="00255883" w:rsidRDefault="001B6F74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1B6F74" w:rsidRPr="00255883" w:rsidRDefault="001B6F74" w:rsidP="001B6F74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1B6F74" w:rsidRPr="00255883" w:rsidRDefault="001B6F74" w:rsidP="001B6F74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у паперовій формі</w:t>
      </w:r>
    </w:p>
    <w:p w:rsidR="001B6F74" w:rsidRPr="00255883" w:rsidRDefault="001B6F74" w:rsidP="001B6F74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1B6F74" w:rsidRPr="00255883" w:rsidRDefault="001B6F74" w:rsidP="001B6F74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1B6F74" w:rsidRPr="00255883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1B6F74" w:rsidRPr="00255883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1B6F74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1B6F74" w:rsidRPr="00255883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F74" w:rsidRPr="00255883" w:rsidRDefault="001B6F74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255883">
        <w:rPr>
          <w:color w:val="000000"/>
          <w:sz w:val="20"/>
          <w:szCs w:val="20"/>
        </w:rPr>
        <w:t>МП</w:t>
      </w: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255883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B6F74" w:rsidRPr="00BA3707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Pr="00BA3707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Pr="00BA3707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Pr="00BA3707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6F74" w:rsidRDefault="001B6F74" w:rsidP="001B6F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17AC9" w:rsidRDefault="00117AC9">
      <w:bookmarkStart w:id="14" w:name="_GoBack"/>
      <w:bookmarkEnd w:id="14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8A"/>
    <w:rsid w:val="00117AC9"/>
    <w:rsid w:val="001B6F74"/>
    <w:rsid w:val="0033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4BE8B-6A6E-4CBD-AB71-31FBE9A5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F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1B6F7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1B6F7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styleId="a5">
    <w:name w:val="Hyperlink"/>
    <w:uiPriority w:val="99"/>
    <w:rsid w:val="001B6F74"/>
    <w:rPr>
      <w:color w:val="0000FF"/>
      <w:u w:val="single"/>
    </w:rPr>
  </w:style>
  <w:style w:type="paragraph" w:customStyle="1" w:styleId="rvps2">
    <w:name w:val="rvps2"/>
    <w:basedOn w:val="a"/>
    <w:uiPriority w:val="99"/>
    <w:rsid w:val="001B6F74"/>
    <w:pPr>
      <w:spacing w:before="100" w:beforeAutospacing="1" w:after="100" w:afterAutospacing="1"/>
    </w:pPr>
    <w:rPr>
      <w:lang w:eastAsia="uk-UA"/>
    </w:rPr>
  </w:style>
  <w:style w:type="character" w:customStyle="1" w:styleId="st42">
    <w:name w:val="st42"/>
    <w:rsid w:val="001B6F74"/>
    <w:rPr>
      <w:color w:val="000000"/>
    </w:rPr>
  </w:style>
  <w:style w:type="character" w:customStyle="1" w:styleId="rvts37">
    <w:name w:val="rvts37"/>
    <w:basedOn w:val="a0"/>
    <w:rsid w:val="001B6F74"/>
  </w:style>
  <w:style w:type="paragraph" w:styleId="a6">
    <w:name w:val="Title"/>
    <w:basedOn w:val="a"/>
    <w:next w:val="a"/>
    <w:link w:val="a7"/>
    <w:qFormat/>
    <w:rsid w:val="001B6F7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1B6F7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952-15/ed20200116" TargetMode="External"/><Relationship Id="rId5" Type="http://schemas.openxmlformats.org/officeDocument/2006/relationships/hyperlink" Target="https://zakon.rada.gov.ua/laws/show/1952-15" TargetMode="External"/><Relationship Id="rId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13535</Words>
  <Characters>7716</Characters>
  <Application>Microsoft Office Word</Application>
  <DocSecurity>0</DocSecurity>
  <Lines>64</Lines>
  <Paragraphs>42</Paragraphs>
  <ScaleCrop>false</ScaleCrop>
  <Company/>
  <LinksUpToDate>false</LinksUpToDate>
  <CharactersWithSpaces>21209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2021-06-02T08:19:00Z</dcterms:created>
  <dcterms:modified xsi:type="dcterms:W3CDTF">2021-06-02T08:20:00Z</dcterms:modified>
</cp:coreProperties>
</file>