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5C2" w:rsidRDefault="002155C2" w:rsidP="002155C2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  <w:t>ПРОЕКТ</w:t>
      </w: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ІІ пленарне засідання 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 w:eastAsia="ru-RU"/>
        </w:rPr>
      </w:pP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026E90" w:rsidRDefault="00026E90" w:rsidP="00026E9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5378B2" w:rsidRDefault="002155C2" w:rsidP="00537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__</w:t>
      </w:r>
      <w:r w:rsidR="00026E90">
        <w:rPr>
          <w:rFonts w:ascii="Times New Roman" w:eastAsia="Times New Roman" w:hAnsi="Times New Roman"/>
          <w:sz w:val="28"/>
          <w:szCs w:val="24"/>
          <w:lang w:eastAsia="ru-RU"/>
        </w:rPr>
        <w:t xml:space="preserve">    березня  2021 року                                                      </w:t>
      </w:r>
      <w:r w:rsidR="005378B2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eastAsia="ru-RU"/>
        </w:rPr>
        <w:t>___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Бортківської сільської ради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 бухгалтерський облік та фінансову звітність в Україні», ч. 4 ст. 31 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XIV</w:t>
      </w:r>
      <w:r w:rsidRPr="00026E9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громади», Красненська селищна рада </w:t>
      </w: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ВИРІШИЛА:</w:t>
      </w:r>
    </w:p>
    <w:p w:rsidR="00026E90" w:rsidRDefault="00026E90" w:rsidP="00026E9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передавальний акт Бортківської сільської ради, 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ЄДРПОУ </w:t>
      </w:r>
      <w:r>
        <w:rPr>
          <w:rFonts w:ascii="Arial" w:hAnsi="Arial" w:cs="Arial"/>
          <w:color w:val="333333"/>
          <w:sz w:val="18"/>
          <w:szCs w:val="18"/>
          <w:shd w:val="clear" w:color="auto" w:fill="FBFBFB"/>
        </w:rPr>
        <w:t> </w:t>
      </w:r>
      <w:r w:rsidRPr="00026E90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04374281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місцезнаходження: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с.Бортків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Львівської області (додається).</w:t>
      </w:r>
    </w:p>
    <w:p w:rsidR="00026E90" w:rsidRDefault="009E2928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Голові Красненської селищної ради ФУРДІ Роману Ярославовичу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 xml:space="preserve">забезпечити виготовлення копії Передавального акту за правилами передбаченими законодавством про державну реєстрацію юридичних осіб, для цілей здійснення державної реєстрації припинення </w:t>
      </w:r>
      <w:r w:rsidR="00D2417A">
        <w:rPr>
          <w:rFonts w:ascii="Times New Roman" w:eastAsia="Times New Roman" w:hAnsi="Times New Roman"/>
          <w:sz w:val="28"/>
          <w:szCs w:val="28"/>
          <w:lang w:eastAsia="ru-RU"/>
        </w:rPr>
        <w:t xml:space="preserve">Бортківської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>сільської ради шляхом приєднання до Красненської селищної ради Золочівського району Львівської області.</w:t>
      </w: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1569" w:rsidRPr="009E2928" w:rsidRDefault="00026E90" w:rsidP="009E2928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Селищний голова                                                          Роман ФУРДА</w:t>
      </w:r>
    </w:p>
    <w:sectPr w:rsidR="004D1569" w:rsidRPr="009E2928" w:rsidSect="0049579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79D8"/>
    <w:rsid w:val="00026E90"/>
    <w:rsid w:val="002155C2"/>
    <w:rsid w:val="00495797"/>
    <w:rsid w:val="005378B2"/>
    <w:rsid w:val="009E2928"/>
    <w:rsid w:val="00A739B1"/>
    <w:rsid w:val="00BD79D8"/>
    <w:rsid w:val="00D2417A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9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6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26E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2021-03-12T08:45:00Z</cp:lastPrinted>
  <dcterms:created xsi:type="dcterms:W3CDTF">2021-03-12T06:45:00Z</dcterms:created>
  <dcterms:modified xsi:type="dcterms:W3CDTF">2021-04-12T11:55:00Z</dcterms:modified>
</cp:coreProperties>
</file>