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5A2" w:rsidRDefault="004535A2" w:rsidP="004535A2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4535A2" w:rsidRDefault="004535A2" w:rsidP="004535A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4535A2" w:rsidRDefault="004535A2" w:rsidP="004535A2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4535A2" w:rsidRDefault="004535A2" w:rsidP="004535A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4535A2" w:rsidRDefault="004535A2" w:rsidP="004535A2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4535A2" w:rsidRDefault="004535A2" w:rsidP="004535A2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ІНФОРМАЦІЙНА КАРТКА </w:t>
      </w:r>
    </w:p>
    <w:p w:rsidR="004535A2" w:rsidRDefault="004535A2" w:rsidP="004535A2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4535A2" w:rsidRDefault="004535A2" w:rsidP="004535A2">
      <w:pPr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„ПРИЗНАЧЕННЯ ГРОШОВОЇ КОМПЕНСАЦІЇ ЗАМІСТЬ САНАТОРНО-КУРОРТНОЇ ПУТІВКИ ГРОМАДЯНАМ, ЯКІ ПОСТРАЖДАЛИ ВНАСЛІДОК  ЧОРНОБИЛЬСЬКОЇ КАТАСТРОФИ”</w:t>
      </w:r>
    </w:p>
    <w:p w:rsidR="004535A2" w:rsidRDefault="004535A2" w:rsidP="004535A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4535A2" w:rsidRDefault="004535A2" w:rsidP="004535A2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4535A2" w:rsidRDefault="004535A2" w:rsidP="004535A2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2"/>
        <w:gridCol w:w="6219"/>
      </w:tblGrid>
      <w:tr w:rsidR="004535A2" w:rsidTr="004535A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надання адміністративних послуг»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Красненської селищної ради 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4535A2" w:rsidRDefault="004535A2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4535A2" w:rsidTr="004535A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hyperlink r:id="rId4" w:tgtFrame="_blank" w:history="1">
              <w:r>
                <w:rPr>
                  <w:rStyle w:val="a3"/>
                  <w:color w:val="auto"/>
                  <w:u w:val="none"/>
                  <w:lang w:eastAsia="en-US"/>
                </w:rPr>
                <w:t>Закон України „Про статус і соціальний захист громадян, які постраждали внаслідок Чорнобильської катастрофи” </w:t>
              </w:r>
            </w:hyperlink>
            <w:r>
              <w:rPr>
                <w:lang w:eastAsia="en-US"/>
              </w:rPr>
              <w:t xml:space="preserve"> від 28.02.1991 № </w:t>
            </w:r>
            <w:hyperlink r:id="rId5" w:history="1">
              <w:r>
                <w:rPr>
                  <w:rStyle w:val="a3"/>
                  <w:bCs/>
                  <w:lang w:eastAsia="en-US"/>
                </w:rPr>
                <w:t>796-ХІІ</w:t>
              </w:r>
            </w:hyperlink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Постанова Кабінету Міністрів України </w:t>
            </w:r>
            <w:hyperlink r:id="rId6" w:tgtFrame="_blank" w:history="1">
              <w:r>
                <w:rPr>
                  <w:rStyle w:val="a3"/>
                  <w:color w:val="auto"/>
                  <w:sz w:val="24"/>
                  <w:szCs w:val="24"/>
                  <w:u w:val="none"/>
                  <w:lang w:eastAsia="uk-UA"/>
                </w:rPr>
                <w:t>від 20.09.2005 № 936 „Про затвердження Порядку використання коштів державного бюджету для виконання програм, пов’язаних із соціальним захистом громадян, які постраждали внаслідок Чорнобильської катастрофи”</w:t>
              </w:r>
            </w:hyperlink>
            <w:r>
              <w:rPr>
                <w:sz w:val="24"/>
                <w:szCs w:val="24"/>
                <w:lang w:eastAsia="uk-UA"/>
              </w:rPr>
              <w:t xml:space="preserve">; постанова Кабінету Міністрів України від 23.11.2016 № 854 „Деякі питання санаторно-курортного лікування та відпочинку громадян, які постраждали внаслідок Чорнобильської катастрофи”; </w:t>
            </w:r>
            <w:r>
              <w:rPr>
                <w:sz w:val="24"/>
                <w:szCs w:val="24"/>
              </w:rPr>
              <w:t xml:space="preserve">постанова Кабінету Міністрів України від 08.11.2017 № 838 „Про розмір середньої вартості путівки для виплати грошової компенсації замість путівки громадянам, які постраждали внаслідок Чорнобильської катастрофи”; постанова Кабінету Міністрів України від 06.06.2018 № 446 „Про внесення змін до Порядку надання щорічної грошової допомоги для компенсації вартості путівок санаторно-курортним закладам та закладам відпочинку, здійснення доплат за рахунок власних коштів, виплати грошової </w:t>
            </w:r>
            <w:r>
              <w:rPr>
                <w:sz w:val="24"/>
                <w:szCs w:val="24"/>
              </w:rPr>
              <w:lastRenderedPageBreak/>
              <w:t>компенсації громадянам, які постраждали внаслідок Чорнобильської катастрофи”; постанова Кабінету Міністрів України від 28.10.2020 № 1035 „</w:t>
            </w:r>
            <w:r>
              <w:rPr>
                <w:sz w:val="24"/>
                <w:szCs w:val="24"/>
                <w:lang w:eastAsia="uk-UA"/>
              </w:rPr>
              <w:t>Про внесення змін до деяких постанов Кабінету Міністрів України”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Наказ </w:t>
            </w:r>
            <w:proofErr w:type="spellStart"/>
            <w:r>
              <w:rPr>
                <w:lang w:eastAsia="en-US"/>
              </w:rPr>
              <w:t>Мінсоцполітики</w:t>
            </w:r>
            <w:proofErr w:type="spellEnd"/>
            <w:r>
              <w:rPr>
                <w:lang w:eastAsia="en-US"/>
              </w:rPr>
              <w:t>, яким щороку визначається розмір грошової компенсації замість путівки, відповідно до                        вимог пункту 1 постанови Кабінету Міністрів України від 08.11.2017 № 838 „Про розмір середньої вартості путівки для виплати грошової компенсації замість путівки громадянам, які постраждали внаслідок Чорнобильської катастрофи”; наказ Міністерства соціальної політики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в Міністерстві юстиції України 13.02.2018 за № 163/31615</w:t>
            </w:r>
          </w:p>
        </w:tc>
      </w:tr>
      <w:tr w:rsidR="004535A2" w:rsidTr="004535A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ind w:firstLine="20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Відмова від отримання санаторно-курортного лікування або відпочинку за місцем перебування на обліку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bookmarkStart w:id="2" w:name="n506"/>
            <w:bookmarkEnd w:id="2"/>
            <w:r>
              <w:rPr>
                <w:sz w:val="24"/>
                <w:szCs w:val="24"/>
              </w:rPr>
              <w:t xml:space="preserve">Заява на отримання грошової компенсації замість санаторно-курортної путівки громадянам, які постраждали внаслідок  Чорнобильської катастрофи (далі – компенсація) за формою, затвердженою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  <w:lang w:eastAsia="ar-SA"/>
              </w:rPr>
              <w:t>;</w:t>
            </w:r>
          </w:p>
          <w:p w:rsidR="004535A2" w:rsidRDefault="004535A2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bookmarkStart w:id="3" w:name="n32"/>
            <w:bookmarkEnd w:id="3"/>
            <w:r>
              <w:rPr>
                <w:sz w:val="24"/>
                <w:szCs w:val="24"/>
                <w:lang w:eastAsia="ar-SA"/>
              </w:rPr>
              <w:t xml:space="preserve">довідка для одержання путівки на санаторно-курортне лікування за </w:t>
            </w:r>
            <w:hyperlink r:id="rId7" w:anchor="n3" w:tgtFrame="_blank" w:history="1">
              <w:r>
                <w:rPr>
                  <w:rStyle w:val="a3"/>
                  <w:sz w:val="24"/>
                  <w:szCs w:val="24"/>
                  <w:lang w:eastAsia="ar-SA"/>
                </w:rPr>
                <w:t>формою 070/о</w:t>
              </w:r>
            </w:hyperlink>
            <w:r>
              <w:rPr>
                <w:sz w:val="24"/>
                <w:szCs w:val="24"/>
                <w:lang w:eastAsia="ar-SA"/>
              </w:rPr>
              <w:t>;</w:t>
            </w:r>
          </w:p>
          <w:p w:rsidR="004535A2" w:rsidRDefault="004535A2">
            <w:pPr>
              <w:suppressAutoHyphens/>
              <w:spacing w:line="276" w:lineRule="auto"/>
              <w:rPr>
                <w:sz w:val="24"/>
                <w:szCs w:val="24"/>
                <w:lang w:eastAsia="ar-SA"/>
              </w:rPr>
            </w:pPr>
            <w:bookmarkStart w:id="4" w:name="n33"/>
            <w:bookmarkEnd w:id="4"/>
            <w:r>
              <w:rPr>
                <w:sz w:val="24"/>
                <w:szCs w:val="24"/>
                <w:lang w:eastAsia="ar-SA"/>
              </w:rPr>
              <w:t xml:space="preserve">копія посвідчення громадянина, віднесеного до </w:t>
            </w:r>
            <w:hyperlink r:id="rId8" w:anchor="n107" w:tgtFrame="_blank" w:history="1">
              <w:r>
                <w:rPr>
                  <w:rStyle w:val="a3"/>
                  <w:sz w:val="24"/>
                  <w:szCs w:val="24"/>
                  <w:lang w:eastAsia="ar-SA"/>
                </w:rPr>
                <w:t>категорії 1</w:t>
              </w:r>
            </w:hyperlink>
            <w:r>
              <w:rPr>
                <w:sz w:val="24"/>
                <w:szCs w:val="24"/>
                <w:lang w:eastAsia="ar-SA"/>
              </w:rPr>
              <w:t xml:space="preserve"> (особа з інвалідністю з числа учасників ліквідації наслідків аварії на Чорнобильській АЕС та потерпілих від Чорнобильської катастрофи (статті 10, 11 і частина третя статті 12 Закону України „Про статус і соціальний захист громадян, які постраждали внаслідок Чорнобильської катастрофи”), щодо яких встановлено причинний зв'язок інвалідності з Чорнобильською катастрофою, хворі внаслідок Чорнобильської катастрофи на променеву хворобу), (із вкладкою);</w:t>
            </w:r>
          </w:p>
          <w:p w:rsidR="004535A2" w:rsidRDefault="004535A2">
            <w:pPr>
              <w:suppressAutoHyphens/>
              <w:spacing w:line="276" w:lineRule="auto"/>
            </w:pPr>
            <w:bookmarkStart w:id="5" w:name="n34"/>
            <w:bookmarkEnd w:id="5"/>
            <w:r>
              <w:rPr>
                <w:sz w:val="24"/>
                <w:szCs w:val="24"/>
                <w:lang w:eastAsia="ar-SA"/>
              </w:rPr>
              <w:t>копія паспорта громадянина України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4535A2" w:rsidRDefault="00453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4535A2" w:rsidRDefault="00453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</w:t>
            </w:r>
            <w:r>
              <w:rPr>
                <w:sz w:val="24"/>
                <w:szCs w:val="24"/>
              </w:rPr>
              <w:lastRenderedPageBreak/>
              <w:t>самоврядування, або Єдиний державний веб-портал електронних послуг (у разі технічної можливості)*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10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ru-RU"/>
              </w:rPr>
            </w:pPr>
            <w:bookmarkStart w:id="6" w:name="o545"/>
            <w:bookmarkStart w:id="7" w:name="o625"/>
            <w:bookmarkStart w:id="8" w:name="o371"/>
            <w:bookmarkEnd w:id="6"/>
            <w:bookmarkEnd w:id="7"/>
            <w:bookmarkEnd w:id="8"/>
            <w:r>
              <w:rPr>
                <w:sz w:val="24"/>
                <w:szCs w:val="24"/>
                <w:lang w:eastAsia="ru-RU"/>
              </w:rPr>
              <w:t xml:space="preserve">Подання документів до заяви не в повному обсязі; </w:t>
            </w:r>
          </w:p>
          <w:p w:rsidR="004535A2" w:rsidRDefault="004535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trike/>
              </w:rPr>
            </w:pPr>
            <w:r>
              <w:rPr>
                <w:sz w:val="24"/>
                <w:szCs w:val="24"/>
              </w:rPr>
              <w:t>заява подана особою, яка не має права на призначення компенсації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компенсації / відмова  у призначені компенсації</w:t>
            </w:r>
          </w:p>
        </w:tc>
      </w:tr>
      <w:tr w:rsidR="004535A2" w:rsidTr="004535A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535A2" w:rsidRDefault="004535A2">
            <w:pPr>
              <w:shd w:val="clear" w:color="auto" w:fill="FFFFFF"/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bookmarkStart w:id="9" w:name="n424"/>
            <w:bookmarkStart w:id="10" w:name="o638"/>
            <w:bookmarkEnd w:id="9"/>
            <w:bookmarkEnd w:id="10"/>
            <w:r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 одержувачу. Компенсацію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4535A2" w:rsidRDefault="004535A2" w:rsidP="004535A2">
      <w:pPr>
        <w:spacing w:before="120"/>
      </w:pPr>
      <w:bookmarkStart w:id="11" w:name="n43"/>
      <w:bookmarkEnd w:id="11"/>
    </w:p>
    <w:p w:rsidR="006B21BE" w:rsidRDefault="006B21BE"/>
    <w:sectPr w:rsidR="006B21B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08"/>
    <w:rsid w:val="004535A2"/>
    <w:rsid w:val="006B21BE"/>
    <w:rsid w:val="00A25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163F9D-B4EE-475E-8162-7458F03BE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5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35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535A2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5">
    <w:name w:val="No Spacing"/>
    <w:uiPriority w:val="1"/>
    <w:qFormat/>
    <w:rsid w:val="004535A2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68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796-1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z0680-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akon3.rada.gov.ua/laws/show/936-2005-%D0%BF" TargetMode="External"/><Relationship Id="rId5" Type="http://schemas.openxmlformats.org/officeDocument/2006/relationships/hyperlink" Target="https://zakon.rada.gov.ua/go/854-2016-%D0%BF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zakon3.rada.gov.ua/laws/show/796-12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3681</Words>
  <Characters>2099</Characters>
  <Application>Microsoft Office Word</Application>
  <DocSecurity>0</DocSecurity>
  <Lines>17</Lines>
  <Paragraphs>11</Paragraphs>
  <ScaleCrop>false</ScaleCrop>
  <Company/>
  <LinksUpToDate>false</LinksUpToDate>
  <CharactersWithSpaces>5769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2021-06-02T09:08:00Z</dcterms:created>
  <dcterms:modified xsi:type="dcterms:W3CDTF">2021-06-02T09:09:00Z</dcterms:modified>
</cp:coreProperties>
</file>