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23C" w:rsidRDefault="00BE623C" w:rsidP="00BE623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134341" w:rsidRDefault="00BE623C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061AFC">
        <w:rPr>
          <w:sz w:val="28"/>
          <w:szCs w:val="28"/>
          <w:lang w:val="uk-UA"/>
        </w:rPr>
        <w:t xml:space="preserve">  </w:t>
      </w:r>
      <w:r w:rsidR="00134341">
        <w:rPr>
          <w:sz w:val="28"/>
          <w:szCs w:val="28"/>
          <w:lang w:val="uk-UA"/>
        </w:rPr>
        <w:t xml:space="preserve">          </w:t>
      </w:r>
    </w:p>
    <w:p w:rsidR="00134341" w:rsidRDefault="00134341" w:rsidP="00134341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UkrainianBaltica" w:hAnsi="UkrainianBaltica" w:cs="UkrainianBaltica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CE3C8A">
        <w:rPr>
          <w:sz w:val="28"/>
          <w:szCs w:val="28"/>
          <w:lang w:val="uk-UA"/>
        </w:rPr>
        <w:object w:dxaOrig="660" w:dyaOrig="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2.75pt" o:ole="" fillcolor="window">
            <v:imagedata r:id="rId6" o:title=""/>
          </v:shape>
          <o:OLEObject Type="Embed" ProgID="PBrush" ShapeID="_x0000_i1025" DrawAspect="Content" ObjectID="_1685983832" r:id="rId7"/>
        </w:object>
      </w:r>
      <w:bookmarkStart w:id="0" w:name="_GoBack"/>
      <w:bookmarkEnd w:id="0"/>
    </w:p>
    <w:p w:rsidR="00134341" w:rsidRDefault="00134341" w:rsidP="00134341">
      <w:pPr>
        <w:overflowPunct w:val="0"/>
        <w:autoSpaceDE w:val="0"/>
        <w:autoSpaceDN w:val="0"/>
        <w:adjustRightInd w:val="0"/>
        <w:jc w:val="center"/>
        <w:textAlignment w:val="baseline"/>
        <w:rPr>
          <w:rFonts w:cs="UkrainianBaltica"/>
          <w:color w:val="000000"/>
          <w:sz w:val="28"/>
          <w:szCs w:val="28"/>
          <w:lang w:val="uk-UA"/>
        </w:rPr>
      </w:pP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 xml:space="preserve">                                 ПІДКАМІНСЬКА СЕЛИЩНА  РАДА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8"/>
          <w:szCs w:val="28"/>
          <w:lang w:val="uk-UA"/>
        </w:rPr>
      </w:pPr>
      <w:r>
        <w:rPr>
          <w:rFonts w:cs="UkrainianBaltica"/>
          <w:color w:val="000000"/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rFonts w:cs="UkrainianBaltica"/>
          <w:color w:val="000000"/>
          <w:sz w:val="28"/>
          <w:szCs w:val="28"/>
          <w:lang w:val="uk-UA"/>
        </w:rPr>
        <w:t>Бродівського</w:t>
      </w:r>
      <w:proofErr w:type="spellEnd"/>
      <w:r>
        <w:rPr>
          <w:rFonts w:cs="UkrainianBaltica"/>
          <w:color w:val="000000"/>
          <w:sz w:val="28"/>
          <w:szCs w:val="28"/>
          <w:lang w:val="uk-UA"/>
        </w:rPr>
        <w:t xml:space="preserve"> району, Львівської області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rPr>
          <w:rFonts w:cs="UkrainianBaltica"/>
          <w:color w:val="000000"/>
          <w:sz w:val="24"/>
          <w:szCs w:val="24"/>
          <w:lang w:val="uk-UA"/>
        </w:rPr>
      </w:pPr>
      <w:r>
        <w:rPr>
          <w:rFonts w:cs="UkrainianBaltica"/>
          <w:color w:val="000000"/>
          <w:sz w:val="24"/>
          <w:szCs w:val="24"/>
          <w:lang w:val="uk-UA"/>
        </w:rPr>
        <w:t xml:space="preserve">                    </w:t>
      </w:r>
      <w:r w:rsidR="00440858">
        <w:rPr>
          <w:rFonts w:cs="UkrainianBaltica"/>
          <w:color w:val="000000"/>
          <w:sz w:val="24"/>
          <w:szCs w:val="24"/>
          <w:lang w:val="uk-UA"/>
        </w:rPr>
        <w:t xml:space="preserve">                     Одинадцята </w:t>
      </w:r>
      <w:r>
        <w:rPr>
          <w:rFonts w:cs="UkrainianBaltica"/>
          <w:color w:val="000000"/>
          <w:sz w:val="24"/>
          <w:szCs w:val="24"/>
          <w:lang w:val="uk-UA"/>
        </w:rPr>
        <w:t xml:space="preserve">сесія  восьмого  скликання  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  <w:r>
        <w:rPr>
          <w:rFonts w:cs="UkrainianBaltica"/>
          <w:color w:val="000000"/>
          <w:sz w:val="40"/>
          <w:szCs w:val="40"/>
          <w:lang w:val="uk-UA"/>
        </w:rPr>
        <w:t xml:space="preserve">                            </w:t>
      </w:r>
      <w:r>
        <w:rPr>
          <w:rFonts w:cs="UkrainianBaltica"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cs="UkrainianBaltica"/>
          <w:color w:val="000000"/>
          <w:sz w:val="32"/>
          <w:szCs w:val="32"/>
          <w:lang w:val="uk-UA"/>
        </w:rPr>
        <w:t>Н</w:t>
      </w:r>
      <w:proofErr w:type="spellEnd"/>
      <w:r>
        <w:rPr>
          <w:rFonts w:cs="UkrainianBaltica"/>
          <w:color w:val="000000"/>
          <w:sz w:val="32"/>
          <w:szCs w:val="32"/>
          <w:lang w:val="uk-UA"/>
        </w:rPr>
        <w:t xml:space="preserve"> Я   С Е С І Ї</w:t>
      </w:r>
    </w:p>
    <w:p w:rsidR="00134341" w:rsidRDefault="00134341" w:rsidP="00134341">
      <w:pPr>
        <w:overflowPunct w:val="0"/>
        <w:autoSpaceDE w:val="0"/>
        <w:autoSpaceDN w:val="0"/>
        <w:adjustRightInd w:val="0"/>
        <w:textAlignment w:val="baseline"/>
        <w:outlineLvl w:val="0"/>
        <w:rPr>
          <w:rFonts w:cs="UkrainianBaltica"/>
          <w:color w:val="000000"/>
          <w:sz w:val="32"/>
          <w:szCs w:val="32"/>
          <w:lang w:val="uk-UA"/>
        </w:rPr>
      </w:pPr>
    </w:p>
    <w:p w:rsidR="00134341" w:rsidRDefault="00440858" w:rsidP="00134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30</w:t>
      </w:r>
      <w:r w:rsidR="00134341">
        <w:rPr>
          <w:sz w:val="28"/>
          <w:szCs w:val="28"/>
          <w:lang w:val="uk-UA"/>
        </w:rPr>
        <w:t xml:space="preserve">  червня    2021  року              смт. </w:t>
      </w:r>
      <w:proofErr w:type="spellStart"/>
      <w:r w:rsidR="00134341">
        <w:rPr>
          <w:sz w:val="28"/>
          <w:szCs w:val="28"/>
          <w:lang w:val="uk-UA"/>
        </w:rPr>
        <w:t>Пі</w:t>
      </w:r>
      <w:r>
        <w:rPr>
          <w:sz w:val="28"/>
          <w:szCs w:val="28"/>
          <w:lang w:val="uk-UA"/>
        </w:rPr>
        <w:t>дкамінь</w:t>
      </w:r>
      <w:proofErr w:type="spellEnd"/>
      <w:r>
        <w:rPr>
          <w:sz w:val="28"/>
          <w:szCs w:val="28"/>
          <w:lang w:val="uk-UA"/>
        </w:rPr>
        <w:t xml:space="preserve">                    №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:rsidR="00134341" w:rsidRDefault="00134341" w:rsidP="00134341">
      <w:pPr>
        <w:jc w:val="both"/>
        <w:rPr>
          <w:sz w:val="28"/>
          <w:szCs w:val="28"/>
          <w:lang w:val="uk-UA"/>
        </w:rPr>
      </w:pPr>
    </w:p>
    <w:p w:rsidR="00440858" w:rsidRPr="00440858" w:rsidRDefault="00134341" w:rsidP="00440858">
      <w:pPr>
        <w:shd w:val="clear" w:color="auto" w:fill="FFFFFF"/>
        <w:jc w:val="both"/>
        <w:textAlignment w:val="baseline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440858">
        <w:rPr>
          <w:sz w:val="28"/>
          <w:szCs w:val="28"/>
          <w:lang w:val="ru-RU"/>
        </w:rPr>
        <w:t xml:space="preserve"> </w:t>
      </w:r>
      <w:r w:rsidR="00440858"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Про </w:t>
      </w:r>
      <w:proofErr w:type="spellStart"/>
      <w:r w:rsidR="00440858"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встановлення</w:t>
      </w:r>
      <w:proofErr w:type="spellEnd"/>
      <w:r w:rsidR="00440858"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ставок </w:t>
      </w:r>
      <w:proofErr w:type="spellStart"/>
      <w:r w:rsidR="00440858"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із</w:t>
      </w:r>
      <w:proofErr w:type="spellEnd"/>
      <w:r w:rsidR="00440858"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440858"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сплати</w:t>
      </w:r>
      <w:proofErr w:type="spellEnd"/>
    </w:p>
    <w:p w:rsidR="00440858" w:rsidRPr="00440858" w:rsidRDefault="00440858" w:rsidP="00440858">
      <w:pPr>
        <w:shd w:val="clear" w:color="auto" w:fill="FFFFFF"/>
        <w:jc w:val="both"/>
        <w:textAlignment w:val="baseline"/>
        <w:rPr>
          <w:bCs/>
          <w:sz w:val="28"/>
          <w:szCs w:val="28"/>
          <w:bdr w:val="none" w:sz="0" w:space="0" w:color="auto" w:frame="1"/>
          <w:lang w:val="ru-RU" w:eastAsia="uk-UA"/>
        </w:rPr>
      </w:pPr>
      <w:r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податку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на 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нерухоме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майно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, </w:t>
      </w:r>
    </w:p>
    <w:p w:rsidR="00440858" w:rsidRPr="00440858" w:rsidRDefault="00440858" w:rsidP="00440858">
      <w:pPr>
        <w:shd w:val="clear" w:color="auto" w:fill="FFFFFF"/>
        <w:jc w:val="both"/>
        <w:textAlignment w:val="baseline"/>
        <w:rPr>
          <w:bCs/>
          <w:sz w:val="28"/>
          <w:szCs w:val="28"/>
          <w:bdr w:val="none" w:sz="0" w:space="0" w:color="auto" w:frame="1"/>
          <w:lang w:val="ru-RU" w:eastAsia="uk-UA"/>
        </w:rPr>
      </w:pPr>
      <w:r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відмінне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від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земельної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ділянки</w:t>
      </w:r>
      <w:proofErr w:type="spellEnd"/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</w:p>
    <w:p w:rsidR="00440858" w:rsidRPr="00440858" w:rsidRDefault="00440858" w:rsidP="00440858">
      <w:pPr>
        <w:shd w:val="clear" w:color="auto" w:fill="FFFFFF"/>
        <w:jc w:val="both"/>
        <w:textAlignment w:val="baseline"/>
        <w:rPr>
          <w:sz w:val="28"/>
          <w:szCs w:val="28"/>
          <w:lang w:val="ru-RU" w:eastAsia="uk-UA"/>
        </w:rPr>
      </w:pPr>
    </w:p>
    <w:p w:rsidR="00440858" w:rsidRPr="00440858" w:rsidRDefault="00440858" w:rsidP="00440858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ru-RU" w:eastAsia="uk-UA"/>
        </w:rPr>
      </w:pP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Керуючись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ст. 266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Податкового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кодексу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України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, пунктом 24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частини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першої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ст. 26</w:t>
      </w:r>
      <w:r w:rsidRPr="00440858">
        <w:rPr>
          <w:sz w:val="28"/>
          <w:szCs w:val="28"/>
          <w:lang w:val="ru-RU"/>
        </w:rPr>
        <w:t xml:space="preserve"> </w:t>
      </w:r>
      <w:proofErr w:type="spellStart"/>
      <w:r w:rsidRPr="00440858">
        <w:rPr>
          <w:sz w:val="28"/>
          <w:szCs w:val="28"/>
          <w:lang w:val="ru-RU"/>
        </w:rPr>
        <w:t>керуючись</w:t>
      </w:r>
      <w:proofErr w:type="spellEnd"/>
      <w:r w:rsidRPr="00440858">
        <w:rPr>
          <w:sz w:val="28"/>
          <w:szCs w:val="28"/>
          <w:lang w:val="ru-RU"/>
        </w:rPr>
        <w:t xml:space="preserve">, ст. 59, ст. 69 Закону </w:t>
      </w:r>
      <w:proofErr w:type="spellStart"/>
      <w:r w:rsidRPr="00440858">
        <w:rPr>
          <w:sz w:val="28"/>
          <w:szCs w:val="28"/>
          <w:lang w:val="ru-RU"/>
        </w:rPr>
        <w:t>України</w:t>
      </w:r>
      <w:proofErr w:type="spellEnd"/>
      <w:r w:rsidRPr="00440858">
        <w:rPr>
          <w:sz w:val="28"/>
          <w:szCs w:val="28"/>
          <w:lang w:val="ru-RU"/>
        </w:rPr>
        <w:t xml:space="preserve"> “Про </w:t>
      </w:r>
      <w:proofErr w:type="spellStart"/>
      <w:r w:rsidRPr="00440858">
        <w:rPr>
          <w:sz w:val="28"/>
          <w:szCs w:val="28"/>
          <w:lang w:val="ru-RU"/>
        </w:rPr>
        <w:t>місцеве</w:t>
      </w:r>
      <w:proofErr w:type="spellEnd"/>
      <w:r w:rsidRPr="00440858">
        <w:rPr>
          <w:sz w:val="28"/>
          <w:szCs w:val="28"/>
          <w:lang w:val="ru-RU"/>
        </w:rPr>
        <w:t xml:space="preserve"> </w:t>
      </w:r>
      <w:proofErr w:type="spellStart"/>
      <w:r w:rsidRPr="00440858">
        <w:rPr>
          <w:sz w:val="28"/>
          <w:szCs w:val="28"/>
          <w:lang w:val="ru-RU"/>
        </w:rPr>
        <w:t>самоврядування</w:t>
      </w:r>
      <w:proofErr w:type="spellEnd"/>
      <w:r w:rsidRPr="00440858">
        <w:rPr>
          <w:sz w:val="28"/>
          <w:szCs w:val="28"/>
          <w:lang w:val="ru-RU"/>
        </w:rPr>
        <w:t xml:space="preserve"> в </w:t>
      </w:r>
      <w:proofErr w:type="spellStart"/>
      <w:r w:rsidRPr="00440858">
        <w:rPr>
          <w:sz w:val="28"/>
          <w:szCs w:val="28"/>
          <w:lang w:val="ru-RU"/>
        </w:rPr>
        <w:t>Україні</w:t>
      </w:r>
      <w:proofErr w:type="spellEnd"/>
      <w:r w:rsidRPr="00440858">
        <w:rPr>
          <w:sz w:val="28"/>
          <w:szCs w:val="28"/>
          <w:lang w:val="ru-RU"/>
        </w:rPr>
        <w:t>”</w:t>
      </w: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Закону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України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«Про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місцеве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самоврядування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в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Україні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»,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Постановою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Кабінету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Міністрів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України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24.05.2017 №483 «Про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затвердження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форм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типових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рішень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про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встановлення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ставок та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пільг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із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сплати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земельного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податку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та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податку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на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нерухоме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майно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,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відмінне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земельної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ділянки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», та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метою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наповнення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доходної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частини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бюджету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Підкамінської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селищної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ради , 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селищна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рада </w:t>
      </w:r>
    </w:p>
    <w:p w:rsidR="00440858" w:rsidRPr="00440858" w:rsidRDefault="00440858" w:rsidP="00440858">
      <w:pPr>
        <w:shd w:val="clear" w:color="auto" w:fill="FFFFFF"/>
        <w:jc w:val="center"/>
        <w:textAlignment w:val="baseline"/>
        <w:rPr>
          <w:sz w:val="28"/>
          <w:szCs w:val="28"/>
          <w:lang w:val="ru-RU" w:eastAsia="uk-UA"/>
        </w:rPr>
      </w:pPr>
    </w:p>
    <w:p w:rsidR="00440858" w:rsidRPr="00440858" w:rsidRDefault="00440858" w:rsidP="00440858">
      <w:pPr>
        <w:shd w:val="clear" w:color="auto" w:fill="FFFFFF"/>
        <w:jc w:val="center"/>
        <w:textAlignment w:val="baseline"/>
        <w:rPr>
          <w:bCs/>
          <w:sz w:val="28"/>
          <w:szCs w:val="28"/>
          <w:bdr w:val="none" w:sz="0" w:space="0" w:color="auto" w:frame="1"/>
          <w:lang w:val="ru-RU" w:eastAsia="uk-UA"/>
        </w:rPr>
      </w:pPr>
      <w:r w:rsidRPr="00440858">
        <w:rPr>
          <w:bCs/>
          <w:sz w:val="28"/>
          <w:szCs w:val="28"/>
          <w:bdr w:val="none" w:sz="0" w:space="0" w:color="auto" w:frame="1"/>
          <w:lang w:val="ru-RU" w:eastAsia="uk-UA"/>
        </w:rPr>
        <w:t>В И Р І Ш И Л А:</w:t>
      </w:r>
    </w:p>
    <w:p w:rsidR="00440858" w:rsidRPr="00440858" w:rsidRDefault="00440858" w:rsidP="00440858">
      <w:pPr>
        <w:shd w:val="clear" w:color="auto" w:fill="FFFFFF"/>
        <w:ind w:firstLine="851"/>
        <w:jc w:val="center"/>
        <w:textAlignment w:val="baseline"/>
        <w:rPr>
          <w:sz w:val="28"/>
          <w:szCs w:val="28"/>
          <w:lang w:val="ru-RU" w:eastAsia="uk-UA"/>
        </w:rPr>
      </w:pPr>
    </w:p>
    <w:p w:rsidR="00440858" w:rsidRPr="00440858" w:rsidRDefault="00440858" w:rsidP="00440858">
      <w:pPr>
        <w:shd w:val="clear" w:color="auto" w:fill="FFFFFF"/>
        <w:ind w:firstLine="851"/>
        <w:jc w:val="both"/>
        <w:textAlignment w:val="baseline"/>
        <w:rPr>
          <w:sz w:val="28"/>
          <w:szCs w:val="28"/>
          <w:bdr w:val="none" w:sz="0" w:space="0" w:color="auto" w:frame="1"/>
          <w:lang w:val="ru-RU" w:eastAsia="uk-UA"/>
        </w:rPr>
      </w:pP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1.Встановити на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території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 </w:t>
      </w:r>
      <w:proofErr w:type="spellStart"/>
      <w:proofErr w:type="gram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</w:t>
      </w:r>
      <w:proofErr w:type="gramEnd"/>
      <w:r w:rsidRPr="00440858">
        <w:rPr>
          <w:sz w:val="28"/>
          <w:szCs w:val="28"/>
          <w:bdr w:val="none" w:sz="0" w:space="0" w:color="auto" w:frame="1"/>
          <w:lang w:val="ru-RU" w:eastAsia="uk-UA"/>
        </w:rPr>
        <w:t>ідкамінської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територіальної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громади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податок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на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нерухоме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майно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,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відмінне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земельної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ділянки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>.</w:t>
      </w:r>
    </w:p>
    <w:p w:rsidR="00440858" w:rsidRPr="00440858" w:rsidRDefault="00440858" w:rsidP="00440858">
      <w:pPr>
        <w:shd w:val="clear" w:color="auto" w:fill="FFFFFF"/>
        <w:ind w:firstLine="851"/>
        <w:jc w:val="both"/>
        <w:textAlignment w:val="baseline"/>
        <w:rPr>
          <w:sz w:val="28"/>
          <w:szCs w:val="28"/>
          <w:bdr w:val="none" w:sz="0" w:space="0" w:color="auto" w:frame="1"/>
          <w:lang w:val="ru-RU" w:eastAsia="uk-UA"/>
        </w:rPr>
      </w:pPr>
      <w:r>
        <w:rPr>
          <w:sz w:val="28"/>
          <w:szCs w:val="28"/>
          <w:bdr w:val="none" w:sz="0" w:space="0" w:color="auto" w:frame="1"/>
          <w:lang w:val="ru-RU" w:eastAsia="uk-UA"/>
        </w:rPr>
        <w:t xml:space="preserve">2. </w:t>
      </w:r>
      <w:proofErr w:type="spellStart"/>
      <w:r>
        <w:rPr>
          <w:sz w:val="28"/>
          <w:szCs w:val="28"/>
          <w:bdr w:val="none" w:sz="0" w:space="0" w:color="auto" w:frame="1"/>
          <w:lang w:val="ru-RU" w:eastAsia="uk-UA"/>
        </w:rPr>
        <w:t>Встановити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>:</w:t>
      </w:r>
    </w:p>
    <w:p w:rsidR="00440858" w:rsidRPr="00440858" w:rsidRDefault="00440858" w:rsidP="00440858">
      <w:pPr>
        <w:shd w:val="clear" w:color="auto" w:fill="FFFFFF"/>
        <w:ind w:firstLine="851"/>
        <w:jc w:val="both"/>
        <w:textAlignment w:val="baseline"/>
        <w:rPr>
          <w:sz w:val="28"/>
          <w:szCs w:val="28"/>
          <w:lang w:val="uk-UA" w:eastAsia="uk-UA"/>
        </w:rPr>
      </w:pP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2.1.Ставки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податку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440858">
        <w:rPr>
          <w:sz w:val="28"/>
          <w:szCs w:val="28"/>
          <w:bdr w:val="none" w:sz="0" w:space="0" w:color="auto" w:frame="1"/>
          <w:lang w:eastAsia="uk-UA"/>
        </w:rPr>
        <w:t> </w:t>
      </w: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на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нерухоме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майно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,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відмінне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від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земельної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ділянки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,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згідно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додатком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1;</w:t>
      </w:r>
    </w:p>
    <w:p w:rsidR="00440858" w:rsidRPr="00440858" w:rsidRDefault="00440858" w:rsidP="00440858">
      <w:pPr>
        <w:shd w:val="clear" w:color="auto" w:fill="FFFFFF"/>
        <w:ind w:firstLine="851"/>
        <w:jc w:val="both"/>
        <w:textAlignment w:val="baseline"/>
        <w:rPr>
          <w:sz w:val="28"/>
          <w:szCs w:val="28"/>
          <w:bdr w:val="none" w:sz="0" w:space="0" w:color="auto" w:frame="1"/>
          <w:lang w:val="uk-UA" w:eastAsia="uk-UA"/>
        </w:rPr>
      </w:pPr>
      <w:r w:rsidRPr="00440858">
        <w:rPr>
          <w:sz w:val="28"/>
          <w:szCs w:val="28"/>
          <w:bdr w:val="none" w:sz="0" w:space="0" w:color="auto" w:frame="1"/>
          <w:lang w:val="uk-UA" w:eastAsia="uk-UA"/>
        </w:rPr>
        <w:t>2.2. Пільги для фізичних та юридичних осіб надані відповідно до підпункту 266.4.2 пункту 266.4 статті 266 Податкового кодексу України за переліком згідно з додатком 2.</w:t>
      </w:r>
    </w:p>
    <w:p w:rsidR="00440858" w:rsidRDefault="00440858" w:rsidP="00440858">
      <w:pPr>
        <w:pStyle w:val="ac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           3. Платниками податку є фізичні та юридичні особи, в тому числі нерезиденти, які є власниками об’єктів житлової та/або нежитлової нерухомості визначені у пункті 266.1 статті 266 Податкового кодексу України. </w:t>
      </w: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4. Об’єкт оподаткування визначити відповідно до пункту 266.2. статті 266 Податкового кодексу України.</w:t>
      </w: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Базу оподаткування для платників податку  визначити відповідно до пункту 266.3 статті 266 Податкового кодексу України. </w:t>
      </w: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</w:t>
      </w:r>
      <w:r>
        <w:rPr>
          <w:rFonts w:ascii="Times New Roman" w:hAnsi="Times New Roman"/>
          <w:color w:val="333333"/>
          <w:sz w:val="28"/>
          <w:szCs w:val="28"/>
        </w:rPr>
        <w:t xml:space="preserve">Податковий період встановити відповідно до пункту 266.6. статті  266 </w:t>
      </w:r>
      <w:r>
        <w:rPr>
          <w:rFonts w:ascii="Times New Roman" w:hAnsi="Times New Roman"/>
          <w:sz w:val="28"/>
          <w:szCs w:val="28"/>
        </w:rPr>
        <w:t>Податкового кодексу України.</w:t>
      </w: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7. Порядок обчислення суми податку встановити відповідно до пунктів 266.7, 266.8. статті 266 Податкового кодексу України . </w:t>
      </w: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8. Строк та порядок сплати податку визначити відповідно до пунктів 266.9, 266.10 статті 266 Податкового кодексу України.</w:t>
      </w: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40858" w:rsidRDefault="00440858" w:rsidP="00440858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40858" w:rsidRPr="00440858" w:rsidRDefault="00440858" w:rsidP="00440858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val="ru-RU" w:eastAsia="uk-UA"/>
        </w:rPr>
      </w:pP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      9. Секретарю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селищної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ради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оприлюднити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дане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proofErr w:type="gram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р</w:t>
      </w:r>
      <w:proofErr w:type="gramEnd"/>
      <w:r w:rsidRPr="00440858">
        <w:rPr>
          <w:sz w:val="28"/>
          <w:szCs w:val="28"/>
          <w:bdr w:val="none" w:sz="0" w:space="0" w:color="auto" w:frame="1"/>
          <w:lang w:val="ru-RU" w:eastAsia="uk-UA"/>
        </w:rPr>
        <w:t>ішення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 на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офіційному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сайті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селищної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ради.</w:t>
      </w:r>
    </w:p>
    <w:p w:rsidR="00440858" w:rsidRPr="00440858" w:rsidRDefault="00440858" w:rsidP="00440858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val="ru-RU" w:eastAsia="uk-UA"/>
        </w:rPr>
      </w:pP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     10.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Рішення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набирає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чинності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440858">
        <w:rPr>
          <w:sz w:val="28"/>
          <w:szCs w:val="28"/>
          <w:bdr w:val="none" w:sz="0" w:space="0" w:color="auto" w:frame="1"/>
          <w:lang w:val="ru-RU" w:eastAsia="uk-UA"/>
        </w:rPr>
        <w:t>з</w:t>
      </w:r>
      <w:proofErr w:type="spellEnd"/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01.01.2022 року. </w:t>
      </w:r>
    </w:p>
    <w:p w:rsidR="00440858" w:rsidRPr="001A0F29" w:rsidRDefault="00440858" w:rsidP="00440858">
      <w:pPr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ru-RU" w:eastAsia="uk-UA"/>
        </w:rPr>
        <w:t xml:space="preserve">     </w:t>
      </w:r>
      <w:r w:rsidRPr="00440858">
        <w:rPr>
          <w:sz w:val="28"/>
          <w:szCs w:val="28"/>
          <w:bdr w:val="none" w:sz="0" w:space="0" w:color="auto" w:frame="1"/>
          <w:lang w:val="ru-RU" w:eastAsia="uk-UA"/>
        </w:rPr>
        <w:t xml:space="preserve"> 11. </w:t>
      </w:r>
      <w:r w:rsidRPr="001A0F29">
        <w:rPr>
          <w:sz w:val="28"/>
          <w:szCs w:val="28"/>
          <w:lang w:val="uk-UA"/>
        </w:rPr>
        <w:t xml:space="preserve">Контроль за виконанням  рішення покласти на постійну комісію з питань фінансів , бюджету, планування, соціально-економічного розвитку, інвестицій </w:t>
      </w:r>
      <w:r>
        <w:rPr>
          <w:sz w:val="28"/>
          <w:szCs w:val="28"/>
          <w:lang w:val="uk-UA"/>
        </w:rPr>
        <w:t>та міжнародного співробітництва (Трусь Б.В.)</w:t>
      </w:r>
    </w:p>
    <w:p w:rsidR="00440858" w:rsidRPr="00440858" w:rsidRDefault="00440858" w:rsidP="00440858">
      <w:pPr>
        <w:shd w:val="clear" w:color="auto" w:fill="FFFFFF"/>
        <w:jc w:val="both"/>
        <w:textAlignment w:val="baseline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:rsidR="00440858" w:rsidRPr="00440858" w:rsidRDefault="00440858" w:rsidP="00440858">
      <w:pPr>
        <w:shd w:val="clear" w:color="auto" w:fill="FFFFFF"/>
        <w:spacing w:after="300"/>
        <w:jc w:val="both"/>
        <w:textAlignment w:val="baseline"/>
        <w:rPr>
          <w:color w:val="333333"/>
          <w:sz w:val="28"/>
          <w:szCs w:val="28"/>
          <w:lang w:val="ru-RU" w:eastAsia="uk-UA"/>
        </w:rPr>
      </w:pPr>
    </w:p>
    <w:p w:rsidR="00440858" w:rsidRPr="00440858" w:rsidRDefault="00440858" w:rsidP="00440858">
      <w:pPr>
        <w:shd w:val="clear" w:color="auto" w:fill="FFFFFF"/>
        <w:spacing w:after="300"/>
        <w:jc w:val="both"/>
        <w:textAlignment w:val="baseline"/>
        <w:rPr>
          <w:color w:val="333333"/>
          <w:sz w:val="28"/>
          <w:szCs w:val="28"/>
          <w:lang w:val="ru-RU" w:eastAsia="uk-UA"/>
        </w:rPr>
      </w:pPr>
    </w:p>
    <w:p w:rsidR="00440858" w:rsidRPr="00440858" w:rsidRDefault="00440858" w:rsidP="00440858">
      <w:pPr>
        <w:shd w:val="clear" w:color="auto" w:fill="FFFFFF"/>
        <w:jc w:val="center"/>
        <w:textAlignment w:val="baseline"/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Cs/>
          <w:sz w:val="28"/>
          <w:szCs w:val="28"/>
          <w:bdr w:val="none" w:sz="0" w:space="0" w:color="auto" w:frame="1"/>
          <w:lang w:eastAsia="uk-UA"/>
        </w:rPr>
        <w:t>Селищний</w:t>
      </w:r>
      <w:proofErr w:type="spellEnd"/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28"/>
          <w:szCs w:val="28"/>
          <w:bdr w:val="none" w:sz="0" w:space="0" w:color="auto" w:frame="1"/>
          <w:lang w:eastAsia="uk-UA"/>
        </w:rPr>
        <w:t>голова</w:t>
      </w:r>
      <w:proofErr w:type="spellEnd"/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eastAsia="uk-UA"/>
        </w:rPr>
        <w:tab/>
      </w:r>
      <w:r>
        <w:rPr>
          <w:bCs/>
          <w:sz w:val="28"/>
          <w:szCs w:val="28"/>
          <w:bdr w:val="none" w:sz="0" w:space="0" w:color="auto" w:frame="1"/>
          <w:lang w:eastAsia="uk-UA"/>
        </w:rPr>
        <w:tab/>
      </w:r>
      <w:r>
        <w:rPr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proofErr w:type="gramStart"/>
      <w:r>
        <w:rPr>
          <w:bCs/>
          <w:sz w:val="28"/>
          <w:szCs w:val="28"/>
          <w:bdr w:val="none" w:sz="0" w:space="0" w:color="auto" w:frame="1"/>
          <w:lang w:eastAsia="uk-UA"/>
        </w:rPr>
        <w:t>Богдан</w:t>
      </w:r>
      <w:proofErr w:type="spellEnd"/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40858">
        <w:rPr>
          <w:bCs/>
          <w:sz w:val="28"/>
          <w:szCs w:val="28"/>
          <w:bdr w:val="none" w:sz="0" w:space="0" w:color="auto" w:frame="1"/>
          <w:lang w:eastAsia="uk-UA"/>
        </w:rPr>
        <w:t xml:space="preserve"> БУТИНСЬКИЙ</w:t>
      </w:r>
      <w:proofErr w:type="gramEnd"/>
    </w:p>
    <w:p w:rsidR="00440858" w:rsidRDefault="00440858" w:rsidP="00440858">
      <w:pPr>
        <w:shd w:val="clear" w:color="auto" w:fill="FFFFFF"/>
        <w:jc w:val="center"/>
        <w:textAlignment w:val="baseline"/>
        <w:rPr>
          <w:b/>
          <w:bCs/>
          <w:color w:val="333333"/>
          <w:bdr w:val="none" w:sz="0" w:space="0" w:color="auto" w:frame="1"/>
          <w:lang w:eastAsia="uk-UA"/>
        </w:rPr>
      </w:pPr>
    </w:p>
    <w:p w:rsidR="00440858" w:rsidRDefault="00440858" w:rsidP="00440858">
      <w:pPr>
        <w:shd w:val="clear" w:color="auto" w:fill="FFFFFF"/>
        <w:jc w:val="center"/>
        <w:textAlignment w:val="baseline"/>
        <w:rPr>
          <w:b/>
          <w:bCs/>
          <w:color w:val="333333"/>
          <w:bdr w:val="none" w:sz="0" w:space="0" w:color="auto" w:frame="1"/>
          <w:lang w:eastAsia="uk-UA"/>
        </w:rPr>
      </w:pPr>
    </w:p>
    <w:p w:rsidR="00134341" w:rsidRPr="002D20FC" w:rsidRDefault="00134341" w:rsidP="00440858">
      <w:pPr>
        <w:pStyle w:val="ac"/>
        <w:rPr>
          <w:b/>
          <w:sz w:val="24"/>
          <w:szCs w:val="24"/>
          <w:lang w:val="ru-RU"/>
        </w:rPr>
      </w:pPr>
    </w:p>
    <w:p w:rsidR="001E75A1" w:rsidRDefault="001E75A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1E75A1" w:rsidRPr="001E75A1" w:rsidRDefault="001E75A1" w:rsidP="001E75A1">
      <w:pPr>
        <w:spacing w:line="240" w:lineRule="atLeast"/>
        <w:ind w:left="5571"/>
        <w:rPr>
          <w:sz w:val="24"/>
          <w:szCs w:val="24"/>
          <w:lang w:val="ru-RU"/>
        </w:rPr>
      </w:pPr>
      <w:proofErr w:type="spellStart"/>
      <w:r w:rsidRPr="001E75A1">
        <w:rPr>
          <w:sz w:val="24"/>
          <w:szCs w:val="24"/>
          <w:lang w:val="ru-RU"/>
        </w:rPr>
        <w:lastRenderedPageBreak/>
        <w:t>Додаток</w:t>
      </w:r>
      <w:proofErr w:type="spellEnd"/>
      <w:r w:rsidRPr="001E75A1">
        <w:rPr>
          <w:sz w:val="24"/>
          <w:szCs w:val="24"/>
          <w:lang w:val="ru-RU"/>
        </w:rPr>
        <w:t xml:space="preserve"> 1</w:t>
      </w:r>
    </w:p>
    <w:p w:rsidR="001E75A1" w:rsidRPr="001E75A1" w:rsidRDefault="001E75A1" w:rsidP="001E75A1">
      <w:pPr>
        <w:ind w:left="5557"/>
        <w:rPr>
          <w:sz w:val="24"/>
          <w:szCs w:val="24"/>
          <w:lang w:val="ru-RU"/>
        </w:rPr>
      </w:pPr>
      <w:r w:rsidRPr="001E75A1">
        <w:rPr>
          <w:sz w:val="24"/>
          <w:szCs w:val="24"/>
          <w:lang w:val="ru-RU"/>
        </w:rPr>
        <w:t xml:space="preserve">до </w:t>
      </w:r>
      <w:proofErr w:type="spellStart"/>
      <w:proofErr w:type="gramStart"/>
      <w:r w:rsidRPr="001E75A1">
        <w:rPr>
          <w:sz w:val="24"/>
          <w:szCs w:val="24"/>
          <w:lang w:val="ru-RU"/>
        </w:rPr>
        <w:t>р</w:t>
      </w:r>
      <w:proofErr w:type="gramEnd"/>
      <w:r w:rsidRPr="001E75A1">
        <w:rPr>
          <w:sz w:val="24"/>
          <w:szCs w:val="24"/>
          <w:lang w:val="ru-RU"/>
        </w:rPr>
        <w:t>ішення</w:t>
      </w:r>
      <w:proofErr w:type="spellEnd"/>
      <w:r w:rsidRPr="001E75A1">
        <w:rPr>
          <w:sz w:val="24"/>
          <w:szCs w:val="24"/>
          <w:lang w:val="ru-RU"/>
        </w:rPr>
        <w:t xml:space="preserve">  </w:t>
      </w:r>
      <w:proofErr w:type="spellStart"/>
      <w:r w:rsidRPr="001E75A1">
        <w:rPr>
          <w:sz w:val="24"/>
          <w:szCs w:val="24"/>
          <w:lang w:val="ru-RU"/>
        </w:rPr>
        <w:t>Підкамінської</w:t>
      </w:r>
      <w:proofErr w:type="spellEnd"/>
      <w:r w:rsidRPr="001E75A1">
        <w:rPr>
          <w:sz w:val="24"/>
          <w:szCs w:val="24"/>
          <w:lang w:val="ru-RU"/>
        </w:rPr>
        <w:t xml:space="preserve">  </w:t>
      </w:r>
      <w:proofErr w:type="spellStart"/>
      <w:r w:rsidRPr="001E75A1">
        <w:rPr>
          <w:sz w:val="24"/>
          <w:szCs w:val="24"/>
          <w:lang w:val="ru-RU"/>
        </w:rPr>
        <w:t>селищної</w:t>
      </w:r>
      <w:proofErr w:type="spellEnd"/>
      <w:r w:rsidRPr="001E75A1">
        <w:rPr>
          <w:sz w:val="24"/>
          <w:szCs w:val="24"/>
          <w:lang w:val="ru-RU"/>
        </w:rPr>
        <w:t xml:space="preserve"> ради </w:t>
      </w:r>
    </w:p>
    <w:p w:rsidR="001E75A1" w:rsidRPr="001E75A1" w:rsidRDefault="001E75A1" w:rsidP="001E75A1">
      <w:pPr>
        <w:ind w:left="5557"/>
        <w:rPr>
          <w:sz w:val="24"/>
          <w:szCs w:val="24"/>
          <w:lang w:val="ru-RU"/>
        </w:rPr>
      </w:pPr>
      <w:proofErr w:type="spellStart"/>
      <w:r w:rsidRPr="001E75A1">
        <w:rPr>
          <w:sz w:val="24"/>
          <w:szCs w:val="24"/>
          <w:lang w:val="ru-RU"/>
        </w:rPr>
        <w:t>від</w:t>
      </w:r>
      <w:proofErr w:type="spellEnd"/>
      <w:r w:rsidRPr="001E75A1">
        <w:rPr>
          <w:sz w:val="24"/>
          <w:szCs w:val="24"/>
          <w:lang w:val="ru-RU"/>
        </w:rPr>
        <w:t xml:space="preserve"> ________ 2021 року № </w:t>
      </w:r>
      <w:proofErr w:type="spellStart"/>
      <w:r w:rsidRPr="001E75A1">
        <w:rPr>
          <w:sz w:val="24"/>
          <w:szCs w:val="24"/>
          <w:lang w:val="ru-RU"/>
        </w:rPr>
        <w:t>проєкт</w:t>
      </w:r>
      <w:proofErr w:type="spellEnd"/>
    </w:p>
    <w:p w:rsidR="001E75A1" w:rsidRPr="001E75A1" w:rsidRDefault="001E75A1" w:rsidP="001E75A1">
      <w:pPr>
        <w:ind w:left="5557"/>
        <w:rPr>
          <w:sz w:val="24"/>
          <w:szCs w:val="24"/>
          <w:lang w:val="ru-RU"/>
        </w:rPr>
      </w:pPr>
    </w:p>
    <w:p w:rsidR="001E75A1" w:rsidRPr="001E75A1" w:rsidRDefault="001E75A1" w:rsidP="001E75A1">
      <w:pPr>
        <w:ind w:left="5557"/>
        <w:rPr>
          <w:sz w:val="24"/>
          <w:szCs w:val="24"/>
          <w:lang w:val="ru-RU"/>
        </w:rPr>
      </w:pPr>
    </w:p>
    <w:p w:rsidR="001E75A1" w:rsidRPr="001E75A1" w:rsidRDefault="001E75A1" w:rsidP="001E75A1">
      <w:pPr>
        <w:tabs>
          <w:tab w:val="center" w:pos="4819"/>
          <w:tab w:val="left" w:pos="6045"/>
        </w:tabs>
        <w:rPr>
          <w:sz w:val="28"/>
          <w:szCs w:val="28"/>
          <w:lang w:val="ru-RU"/>
        </w:rPr>
      </w:pPr>
      <w:r w:rsidRPr="001E75A1">
        <w:rPr>
          <w:sz w:val="24"/>
          <w:szCs w:val="24"/>
          <w:lang w:val="ru-RU"/>
        </w:rPr>
        <w:tab/>
      </w:r>
      <w:r w:rsidRPr="001E75A1">
        <w:rPr>
          <w:sz w:val="28"/>
          <w:szCs w:val="28"/>
          <w:lang w:val="ru-RU"/>
        </w:rPr>
        <w:t>СТАВКИ</w:t>
      </w:r>
      <w:r w:rsidRPr="001E75A1">
        <w:rPr>
          <w:sz w:val="28"/>
          <w:szCs w:val="28"/>
          <w:lang w:val="ru-RU"/>
        </w:rPr>
        <w:tab/>
      </w:r>
    </w:p>
    <w:p w:rsidR="001E75A1" w:rsidRPr="001E75A1" w:rsidRDefault="001E75A1" w:rsidP="001E75A1">
      <w:pPr>
        <w:jc w:val="center"/>
        <w:rPr>
          <w:b/>
          <w:sz w:val="28"/>
          <w:szCs w:val="28"/>
          <w:lang w:val="ru-RU"/>
        </w:rPr>
      </w:pPr>
      <w:proofErr w:type="spellStart"/>
      <w:r w:rsidRPr="001E75A1">
        <w:rPr>
          <w:b/>
          <w:sz w:val="28"/>
          <w:szCs w:val="28"/>
          <w:lang w:val="ru-RU"/>
        </w:rPr>
        <w:t>податку</w:t>
      </w:r>
      <w:proofErr w:type="spellEnd"/>
      <w:r w:rsidRPr="001E75A1">
        <w:rPr>
          <w:b/>
          <w:sz w:val="28"/>
          <w:szCs w:val="28"/>
          <w:lang w:val="ru-RU"/>
        </w:rPr>
        <w:t xml:space="preserve"> на </w:t>
      </w:r>
      <w:proofErr w:type="spellStart"/>
      <w:r w:rsidRPr="001E75A1">
        <w:rPr>
          <w:b/>
          <w:sz w:val="28"/>
          <w:szCs w:val="28"/>
          <w:lang w:val="ru-RU"/>
        </w:rPr>
        <w:t>нерухоме</w:t>
      </w:r>
      <w:proofErr w:type="spellEnd"/>
      <w:r w:rsidRPr="001E75A1">
        <w:rPr>
          <w:b/>
          <w:sz w:val="28"/>
          <w:szCs w:val="28"/>
          <w:lang w:val="ru-RU"/>
        </w:rPr>
        <w:t xml:space="preserve"> </w:t>
      </w:r>
      <w:proofErr w:type="spellStart"/>
      <w:r w:rsidRPr="001E75A1">
        <w:rPr>
          <w:b/>
          <w:sz w:val="28"/>
          <w:szCs w:val="28"/>
          <w:lang w:val="ru-RU"/>
        </w:rPr>
        <w:t>майно</w:t>
      </w:r>
      <w:proofErr w:type="spellEnd"/>
      <w:r w:rsidRPr="001E75A1">
        <w:rPr>
          <w:b/>
          <w:sz w:val="28"/>
          <w:szCs w:val="28"/>
          <w:lang w:val="ru-RU"/>
        </w:rPr>
        <w:t xml:space="preserve">, </w:t>
      </w:r>
      <w:proofErr w:type="spellStart"/>
      <w:r w:rsidRPr="001E75A1">
        <w:rPr>
          <w:b/>
          <w:sz w:val="28"/>
          <w:szCs w:val="28"/>
          <w:lang w:val="ru-RU"/>
        </w:rPr>
        <w:t>відмінне</w:t>
      </w:r>
      <w:proofErr w:type="spellEnd"/>
      <w:r w:rsidRPr="001E75A1">
        <w:rPr>
          <w:b/>
          <w:sz w:val="28"/>
          <w:szCs w:val="28"/>
          <w:lang w:val="ru-RU"/>
        </w:rPr>
        <w:t xml:space="preserve"> </w:t>
      </w:r>
      <w:proofErr w:type="spellStart"/>
      <w:r w:rsidRPr="001E75A1">
        <w:rPr>
          <w:b/>
          <w:sz w:val="28"/>
          <w:szCs w:val="28"/>
          <w:lang w:val="ru-RU"/>
        </w:rPr>
        <w:t>від</w:t>
      </w:r>
      <w:proofErr w:type="spellEnd"/>
      <w:r w:rsidRPr="001E75A1">
        <w:rPr>
          <w:b/>
          <w:sz w:val="28"/>
          <w:szCs w:val="28"/>
          <w:lang w:val="ru-RU"/>
        </w:rPr>
        <w:t xml:space="preserve"> </w:t>
      </w:r>
      <w:proofErr w:type="spellStart"/>
      <w:r w:rsidRPr="001E75A1">
        <w:rPr>
          <w:b/>
          <w:sz w:val="28"/>
          <w:szCs w:val="28"/>
          <w:lang w:val="ru-RU"/>
        </w:rPr>
        <w:t>земельної</w:t>
      </w:r>
      <w:proofErr w:type="spellEnd"/>
      <w:r w:rsidRPr="001E75A1">
        <w:rPr>
          <w:b/>
          <w:sz w:val="28"/>
          <w:szCs w:val="28"/>
          <w:lang w:val="ru-RU"/>
        </w:rPr>
        <w:t xml:space="preserve"> </w:t>
      </w:r>
      <w:proofErr w:type="spellStart"/>
      <w:r w:rsidRPr="001E75A1">
        <w:rPr>
          <w:b/>
          <w:sz w:val="28"/>
          <w:szCs w:val="28"/>
          <w:lang w:val="ru-RU"/>
        </w:rPr>
        <w:t>ділянки</w:t>
      </w:r>
      <w:proofErr w:type="spellEnd"/>
    </w:p>
    <w:p w:rsidR="001E75A1" w:rsidRPr="001E75A1" w:rsidRDefault="001E75A1" w:rsidP="001E75A1">
      <w:pPr>
        <w:rPr>
          <w:b/>
          <w:sz w:val="24"/>
          <w:szCs w:val="24"/>
          <w:lang w:val="ru-RU"/>
        </w:rPr>
      </w:pPr>
    </w:p>
    <w:p w:rsidR="001E75A1" w:rsidRPr="001E75A1" w:rsidRDefault="001E75A1" w:rsidP="001E75A1">
      <w:pPr>
        <w:rPr>
          <w:b/>
          <w:sz w:val="24"/>
          <w:szCs w:val="24"/>
          <w:lang w:val="ru-RU"/>
        </w:rPr>
      </w:pPr>
      <w:r w:rsidRPr="001E75A1">
        <w:rPr>
          <w:b/>
          <w:sz w:val="24"/>
          <w:szCs w:val="24"/>
          <w:lang w:val="ru-RU"/>
        </w:rPr>
        <w:t xml:space="preserve">Ставки </w:t>
      </w:r>
      <w:proofErr w:type="spellStart"/>
      <w:r w:rsidRPr="001E75A1">
        <w:rPr>
          <w:b/>
          <w:sz w:val="24"/>
          <w:szCs w:val="24"/>
          <w:lang w:val="ru-RU"/>
        </w:rPr>
        <w:t>встановлюються</w:t>
      </w:r>
      <w:proofErr w:type="spellEnd"/>
      <w:r w:rsidRPr="001E75A1">
        <w:rPr>
          <w:b/>
          <w:sz w:val="24"/>
          <w:szCs w:val="24"/>
          <w:lang w:val="ru-RU"/>
        </w:rPr>
        <w:t xml:space="preserve"> та </w:t>
      </w:r>
      <w:proofErr w:type="spellStart"/>
      <w:r w:rsidRPr="001E75A1">
        <w:rPr>
          <w:b/>
          <w:sz w:val="24"/>
          <w:szCs w:val="24"/>
          <w:lang w:val="ru-RU"/>
        </w:rPr>
        <w:t>вводяться</w:t>
      </w:r>
      <w:proofErr w:type="spellEnd"/>
      <w:r w:rsidRPr="001E75A1">
        <w:rPr>
          <w:b/>
          <w:sz w:val="24"/>
          <w:szCs w:val="24"/>
          <w:lang w:val="ru-RU"/>
        </w:rPr>
        <w:t xml:space="preserve"> в </w:t>
      </w:r>
      <w:proofErr w:type="spellStart"/>
      <w:r w:rsidRPr="001E75A1">
        <w:rPr>
          <w:b/>
          <w:sz w:val="24"/>
          <w:szCs w:val="24"/>
          <w:lang w:val="ru-RU"/>
        </w:rPr>
        <w:t>дію</w:t>
      </w:r>
      <w:proofErr w:type="spellEnd"/>
      <w:r w:rsidRPr="001E75A1">
        <w:rPr>
          <w:b/>
          <w:sz w:val="24"/>
          <w:szCs w:val="24"/>
          <w:lang w:val="ru-RU"/>
        </w:rPr>
        <w:t xml:space="preserve"> </w:t>
      </w:r>
      <w:proofErr w:type="spellStart"/>
      <w:r w:rsidRPr="001E75A1">
        <w:rPr>
          <w:b/>
          <w:sz w:val="24"/>
          <w:szCs w:val="24"/>
          <w:lang w:val="ru-RU"/>
        </w:rPr>
        <w:t>з</w:t>
      </w:r>
      <w:proofErr w:type="spellEnd"/>
      <w:r w:rsidRPr="001E75A1">
        <w:rPr>
          <w:b/>
          <w:sz w:val="24"/>
          <w:szCs w:val="24"/>
          <w:lang w:val="ru-RU"/>
        </w:rPr>
        <w:t xml:space="preserve"> 01.01.2022 року.</w:t>
      </w:r>
    </w:p>
    <w:p w:rsidR="001E75A1" w:rsidRPr="001E75A1" w:rsidRDefault="001E75A1" w:rsidP="001E75A1">
      <w:pPr>
        <w:rPr>
          <w:sz w:val="24"/>
          <w:szCs w:val="24"/>
          <w:lang w:val="ru-RU"/>
        </w:rPr>
      </w:pPr>
    </w:p>
    <w:p w:rsidR="001E75A1" w:rsidRPr="001E75A1" w:rsidRDefault="001E75A1" w:rsidP="001E75A1">
      <w:pPr>
        <w:rPr>
          <w:sz w:val="24"/>
          <w:szCs w:val="24"/>
          <w:lang w:val="ru-RU"/>
        </w:rPr>
      </w:pPr>
      <w:proofErr w:type="spellStart"/>
      <w:r w:rsidRPr="001E75A1">
        <w:rPr>
          <w:sz w:val="24"/>
          <w:szCs w:val="24"/>
          <w:lang w:val="ru-RU"/>
        </w:rPr>
        <w:t>Адміністративно-територіальні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одиниці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або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населені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пункти</w:t>
      </w:r>
      <w:proofErr w:type="spellEnd"/>
      <w:r w:rsidRPr="001E75A1">
        <w:rPr>
          <w:sz w:val="24"/>
          <w:szCs w:val="24"/>
          <w:lang w:val="ru-RU"/>
        </w:rPr>
        <w:t xml:space="preserve">, </w:t>
      </w:r>
      <w:proofErr w:type="spellStart"/>
      <w:r w:rsidRPr="001E75A1">
        <w:rPr>
          <w:sz w:val="24"/>
          <w:szCs w:val="24"/>
          <w:lang w:val="ru-RU"/>
        </w:rPr>
        <w:t>або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території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об’єднаних</w:t>
      </w:r>
      <w:proofErr w:type="spellEnd"/>
      <w:r w:rsidRPr="001E75A1">
        <w:rPr>
          <w:sz w:val="24"/>
          <w:szCs w:val="24"/>
          <w:lang w:val="ru-RU"/>
        </w:rPr>
        <w:t xml:space="preserve"> громад, на </w:t>
      </w:r>
      <w:proofErr w:type="spellStart"/>
      <w:r w:rsidRPr="001E75A1">
        <w:rPr>
          <w:sz w:val="24"/>
          <w:szCs w:val="24"/>
          <w:lang w:val="ru-RU"/>
        </w:rPr>
        <w:t>які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поширюється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r w:rsidRPr="001E75A1">
        <w:rPr>
          <w:sz w:val="24"/>
          <w:szCs w:val="24"/>
          <w:lang w:val="ru-RU"/>
        </w:rPr>
        <w:t>дія</w:t>
      </w:r>
      <w:proofErr w:type="spellEnd"/>
      <w:r w:rsidRPr="001E75A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1E75A1">
        <w:rPr>
          <w:sz w:val="24"/>
          <w:szCs w:val="24"/>
          <w:lang w:val="ru-RU"/>
        </w:rPr>
        <w:t>р</w:t>
      </w:r>
      <w:proofErr w:type="gramEnd"/>
      <w:r w:rsidRPr="001E75A1">
        <w:rPr>
          <w:sz w:val="24"/>
          <w:szCs w:val="24"/>
          <w:lang w:val="ru-RU"/>
        </w:rPr>
        <w:t>ішення</w:t>
      </w:r>
      <w:proofErr w:type="spellEnd"/>
      <w:r w:rsidRPr="001E75A1">
        <w:rPr>
          <w:sz w:val="24"/>
          <w:szCs w:val="24"/>
          <w:lang w:val="ru-RU"/>
        </w:rPr>
        <w:t xml:space="preserve"> ради: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205"/>
        <w:gridCol w:w="2249"/>
        <w:gridCol w:w="3195"/>
      </w:tblGrid>
      <w:tr w:rsidR="001E75A1" w:rsidRPr="001E75A1" w:rsidTr="001E75A1">
        <w:trPr>
          <w:jc w:val="center"/>
        </w:trPr>
        <w:tc>
          <w:tcPr>
            <w:tcW w:w="1548" w:type="dxa"/>
            <w:vAlign w:val="center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proofErr w:type="spellStart"/>
            <w:r w:rsidRPr="0024133D">
              <w:rPr>
                <w:sz w:val="23"/>
                <w:szCs w:val="23"/>
              </w:rPr>
              <w:t>Код</w:t>
            </w:r>
            <w:proofErr w:type="spellEnd"/>
            <w:r w:rsidRPr="0024133D">
              <w:rPr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sz w:val="23"/>
                <w:szCs w:val="23"/>
              </w:rPr>
              <w:t>області</w:t>
            </w:r>
            <w:proofErr w:type="spellEnd"/>
          </w:p>
        </w:tc>
        <w:tc>
          <w:tcPr>
            <w:tcW w:w="1440" w:type="dxa"/>
            <w:vAlign w:val="center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proofErr w:type="spellStart"/>
            <w:r w:rsidRPr="0024133D">
              <w:rPr>
                <w:sz w:val="23"/>
                <w:szCs w:val="23"/>
              </w:rPr>
              <w:t>Код</w:t>
            </w:r>
            <w:proofErr w:type="spellEnd"/>
            <w:r w:rsidRPr="0024133D">
              <w:rPr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sz w:val="23"/>
                <w:szCs w:val="23"/>
              </w:rPr>
              <w:t>району</w:t>
            </w:r>
            <w:proofErr w:type="spellEnd"/>
          </w:p>
        </w:tc>
        <w:tc>
          <w:tcPr>
            <w:tcW w:w="2880" w:type="dxa"/>
            <w:vAlign w:val="center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proofErr w:type="spellStart"/>
            <w:r w:rsidRPr="0024133D">
              <w:rPr>
                <w:sz w:val="23"/>
                <w:szCs w:val="23"/>
              </w:rPr>
              <w:t>Код</w:t>
            </w:r>
            <w:proofErr w:type="spellEnd"/>
            <w:r w:rsidRPr="0024133D">
              <w:rPr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sz w:val="23"/>
                <w:szCs w:val="23"/>
              </w:rPr>
              <w:t>згідно</w:t>
            </w:r>
            <w:proofErr w:type="spellEnd"/>
            <w:r w:rsidRPr="0024133D">
              <w:rPr>
                <w:sz w:val="23"/>
                <w:szCs w:val="23"/>
              </w:rPr>
              <w:t xml:space="preserve"> КОАТУУ</w:t>
            </w:r>
          </w:p>
        </w:tc>
        <w:tc>
          <w:tcPr>
            <w:tcW w:w="3986" w:type="dxa"/>
            <w:vAlign w:val="center"/>
          </w:tcPr>
          <w:p w:rsidR="001E75A1" w:rsidRPr="001E75A1" w:rsidRDefault="001E75A1" w:rsidP="001E75A1">
            <w:pPr>
              <w:jc w:val="center"/>
              <w:rPr>
                <w:sz w:val="23"/>
                <w:szCs w:val="23"/>
                <w:lang w:val="ru-RU"/>
              </w:rPr>
            </w:pPr>
            <w:proofErr w:type="spellStart"/>
            <w:r w:rsidRPr="001E75A1">
              <w:rPr>
                <w:sz w:val="23"/>
                <w:szCs w:val="23"/>
                <w:lang w:val="ru-RU"/>
              </w:rPr>
              <w:t>Найменування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адміністративно-територіальної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одиниці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або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населеного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пункту,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або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території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об’єднаної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територіальної</w:t>
            </w:r>
            <w:proofErr w:type="spellEnd"/>
            <w:r w:rsidRPr="001E75A1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sz w:val="23"/>
                <w:szCs w:val="23"/>
                <w:lang w:val="ru-RU"/>
              </w:rPr>
              <w:t>громади</w:t>
            </w:r>
            <w:proofErr w:type="spellEnd"/>
          </w:p>
        </w:tc>
      </w:tr>
      <w:tr w:rsidR="001E75A1" w:rsidRPr="00C95937" w:rsidTr="001E75A1">
        <w:trPr>
          <w:jc w:val="center"/>
        </w:trPr>
        <w:tc>
          <w:tcPr>
            <w:tcW w:w="1548" w:type="dxa"/>
            <w:vAlign w:val="center"/>
          </w:tcPr>
          <w:p w:rsidR="001E75A1" w:rsidRPr="00C95937" w:rsidRDefault="001E75A1" w:rsidP="001E75A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/>
              </w:rPr>
              <w:t>UA46000000000026241</w:t>
            </w:r>
          </w:p>
        </w:tc>
        <w:tc>
          <w:tcPr>
            <w:tcW w:w="1440" w:type="dxa"/>
            <w:vAlign w:val="center"/>
          </w:tcPr>
          <w:p w:rsidR="001E75A1" w:rsidRDefault="001E75A1" w:rsidP="001E75A1">
            <w:pPr>
              <w:jc w:val="center"/>
              <w:rPr>
                <w:color w:val="000000"/>
              </w:rPr>
            </w:pPr>
          </w:p>
          <w:p w:rsidR="001E75A1" w:rsidRDefault="001E75A1" w:rsidP="001E7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UA46040000000069196</w:t>
            </w:r>
          </w:p>
          <w:p w:rsidR="001E75A1" w:rsidRPr="00C95937" w:rsidRDefault="001E75A1" w:rsidP="001E75A1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880" w:type="dxa"/>
            <w:vAlign w:val="center"/>
          </w:tcPr>
          <w:p w:rsidR="001E75A1" w:rsidRDefault="001E75A1" w:rsidP="001E75A1">
            <w:pPr>
              <w:rPr>
                <w:color w:val="000000"/>
              </w:rPr>
            </w:pPr>
          </w:p>
          <w:p w:rsidR="001E75A1" w:rsidRPr="00FD2DD3" w:rsidRDefault="001E75A1" w:rsidP="001E75A1">
            <w:pPr>
              <w:rPr>
                <w:color w:val="000000"/>
              </w:rPr>
            </w:pPr>
            <w:r>
              <w:rPr>
                <w:color w:val="000000"/>
              </w:rPr>
              <w:t>UA 4620355400</w:t>
            </w:r>
          </w:p>
          <w:p w:rsidR="001E75A1" w:rsidRPr="00FD2DD3" w:rsidRDefault="001E75A1" w:rsidP="001E75A1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986" w:type="dxa"/>
            <w:vAlign w:val="center"/>
          </w:tcPr>
          <w:p w:rsidR="001E75A1" w:rsidRPr="00C95937" w:rsidRDefault="001E75A1" w:rsidP="001E75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95937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 w:themeColor="text1"/>
                <w:sz w:val="23"/>
                <w:szCs w:val="23"/>
              </w:rPr>
              <w:t>Підкамінська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 w:themeColor="text1"/>
                <w:sz w:val="23"/>
                <w:szCs w:val="23"/>
              </w:rPr>
              <w:t>селищна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 w:themeColor="text1"/>
                <w:sz w:val="23"/>
                <w:szCs w:val="23"/>
              </w:rPr>
              <w:t>рада</w:t>
            </w:r>
            <w:proofErr w:type="spellEnd"/>
          </w:p>
        </w:tc>
      </w:tr>
    </w:tbl>
    <w:p w:rsidR="001E75A1" w:rsidRPr="00C95937" w:rsidRDefault="001E75A1" w:rsidP="001E75A1">
      <w:pPr>
        <w:rPr>
          <w:color w:val="000000" w:themeColor="text1"/>
          <w:sz w:val="23"/>
          <w:szCs w:val="23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77"/>
        <w:gridCol w:w="3797"/>
        <w:gridCol w:w="945"/>
        <w:gridCol w:w="63"/>
        <w:gridCol w:w="69"/>
        <w:gridCol w:w="694"/>
        <w:gridCol w:w="20"/>
        <w:gridCol w:w="55"/>
        <w:gridCol w:w="79"/>
        <w:gridCol w:w="727"/>
        <w:gridCol w:w="38"/>
        <w:gridCol w:w="85"/>
        <w:gridCol w:w="856"/>
        <w:gridCol w:w="36"/>
        <w:gridCol w:w="761"/>
        <w:gridCol w:w="57"/>
        <w:gridCol w:w="20"/>
        <w:gridCol w:w="805"/>
      </w:tblGrid>
      <w:tr w:rsidR="001E75A1" w:rsidRPr="001E75A1" w:rsidTr="001E75A1">
        <w:tc>
          <w:tcPr>
            <w:tcW w:w="2314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Класифікація будівель та споруд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2</w:t>
            </w: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Pr="0024133D">
              <w:rPr>
                <w:rFonts w:ascii="Times New Roman" w:hAnsi="Times New Roman"/>
                <w:b/>
                <w:sz w:val="23"/>
                <w:szCs w:val="23"/>
              </w:rPr>
              <w:br/>
            </w:r>
          </w:p>
        </w:tc>
        <w:tc>
          <w:tcPr>
            <w:tcW w:w="2686" w:type="pct"/>
            <w:gridSpan w:val="16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Ставки податку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3</w:t>
            </w: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 xml:space="preserve"> за 1 кв. метр</w:t>
            </w:r>
            <w:r w:rsidRPr="0024133D">
              <w:rPr>
                <w:rFonts w:ascii="Times New Roman" w:hAnsi="Times New Roman"/>
                <w:b/>
                <w:sz w:val="23"/>
                <w:szCs w:val="23"/>
              </w:rPr>
              <w:br/>
              <w:t>(відсотків розміру мінімальної заробітної плати)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Код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Найменування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361" w:type="pct"/>
            <w:gridSpan w:val="9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Для юридичних осіб</w:t>
            </w:r>
          </w:p>
        </w:tc>
        <w:tc>
          <w:tcPr>
            <w:tcW w:w="1325" w:type="pct"/>
            <w:gridSpan w:val="7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Для фізичних осіб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(в т. ч. ФО-П)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 зона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4</w:t>
            </w:r>
          </w:p>
        </w:tc>
        <w:tc>
          <w:tcPr>
            <w:tcW w:w="424" w:type="pct"/>
            <w:gridSpan w:val="4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2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зона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4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3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зона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4</w:t>
            </w:r>
          </w:p>
        </w:tc>
        <w:tc>
          <w:tcPr>
            <w:tcW w:w="494" w:type="pct"/>
            <w:gridSpan w:val="3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зона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4</w:t>
            </w:r>
          </w:p>
        </w:tc>
        <w:tc>
          <w:tcPr>
            <w:tcW w:w="424" w:type="pct"/>
            <w:gridSpan w:val="3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2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зона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4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3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зона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4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51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24" w:type="pct"/>
            <w:gridSpan w:val="4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427" w:type="pct"/>
            <w:gridSpan w:val="3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494" w:type="pct"/>
            <w:gridSpan w:val="3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424" w:type="pct"/>
            <w:gridSpan w:val="3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407" w:type="pct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Будівлі житлові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111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Будинки одноквартирні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1110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Будинки одноквартирні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1110.1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одноквартирні масової забудови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0.10</w:t>
            </w:r>
          </w:p>
          <w:p w:rsidR="001E75A1" w:rsidRPr="00433D1B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1110.2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Котеджі та будинки одноквартирні підвищеної комфортності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1110.3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садибного типу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1110.4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дачні та садові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0,10</w:t>
            </w:r>
          </w:p>
          <w:p w:rsidR="001E75A1" w:rsidRPr="00433D1B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0.10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112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Будинки з двома та більше квартирами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1121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Будинки з двома квартирами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1121.1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двоквартирні масової забудови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1121.2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Котеджі та будинки двоквартирні підвищеної комфортності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1122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Будинки з трьома та більше квартирами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1122.1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багатоквартирні масової забудови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Pr="00052AE9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052AE9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1122.2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багатоквартирні підвищеної комфортності, індивідуальні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Pr="00052AE9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1122.3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житлові готельного типу </w:t>
            </w:r>
          </w:p>
        </w:tc>
        <w:tc>
          <w:tcPr>
            <w:tcW w:w="510" w:type="pct"/>
            <w:gridSpan w:val="2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7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1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4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7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113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Гуртожитки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1130.1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Гуртожитки для робітників та службовців 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9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36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5" w:type="pct"/>
            <w:gridSpan w:val="3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1130.2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Гуртожитки для студентів вищих навчальних закладів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г) п. 266.2 ст. 266 ПКУ)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1130.3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Гуртожитки для учнів навчальних закладів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г) п. 266.2 ст. 266 ПКУ)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lastRenderedPageBreak/>
              <w:t>1130.4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Будинки-інтернати для людей похилого віку та інвалідів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г) п. 266.2 ст. 266 ПКУ)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1130.5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дитини та сирітські будинки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2686" w:type="pct"/>
            <w:gridSpan w:val="16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г) п. 266.2 ст. 266 ПКУ)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1130.6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для біженців, притулки для бездомних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г) п. 266.2 ст. 266 ПКУ)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1130.9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Будинки для колективного проживання інші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8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508" w:type="pct"/>
            <w:gridSpan w:val="6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03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нежитлові 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121 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Готелі, ресторани та подібні будівлі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1211 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готельні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1211.1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Готелі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A6237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A6237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1211.2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Мотелі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F4846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A6237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A6237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1211.3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Кемпінги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F4846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A6237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A6237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1211.4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Пансіонати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F4846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A6237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A6237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1211.5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Ресторани та бари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F4846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A6237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A6237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1212 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Інші будівлі для тимчасового проживання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1212.1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Туристичні бази та гірські притулки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153C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7C00CE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7C00CE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1212.2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Дитячі та сімейні табори відпочинку</w:t>
            </w:r>
            <w:r w:rsidRPr="0024133D">
              <w:rPr>
                <w:rFonts w:ascii="Times New Roman" w:hAnsi="Times New Roman"/>
                <w:sz w:val="23"/>
                <w:szCs w:val="23"/>
                <w:vertAlign w:val="superscript"/>
              </w:rPr>
              <w:t>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153C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7C00CE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7C00CE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1212.3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Центри та будинки відпочинку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153C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7C00CE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7C00CE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1212.9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Інші будівлі для тимчасового проживання, не класифіковані раніше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0153C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7C00CE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7C00CE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122 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widowControl w:val="0"/>
              <w:jc w:val="center"/>
              <w:rPr>
                <w:sz w:val="23"/>
                <w:szCs w:val="23"/>
              </w:rPr>
            </w:pPr>
            <w:proofErr w:type="spellStart"/>
            <w:r w:rsidRPr="0024133D">
              <w:rPr>
                <w:b/>
                <w:sz w:val="23"/>
                <w:szCs w:val="23"/>
              </w:rPr>
              <w:t>Будівлі</w:t>
            </w:r>
            <w:proofErr w:type="spellEnd"/>
            <w:r w:rsidRPr="0024133D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b/>
                <w:sz w:val="23"/>
                <w:szCs w:val="23"/>
              </w:rPr>
              <w:t>офісні</w:t>
            </w:r>
            <w:proofErr w:type="spellEnd"/>
            <w:r w:rsidRPr="0024133D">
              <w:rPr>
                <w:b/>
                <w:sz w:val="23"/>
                <w:szCs w:val="23"/>
              </w:rPr>
              <w:t>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1220 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widowControl w:val="0"/>
              <w:jc w:val="center"/>
              <w:rPr>
                <w:sz w:val="23"/>
                <w:szCs w:val="23"/>
              </w:rPr>
            </w:pPr>
            <w:proofErr w:type="spellStart"/>
            <w:r w:rsidRPr="0024133D">
              <w:rPr>
                <w:b/>
                <w:sz w:val="23"/>
                <w:szCs w:val="23"/>
              </w:rPr>
              <w:t>Будівлі</w:t>
            </w:r>
            <w:proofErr w:type="spellEnd"/>
            <w:r w:rsidRPr="0024133D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b/>
                <w:sz w:val="23"/>
                <w:szCs w:val="23"/>
              </w:rPr>
              <w:t>офісні</w:t>
            </w:r>
            <w:proofErr w:type="spellEnd"/>
            <w:r w:rsidRPr="0024133D">
              <w:rPr>
                <w:b/>
                <w:sz w:val="23"/>
                <w:szCs w:val="23"/>
              </w:rPr>
              <w:t> </w:t>
            </w:r>
            <w:r w:rsidRPr="0024133D">
              <w:rPr>
                <w:noProof/>
                <w:sz w:val="23"/>
                <w:szCs w:val="23"/>
                <w:vertAlign w:val="superscript"/>
              </w:rPr>
              <w:t>5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1220.1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органів державного та місцевого управління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а) п. 266.2 ст. 266 ПКУ)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1220.2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фінансового обслуговування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1D488F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6B72F4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6B72F4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1220.3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органів правосуддя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1D488F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6B72F4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6B72F4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1220.4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закордонних представництв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1D488F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6B72F4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6B72F4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1220.5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Адміністративно-побутові будівлі промислових підприємств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1D488F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6B72F4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6B72F4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1220.9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для конторських та адміністративних цілей інші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1D488F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6B72F4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6B72F4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123 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widowControl w:val="0"/>
              <w:jc w:val="center"/>
              <w:rPr>
                <w:b/>
                <w:sz w:val="23"/>
                <w:szCs w:val="23"/>
              </w:rPr>
            </w:pPr>
            <w:proofErr w:type="spellStart"/>
            <w:r w:rsidRPr="0024133D">
              <w:rPr>
                <w:b/>
                <w:sz w:val="23"/>
                <w:szCs w:val="23"/>
              </w:rPr>
              <w:t>Будівлі</w:t>
            </w:r>
            <w:proofErr w:type="spellEnd"/>
            <w:r w:rsidRPr="0024133D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b/>
                <w:sz w:val="23"/>
                <w:szCs w:val="23"/>
              </w:rPr>
              <w:t>торговельні</w:t>
            </w:r>
            <w:proofErr w:type="spellEnd"/>
            <w:r w:rsidRPr="0024133D">
              <w:rPr>
                <w:b/>
                <w:sz w:val="23"/>
                <w:szCs w:val="23"/>
              </w:rPr>
              <w:t>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1230 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widowControl w:val="0"/>
              <w:jc w:val="center"/>
              <w:rPr>
                <w:b/>
                <w:sz w:val="23"/>
                <w:szCs w:val="23"/>
              </w:rPr>
            </w:pPr>
            <w:proofErr w:type="spellStart"/>
            <w:r w:rsidRPr="0024133D">
              <w:rPr>
                <w:b/>
                <w:sz w:val="23"/>
                <w:szCs w:val="23"/>
              </w:rPr>
              <w:t>Будівлі</w:t>
            </w:r>
            <w:proofErr w:type="spellEnd"/>
            <w:r w:rsidRPr="0024133D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24133D">
              <w:rPr>
                <w:b/>
                <w:sz w:val="23"/>
                <w:szCs w:val="23"/>
              </w:rPr>
              <w:t>торговельні</w:t>
            </w:r>
            <w:proofErr w:type="spellEnd"/>
            <w:r w:rsidRPr="0024133D">
              <w:rPr>
                <w:b/>
                <w:sz w:val="23"/>
                <w:szCs w:val="23"/>
              </w:rPr>
              <w:t>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Торгові центри, універмаги, магазини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Криті ринки, павільйони та зали для ярмарків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Станції технічного обслуговування автомобілів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Їдальні, кафе, закусочні та т. ін.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Бази та склади підприємств торгівлі й громадського харчування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побутового обслуговування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1230.9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торговельні інші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B34D40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583B7F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583B7F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widowControl w:val="0"/>
              <w:spacing w:before="25" w:after="25"/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124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1E75A1" w:rsidRDefault="001E75A1" w:rsidP="001E75A1">
            <w:pPr>
              <w:widowControl w:val="0"/>
              <w:jc w:val="center"/>
              <w:rPr>
                <w:sz w:val="23"/>
                <w:szCs w:val="23"/>
                <w:lang w:val="ru-RU"/>
              </w:rPr>
            </w:pP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Буді</w:t>
            </w:r>
            <w:proofErr w:type="gramStart"/>
            <w:r w:rsidRPr="001E75A1">
              <w:rPr>
                <w:b/>
                <w:bCs/>
                <w:sz w:val="23"/>
                <w:szCs w:val="23"/>
                <w:lang w:val="ru-RU"/>
              </w:rPr>
              <w:t>вл</w:t>
            </w:r>
            <w:proofErr w:type="gramEnd"/>
            <w:r w:rsidRPr="001E75A1">
              <w:rPr>
                <w:b/>
                <w:bCs/>
                <w:sz w:val="23"/>
                <w:szCs w:val="23"/>
                <w:lang w:val="ru-RU"/>
              </w:rPr>
              <w:t>і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транспорту та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засобів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зв'язку</w:t>
            </w:r>
            <w:proofErr w:type="spellEnd"/>
            <w:r w:rsidRPr="0024133D">
              <w:rPr>
                <w:sz w:val="23"/>
                <w:szCs w:val="23"/>
              </w:rPr>
              <w:t> 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1241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1E75A1" w:rsidRDefault="001E75A1" w:rsidP="001E75A1">
            <w:pPr>
              <w:widowControl w:val="0"/>
              <w:jc w:val="center"/>
              <w:rPr>
                <w:sz w:val="23"/>
                <w:szCs w:val="23"/>
                <w:lang w:val="ru-RU"/>
              </w:rPr>
            </w:pP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Вокзали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аеровокзали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буді</w:t>
            </w:r>
            <w:proofErr w:type="gramStart"/>
            <w:r w:rsidRPr="001E75A1">
              <w:rPr>
                <w:b/>
                <w:bCs/>
                <w:sz w:val="23"/>
                <w:szCs w:val="23"/>
                <w:lang w:val="ru-RU"/>
              </w:rPr>
              <w:t>вл</w:t>
            </w:r>
            <w:proofErr w:type="gramEnd"/>
            <w:r w:rsidRPr="001E75A1">
              <w:rPr>
                <w:b/>
                <w:bCs/>
                <w:sz w:val="23"/>
                <w:szCs w:val="23"/>
                <w:lang w:val="ru-RU"/>
              </w:rPr>
              <w:t>і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засобів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зв'язку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та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пов'язані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з</w:t>
            </w:r>
            <w:proofErr w:type="spellEnd"/>
            <w:r w:rsidRPr="001E75A1">
              <w:rPr>
                <w:b/>
                <w:bCs/>
                <w:sz w:val="23"/>
                <w:szCs w:val="23"/>
                <w:lang w:val="ru-RU"/>
              </w:rPr>
              <w:t xml:space="preserve"> ними </w:t>
            </w:r>
            <w:proofErr w:type="spellStart"/>
            <w:r w:rsidRPr="001E75A1">
              <w:rPr>
                <w:b/>
                <w:bCs/>
                <w:sz w:val="23"/>
                <w:szCs w:val="23"/>
                <w:lang w:val="ru-RU"/>
              </w:rPr>
              <w:t>будівлі</w:t>
            </w:r>
            <w:proofErr w:type="spellEnd"/>
            <w:r w:rsidRPr="0024133D">
              <w:rPr>
                <w:sz w:val="23"/>
                <w:szCs w:val="23"/>
              </w:rPr>
              <w:t>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Автовокзали та інші будівлі автомобільного транспорту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Вокзали та інші будівлі залізничного транспорту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міського електротранспорту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Аеровокзали та інші будівлі повітряного транспорту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Морські та річкові вокзали, маяки та пов'язані з ними будівлі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lastRenderedPageBreak/>
              <w:t>1241.6 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станцій підвісних та канатних доріг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1241.7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Будівлі центрів </w:t>
            </w:r>
            <w:proofErr w:type="spellStart"/>
            <w:r w:rsidRPr="0024133D">
              <w:rPr>
                <w:rFonts w:ascii="Times New Roman" w:hAnsi="Times New Roman"/>
                <w:sz w:val="23"/>
                <w:szCs w:val="23"/>
              </w:rPr>
              <w:t>радіо-</w:t>
            </w:r>
            <w:proofErr w:type="spellEnd"/>
            <w:r w:rsidRPr="0024133D">
              <w:rPr>
                <w:rFonts w:ascii="Times New Roman" w:hAnsi="Times New Roman"/>
                <w:sz w:val="23"/>
                <w:szCs w:val="23"/>
              </w:rPr>
              <w:t xml:space="preserve"> та телевізійного мовлення, телефонних станцій, телекомунікаційних центрів та т. ін.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1241.8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Ангари для літаків, локомотивні, вагонні, трамвайні та тролейбусні депо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1241.9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транспорту та засобів зв'язку інші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1242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Гаражі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1242.1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Гаражі наземні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1242.2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Гаражі підземні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1242.3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Стоянки автомобільні криті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F0153E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D90409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D90409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1242.4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Навіси для велосипедів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F0153E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D90409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D90409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125 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промислові та склади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1251 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промислові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машинобудування та металообробної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чорної металургії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хімічної та нафтохімічної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легкої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харчової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медичної та мікробіологічної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1251.7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лісової, деревообробної та целюлозно-паперової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1251.8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будівельної індустрії, будівельних матеріалів та виробів, скляної та фарфоро-фаянсової промисловості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1251.9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інших промислових виробництв, включаючи поліграфічне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435828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1E75A1" w:rsidRDefault="001E75A1" w:rsidP="001E75A1">
            <w:pPr>
              <w:jc w:val="center"/>
            </w:pPr>
            <w:r w:rsidRPr="00396CA0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396CA0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1252 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 xml:space="preserve">Резервуари, </w:t>
            </w:r>
            <w:proofErr w:type="spellStart"/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силоси</w:t>
            </w:r>
            <w:proofErr w:type="spellEnd"/>
            <w:r w:rsidRPr="0024133D">
              <w:rPr>
                <w:rFonts w:ascii="Times New Roman" w:hAnsi="Times New Roman"/>
                <w:b/>
                <w:sz w:val="23"/>
                <w:szCs w:val="23"/>
              </w:rPr>
              <w:t xml:space="preserve"> та склади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Резервуари для нафти, нафтопродуктів та газу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3953E4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Резервуари та ємності інші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24133D">
              <w:rPr>
                <w:rFonts w:ascii="Times New Roman" w:hAnsi="Times New Roman"/>
                <w:sz w:val="23"/>
                <w:szCs w:val="23"/>
              </w:rPr>
              <w:t>Силоси</w:t>
            </w:r>
            <w:proofErr w:type="spellEnd"/>
            <w:r w:rsidRPr="0024133D">
              <w:rPr>
                <w:rFonts w:ascii="Times New Roman" w:hAnsi="Times New Roman"/>
                <w:sz w:val="23"/>
                <w:szCs w:val="23"/>
              </w:rPr>
              <w:t xml:space="preserve"> для зерна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24133D">
              <w:rPr>
                <w:rFonts w:ascii="Times New Roman" w:hAnsi="Times New Roman"/>
                <w:sz w:val="23"/>
                <w:szCs w:val="23"/>
              </w:rPr>
              <w:t>Силоси</w:t>
            </w:r>
            <w:proofErr w:type="spellEnd"/>
            <w:r w:rsidRPr="0024133D">
              <w:rPr>
                <w:rFonts w:ascii="Times New Roman" w:hAnsi="Times New Roman"/>
                <w:sz w:val="23"/>
                <w:szCs w:val="23"/>
              </w:rPr>
              <w:t xml:space="preserve"> для цементу та інших сипучих матеріалів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Склади спеціальні товарні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Холодильники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1252.7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Складські майданчики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1252.8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Склади універсальні </w:t>
            </w:r>
          </w:p>
        </w:tc>
        <w:tc>
          <w:tcPr>
            <w:tcW w:w="478" w:type="pct"/>
            <w:shd w:val="clear" w:color="auto" w:fill="auto"/>
          </w:tcPr>
          <w:p w:rsidR="001E75A1" w:rsidRDefault="001E75A1" w:rsidP="001E75A1">
            <w:pPr>
              <w:jc w:val="center"/>
            </w:pPr>
            <w:r>
              <w:rPr>
                <w:sz w:val="23"/>
                <w:szCs w:val="23"/>
              </w:rPr>
              <w:t>0,4</w:t>
            </w:r>
            <w:r w:rsidRPr="00EA0BE9">
              <w:rPr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Default="001E75A1" w:rsidP="001E75A1">
            <w:pPr>
              <w:jc w:val="center"/>
            </w:pPr>
            <w:r w:rsidRPr="0003792D">
              <w:rPr>
                <w:sz w:val="23"/>
                <w:szCs w:val="23"/>
              </w:rPr>
              <w:t>0,</w:t>
            </w:r>
            <w:r>
              <w:rPr>
                <w:sz w:val="23"/>
                <w:szCs w:val="23"/>
              </w:rPr>
              <w:t>3</w:t>
            </w:r>
            <w:r w:rsidRPr="0003792D">
              <w:rPr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1252.9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Склади та сховища інші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126 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для публічних виступів, закладів освітнього, медичного та оздоровчого призначення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1261 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для публічних виступів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1261.1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Театри, кінотеатри та концертні зали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1261.2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Зали засідань та багатоцільові зали для публічних виступів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1261.3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Цирки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lastRenderedPageBreak/>
              <w:t>1261.4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Казино, ігорні будинки </w:t>
            </w:r>
          </w:p>
        </w:tc>
        <w:tc>
          <w:tcPr>
            <w:tcW w:w="478" w:type="pct"/>
            <w:shd w:val="clear" w:color="auto" w:fill="auto"/>
          </w:tcPr>
          <w:p w:rsidR="001E75A1" w:rsidRPr="004B4900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.4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3F3CEB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0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.30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1261.5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Музичні та танцювальні зали, дискотеки </w:t>
            </w:r>
          </w:p>
        </w:tc>
        <w:tc>
          <w:tcPr>
            <w:tcW w:w="478" w:type="pct"/>
            <w:shd w:val="clear" w:color="auto" w:fill="auto"/>
          </w:tcPr>
          <w:p w:rsidR="001E75A1" w:rsidRPr="003F3CEB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1261.9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для публічних виступів інші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1262 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Музеї та бібліотеки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1262.1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Музеї та художні галереї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1262.2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Бібліотеки, книгосховища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1262.3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Технічні центри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1262.4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Планетарії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1262.5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архівів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1262.6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зоологічних та ботанічних садів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1263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Будівлі навчальних та дослідних закладів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науково-дослідних та проектно-вишукувальних установ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вищих навчальних закладів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шкіл та інших середніх навчальних закладів</w:t>
            </w:r>
            <w:r w:rsidRPr="0024133D">
              <w:rPr>
                <w:rFonts w:ascii="Times New Roman" w:hAnsi="Times New Roman"/>
                <w:sz w:val="23"/>
                <w:szCs w:val="23"/>
                <w:vertAlign w:val="superscript"/>
              </w:rPr>
              <w:t> 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вільнені від оподаткування (пп. 266.2.2 і) п. 266.2 ст. 266 ПКУ)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професійно-технічних навчальних закладів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дошкільних та позашкільних навчальних закладів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і) п. 266.2 ст. 266 ПКУ)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спеціальних навчальних закладів для дітей з фізичними або розумовими вадами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1263.7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закладів з фахової перепідготовки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1263.8 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метеорологічних станцій, обсерваторій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1263.9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освітніх та науково-дослідних закладів інші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1264 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лікарень та оздоровчих закладів 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Лікарні багатопрофільні територіального обслуговування, навчальних закладів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Лікарні профільні, диспансери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Материнські та дитячі реабілітаційні центри, пологові будинки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Поліклініки, пункти медичного обслуговування та консультації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Шпиталі виправних закладів, в'язниць та збройних сил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Санаторії, профілакторії та центри функціональної реабілітації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1264.9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Заклади лікувально-профілактичні та оздоровчі інші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Зали спортивні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Зали гімнастичні, баскетбольні, волейбольні, тенісні та т. ін.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Басейни криті для плавання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Хокейні та льодові стадіони криті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Манежі легкоатлетичні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Тири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1265.6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Зали спортивні інші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127 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нежитлові інші </w:t>
            </w:r>
          </w:p>
        </w:tc>
      </w:tr>
      <w:tr w:rsidR="001E75A1" w:rsidRPr="001E75A1" w:rsidTr="001E75A1">
        <w:trPr>
          <w:trHeight w:val="407"/>
        </w:trPr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1271 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сільськогосподарського призначення, лісівництва та рибного господарства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для тваринництва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2686" w:type="pct"/>
            <w:gridSpan w:val="16"/>
            <w:vMerge w:val="restar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вільнені від оподаткування (пп. 266.2.2 ж) п. 266.2 ст. 266 ПКУ)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для птахівництва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2686" w:type="pct"/>
            <w:gridSpan w:val="16"/>
            <w:vMerge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для зберігання зерна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2686" w:type="pct"/>
            <w:gridSpan w:val="16"/>
            <w:vMerge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силосні та сінажні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2686" w:type="pct"/>
            <w:gridSpan w:val="16"/>
            <w:vMerge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для садівництва, виноградарства та виноробства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vMerge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1271.6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тепличного господарства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2686" w:type="pct"/>
            <w:gridSpan w:val="16"/>
            <w:vMerge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1271.7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рибного господарства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2686" w:type="pct"/>
            <w:gridSpan w:val="16"/>
            <w:vMerge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1271.8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підприємств лісівництва та звірівництва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vMerge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1271.9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сільськогосподарського призначення інші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92210B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0,4</w:t>
            </w:r>
            <w:r w:rsidRPr="0092210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92210B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2210B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3</w:t>
            </w:r>
            <w:r w:rsidRPr="0092210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1272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bCs/>
                <w:sz w:val="23"/>
                <w:szCs w:val="23"/>
              </w:rPr>
              <w:t>Будівлі для культової та релігійної діяльності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1272.1 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Церкви, собори, костьоли, мечеті, синагоги  тощо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2686" w:type="pct"/>
            <w:gridSpan w:val="16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24133D">
              <w:rPr>
                <w:rFonts w:ascii="Times New Roman" w:hAnsi="Times New Roman"/>
                <w:sz w:val="23"/>
                <w:szCs w:val="23"/>
              </w:rPr>
              <w:t xml:space="preserve">вільнені від оподаткування </w:t>
            </w:r>
            <w:r w:rsidRPr="0024133D">
              <w:rPr>
                <w:rFonts w:ascii="Times New Roman" w:hAnsi="Times New Roman"/>
                <w:sz w:val="23"/>
                <w:szCs w:val="23"/>
              </w:rPr>
              <w:br/>
              <w:t>(пп. 266.2.2 и) п. 266.2 ст. 266 ПКУ)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1272.2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Похоронні бюро та ритуальні зали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1272.3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Цвинтарі та крематорії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rPr>
          <w:trHeight w:val="601"/>
        </w:trPr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1273 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Пам'ятки історичні та такі, що охороняються державою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1273.1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Пам’ятки історії та архітектури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1273.2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Археологічні розкопки, руїни та історичні місця, що охороняються державою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1273.3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Меморіали, художньо-декоративні будівлі, статуї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1E75A1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b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1274 </w:t>
            </w:r>
          </w:p>
        </w:tc>
        <w:tc>
          <w:tcPr>
            <w:tcW w:w="4607" w:type="pct"/>
            <w:gridSpan w:val="17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b/>
                <w:sz w:val="23"/>
                <w:szCs w:val="23"/>
              </w:rPr>
              <w:t>Будівлі інші, не класифіковані раніше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1274.1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Казарми збройних сил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1274.2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міліцейських та пожежних служб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1274.3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виправних закладів, в'язниць та слідчих ізоляторів </w:t>
            </w:r>
            <w:r w:rsidRPr="0024133D">
              <w:rPr>
                <w:rFonts w:ascii="Times New Roman" w:hAnsi="Times New Roman"/>
                <w:noProof/>
                <w:sz w:val="23"/>
                <w:szCs w:val="23"/>
                <w:vertAlign w:val="superscript"/>
              </w:rPr>
              <w:t>5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 w:rsidRPr="0024133D">
              <w:rPr>
                <w:sz w:val="23"/>
                <w:szCs w:val="23"/>
              </w:rPr>
              <w:t>-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1274.4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лазень та пралень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92210B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2210B">
              <w:rPr>
                <w:rFonts w:ascii="Times New Roman" w:hAnsi="Times New Roman"/>
                <w:sz w:val="23"/>
                <w:szCs w:val="23"/>
              </w:rPr>
              <w:t>0,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3</w:t>
            </w:r>
            <w:r w:rsidRPr="0092210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1E75A1" w:rsidRPr="0024133D" w:rsidTr="001E75A1">
        <w:tc>
          <w:tcPr>
            <w:tcW w:w="393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1274.5</w:t>
            </w:r>
          </w:p>
        </w:tc>
        <w:tc>
          <w:tcPr>
            <w:tcW w:w="1921" w:type="pct"/>
            <w:shd w:val="clear" w:color="auto" w:fill="auto"/>
            <w:vAlign w:val="center"/>
          </w:tcPr>
          <w:p w:rsidR="001E75A1" w:rsidRPr="0024133D" w:rsidRDefault="001E75A1" w:rsidP="001E75A1">
            <w:pPr>
              <w:pStyle w:val="ac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Будівлі з облаштування населених пунктів </w:t>
            </w:r>
          </w:p>
        </w:tc>
        <w:tc>
          <w:tcPr>
            <w:tcW w:w="478" w:type="pct"/>
            <w:shd w:val="clear" w:color="auto" w:fill="auto"/>
          </w:tcPr>
          <w:p w:rsidR="001E75A1" w:rsidRPr="0024133D" w:rsidRDefault="001E75A1" w:rsidP="001E75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  <w:tc>
          <w:tcPr>
            <w:tcW w:w="428" w:type="pct"/>
            <w:gridSpan w:val="4"/>
            <w:shd w:val="clear" w:color="auto" w:fill="auto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98" w:type="pct"/>
            <w:gridSpan w:val="5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3" w:type="pct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32" w:type="pct"/>
            <w:gridSpan w:val="3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417" w:type="pct"/>
            <w:gridSpan w:val="2"/>
          </w:tcPr>
          <w:p w:rsidR="001E75A1" w:rsidRPr="0024133D" w:rsidRDefault="001E75A1" w:rsidP="001E75A1">
            <w:pPr>
              <w:pStyle w:val="ac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4133D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</w:tbl>
    <w:p w:rsidR="001E75A1" w:rsidRPr="0024133D" w:rsidRDefault="001E75A1" w:rsidP="001E75A1">
      <w:pPr>
        <w:pStyle w:val="ac"/>
        <w:rPr>
          <w:rFonts w:ascii="Times New Roman" w:hAnsi="Times New Roman"/>
          <w:sz w:val="23"/>
          <w:szCs w:val="23"/>
        </w:rPr>
      </w:pPr>
    </w:p>
    <w:p w:rsidR="001E75A1" w:rsidRPr="0024133D" w:rsidRDefault="001E75A1" w:rsidP="001E75A1">
      <w:pPr>
        <w:pStyle w:val="ad"/>
        <w:spacing w:before="0"/>
        <w:jc w:val="both"/>
        <w:rPr>
          <w:rFonts w:ascii="Times New Roman" w:hAnsi="Times New Roman"/>
          <w:noProof/>
          <w:sz w:val="23"/>
          <w:szCs w:val="23"/>
          <w:lang w:val="ru-RU"/>
        </w:rPr>
      </w:pPr>
      <w:r w:rsidRPr="0024133D">
        <w:rPr>
          <w:rFonts w:ascii="Times New Roman" w:hAnsi="Times New Roman"/>
          <w:noProof/>
          <w:sz w:val="23"/>
          <w:szCs w:val="23"/>
          <w:vertAlign w:val="superscript"/>
          <w:lang w:val="ru-RU"/>
        </w:rPr>
        <w:t>1</w:t>
      </w:r>
      <w:r w:rsidRPr="0024133D">
        <w:rPr>
          <w:rFonts w:ascii="Times New Roman" w:hAnsi="Times New Roman"/>
          <w:noProof/>
          <w:sz w:val="23"/>
          <w:szCs w:val="23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1E75A1" w:rsidRPr="0024133D" w:rsidRDefault="001E75A1" w:rsidP="001E75A1">
      <w:pPr>
        <w:pStyle w:val="ad"/>
        <w:spacing w:before="60"/>
        <w:jc w:val="both"/>
        <w:rPr>
          <w:rFonts w:ascii="Times New Roman" w:hAnsi="Times New Roman"/>
          <w:noProof/>
          <w:sz w:val="23"/>
          <w:szCs w:val="23"/>
          <w:lang w:val="ru-RU"/>
        </w:rPr>
      </w:pPr>
      <w:r w:rsidRPr="0024133D">
        <w:rPr>
          <w:rFonts w:ascii="Times New Roman" w:hAnsi="Times New Roman"/>
          <w:noProof/>
          <w:sz w:val="23"/>
          <w:szCs w:val="23"/>
          <w:vertAlign w:val="superscript"/>
          <w:lang w:val="ru-RU"/>
        </w:rPr>
        <w:t>2</w:t>
      </w:r>
      <w:r w:rsidRPr="0024133D">
        <w:rPr>
          <w:rFonts w:ascii="Times New Roman" w:hAnsi="Times New Roman"/>
          <w:noProof/>
          <w:sz w:val="23"/>
          <w:szCs w:val="23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1E75A1" w:rsidRPr="0024133D" w:rsidRDefault="001E75A1" w:rsidP="001E75A1">
      <w:pPr>
        <w:pStyle w:val="ad"/>
        <w:spacing w:before="60"/>
        <w:jc w:val="both"/>
        <w:rPr>
          <w:rFonts w:ascii="Times New Roman" w:hAnsi="Times New Roman"/>
          <w:noProof/>
          <w:sz w:val="23"/>
          <w:szCs w:val="23"/>
          <w:lang w:val="ru-RU"/>
        </w:rPr>
      </w:pPr>
      <w:r w:rsidRPr="0024133D">
        <w:rPr>
          <w:rFonts w:ascii="Times New Roman" w:hAnsi="Times New Roman"/>
          <w:noProof/>
          <w:sz w:val="23"/>
          <w:szCs w:val="23"/>
          <w:vertAlign w:val="superscript"/>
          <w:lang w:val="ru-RU"/>
        </w:rPr>
        <w:t>3</w:t>
      </w:r>
      <w:r w:rsidRPr="0024133D">
        <w:rPr>
          <w:rFonts w:ascii="Times New Roman" w:hAnsi="Times New Roman"/>
          <w:noProof/>
          <w:sz w:val="23"/>
          <w:szCs w:val="23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1E75A1" w:rsidRPr="0024133D" w:rsidRDefault="001E75A1" w:rsidP="001E75A1">
      <w:pPr>
        <w:pStyle w:val="ad"/>
        <w:spacing w:before="60"/>
        <w:jc w:val="both"/>
        <w:rPr>
          <w:rFonts w:ascii="Times New Roman" w:hAnsi="Times New Roman"/>
          <w:noProof/>
          <w:sz w:val="23"/>
          <w:szCs w:val="23"/>
          <w:lang w:val="ru-RU"/>
        </w:rPr>
      </w:pPr>
      <w:r w:rsidRPr="0024133D">
        <w:rPr>
          <w:rFonts w:ascii="Times New Roman" w:hAnsi="Times New Roman"/>
          <w:noProof/>
          <w:sz w:val="23"/>
          <w:szCs w:val="23"/>
          <w:vertAlign w:val="superscript"/>
          <w:lang w:val="ru-RU"/>
        </w:rPr>
        <w:t>4</w:t>
      </w:r>
      <w:r w:rsidRPr="0024133D">
        <w:rPr>
          <w:rFonts w:ascii="Times New Roman" w:hAnsi="Times New Roman"/>
          <w:noProof/>
          <w:sz w:val="23"/>
          <w:szCs w:val="23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1E75A1" w:rsidRPr="0024133D" w:rsidRDefault="001E75A1" w:rsidP="001E75A1">
      <w:pPr>
        <w:pStyle w:val="ad"/>
        <w:spacing w:before="60"/>
        <w:jc w:val="both"/>
        <w:rPr>
          <w:rFonts w:ascii="Times New Roman" w:hAnsi="Times New Roman"/>
          <w:noProof/>
          <w:sz w:val="23"/>
          <w:szCs w:val="23"/>
          <w:vertAlign w:val="superscript"/>
          <w:lang w:val="ru-RU"/>
        </w:rPr>
      </w:pPr>
      <w:proofErr w:type="gramStart"/>
      <w:r w:rsidRPr="0024133D">
        <w:rPr>
          <w:rFonts w:ascii="Times New Roman" w:hAnsi="Times New Roman"/>
          <w:noProof/>
          <w:sz w:val="23"/>
          <w:szCs w:val="23"/>
          <w:vertAlign w:val="superscript"/>
          <w:lang w:val="ru-RU"/>
        </w:rPr>
        <w:lastRenderedPageBreak/>
        <w:t>5</w:t>
      </w:r>
      <w:r w:rsidRPr="0024133D">
        <w:rPr>
          <w:rFonts w:ascii="Times New Roman" w:hAnsi="Times New Roman"/>
          <w:noProof/>
          <w:sz w:val="23"/>
          <w:szCs w:val="23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24133D">
        <w:rPr>
          <w:rFonts w:ascii="Times New Roman" w:hAnsi="Times New Roman"/>
          <w:noProof/>
          <w:sz w:val="23"/>
          <w:szCs w:val="23"/>
          <w:vertAlign w:val="superscript"/>
          <w:lang w:val="ru-RU"/>
        </w:rPr>
        <w:t xml:space="preserve"> </w:t>
      </w:r>
      <w:proofErr w:type="gramEnd"/>
    </w:p>
    <w:p w:rsidR="001E75A1" w:rsidRDefault="001E75A1" w:rsidP="001E75A1">
      <w:pPr>
        <w:spacing w:before="100" w:beforeAutospacing="1" w:after="100" w:afterAutospacing="1"/>
        <w:rPr>
          <w:sz w:val="24"/>
          <w:szCs w:val="24"/>
          <w:lang w:val="ru-RU"/>
        </w:rPr>
      </w:pPr>
    </w:p>
    <w:p w:rsidR="001E75A1" w:rsidRDefault="001E75A1" w:rsidP="001E75A1">
      <w:pPr>
        <w:spacing w:before="100" w:beforeAutospacing="1" w:after="100" w:afterAutospacing="1"/>
        <w:rPr>
          <w:sz w:val="24"/>
          <w:szCs w:val="24"/>
          <w:lang w:val="ru-RU"/>
        </w:rPr>
      </w:pPr>
    </w:p>
    <w:p w:rsidR="001E75A1" w:rsidRPr="00F43EDC" w:rsidRDefault="001E75A1" w:rsidP="001E75A1">
      <w:pPr>
        <w:spacing w:before="100" w:beforeAutospacing="1" w:after="100" w:afterAutospacing="1"/>
        <w:rPr>
          <w:sz w:val="24"/>
          <w:szCs w:val="24"/>
          <w:lang w:val="ru-RU"/>
        </w:rPr>
      </w:pPr>
    </w:p>
    <w:p w:rsidR="001E75A1" w:rsidRPr="00F43EDC" w:rsidRDefault="001E75A1" w:rsidP="001E75A1">
      <w:proofErr w:type="spellStart"/>
      <w:r w:rsidRPr="00F43EDC">
        <w:rPr>
          <w:sz w:val="28"/>
          <w:szCs w:val="28"/>
        </w:rPr>
        <w:t>Секретар</w:t>
      </w:r>
      <w:proofErr w:type="spellEnd"/>
      <w:r w:rsidRPr="00F43EDC">
        <w:rPr>
          <w:sz w:val="28"/>
          <w:szCs w:val="28"/>
        </w:rPr>
        <w:t xml:space="preserve"> </w:t>
      </w:r>
      <w:proofErr w:type="spellStart"/>
      <w:r w:rsidRPr="00F43EDC">
        <w:rPr>
          <w:sz w:val="28"/>
          <w:szCs w:val="28"/>
        </w:rPr>
        <w:t>ради</w:t>
      </w:r>
      <w:proofErr w:type="spellEnd"/>
      <w:r w:rsidRPr="00F43EDC">
        <w:rPr>
          <w:sz w:val="28"/>
          <w:szCs w:val="28"/>
        </w:rPr>
        <w:tab/>
        <w:t xml:space="preserve">            </w:t>
      </w:r>
      <w:r w:rsidRPr="00F43EDC">
        <w:rPr>
          <w:sz w:val="28"/>
          <w:szCs w:val="28"/>
        </w:rPr>
        <w:tab/>
      </w:r>
      <w:r w:rsidRPr="00F43EDC">
        <w:rPr>
          <w:sz w:val="28"/>
          <w:szCs w:val="28"/>
        </w:rPr>
        <w:tab/>
      </w:r>
      <w:r w:rsidRPr="00F43EDC">
        <w:rPr>
          <w:sz w:val="28"/>
          <w:szCs w:val="28"/>
        </w:rPr>
        <w:tab/>
      </w:r>
      <w:r w:rsidRPr="00F43EDC">
        <w:rPr>
          <w:sz w:val="28"/>
          <w:szCs w:val="28"/>
        </w:rPr>
        <w:tab/>
        <w:t xml:space="preserve">              </w:t>
      </w:r>
      <w:proofErr w:type="spellStart"/>
      <w:r w:rsidRPr="00F43EDC">
        <w:rPr>
          <w:sz w:val="28"/>
          <w:szCs w:val="28"/>
        </w:rPr>
        <w:t>Романія</w:t>
      </w:r>
      <w:proofErr w:type="spellEnd"/>
      <w:r w:rsidRPr="00F43E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Pr="00F43EDC">
        <w:rPr>
          <w:sz w:val="28"/>
          <w:szCs w:val="28"/>
        </w:rPr>
        <w:t>Рарок</w:t>
      </w:r>
      <w:proofErr w:type="spellEnd"/>
    </w:p>
    <w:p w:rsidR="001E75A1" w:rsidRDefault="001E75A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6F6143" w:rsidRPr="006F6143" w:rsidRDefault="006F6143" w:rsidP="006F6143">
      <w:pPr>
        <w:ind w:left="5664" w:firstLine="708"/>
        <w:jc w:val="both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lastRenderedPageBreak/>
        <w:t>Додаток 2</w:t>
      </w:r>
    </w:p>
    <w:p w:rsidR="006F6143" w:rsidRPr="006F6143" w:rsidRDefault="006F6143" w:rsidP="006F6143">
      <w:pPr>
        <w:jc w:val="both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  <w:t xml:space="preserve">                                до  рішення  Підкамінської                </w:t>
      </w:r>
    </w:p>
    <w:p w:rsidR="006F6143" w:rsidRPr="006F6143" w:rsidRDefault="006F6143" w:rsidP="006F6143">
      <w:pPr>
        <w:jc w:val="both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t xml:space="preserve">                                                                                                 селищної  ради</w:t>
      </w:r>
    </w:p>
    <w:p w:rsidR="006F6143" w:rsidRPr="006F6143" w:rsidRDefault="006F6143" w:rsidP="006F6143">
      <w:pPr>
        <w:jc w:val="both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</w:r>
      <w:r w:rsidRPr="006F6143">
        <w:rPr>
          <w:sz w:val="26"/>
          <w:szCs w:val="26"/>
          <w:lang w:val="ru-RU"/>
        </w:rPr>
        <w:tab/>
        <w:t xml:space="preserve">          від ______2021року № проєкт</w:t>
      </w:r>
    </w:p>
    <w:p w:rsidR="006F6143" w:rsidRPr="006F6143" w:rsidRDefault="006F6143" w:rsidP="006F6143">
      <w:pPr>
        <w:jc w:val="both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t xml:space="preserve">  </w:t>
      </w:r>
    </w:p>
    <w:p w:rsidR="006F6143" w:rsidRPr="006F6143" w:rsidRDefault="006F6143" w:rsidP="006F6143">
      <w:pPr>
        <w:jc w:val="center"/>
        <w:rPr>
          <w:sz w:val="26"/>
          <w:szCs w:val="26"/>
          <w:lang w:val="ru-RU"/>
        </w:rPr>
      </w:pPr>
    </w:p>
    <w:p w:rsidR="006F6143" w:rsidRPr="006F6143" w:rsidRDefault="006F6143" w:rsidP="006F6143">
      <w:pPr>
        <w:jc w:val="center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t>ПЕРЕЛІК</w:t>
      </w:r>
      <w:r w:rsidRPr="006F6143">
        <w:rPr>
          <w:sz w:val="26"/>
          <w:szCs w:val="26"/>
          <w:lang w:val="ru-RU"/>
        </w:rPr>
        <w:br/>
        <w:t>пільг для фізичних та юридичних осіб, наданих відповідно до підпункту 266.4.2 пункту 266.4 статті 266 Податкового кодексу України, зі сплати податку на нерухоме майно, відмінне від земельної ділянки</w:t>
      </w:r>
    </w:p>
    <w:p w:rsidR="006F6143" w:rsidRPr="006F6143" w:rsidRDefault="006F6143" w:rsidP="006F6143">
      <w:pPr>
        <w:jc w:val="center"/>
        <w:rPr>
          <w:sz w:val="26"/>
          <w:szCs w:val="26"/>
          <w:lang w:val="ru-RU"/>
        </w:rPr>
      </w:pPr>
    </w:p>
    <w:p w:rsidR="006F6143" w:rsidRPr="006F6143" w:rsidRDefault="006F6143" w:rsidP="006F6143">
      <w:pPr>
        <w:jc w:val="center"/>
        <w:rPr>
          <w:sz w:val="26"/>
          <w:szCs w:val="26"/>
          <w:lang w:val="ru-RU"/>
        </w:rPr>
      </w:pPr>
      <w:r w:rsidRPr="006F6143">
        <w:rPr>
          <w:sz w:val="26"/>
          <w:szCs w:val="26"/>
          <w:lang w:val="ru-RU"/>
        </w:rPr>
        <w:t>Пільги встановлюються  та вводяться у дію з 01.01.2022.</w:t>
      </w:r>
    </w:p>
    <w:p w:rsidR="006F6143" w:rsidRDefault="006F6143" w:rsidP="006F6143">
      <w:pPr>
        <w:jc w:val="center"/>
        <w:rPr>
          <w:sz w:val="26"/>
          <w:szCs w:val="26"/>
        </w:rPr>
      </w:pPr>
      <w:r w:rsidRPr="006F6143">
        <w:rPr>
          <w:sz w:val="26"/>
          <w:szCs w:val="26"/>
          <w:lang w:val="ru-RU"/>
        </w:rPr>
        <w:t xml:space="preserve">Дія цього </w:t>
      </w:r>
      <w:proofErr w:type="gramStart"/>
      <w:r w:rsidRPr="006F6143">
        <w:rPr>
          <w:sz w:val="26"/>
          <w:szCs w:val="26"/>
          <w:lang w:val="ru-RU"/>
        </w:rPr>
        <w:t>р</w:t>
      </w:r>
      <w:proofErr w:type="gramEnd"/>
      <w:r w:rsidRPr="006F6143">
        <w:rPr>
          <w:sz w:val="26"/>
          <w:szCs w:val="26"/>
          <w:lang w:val="ru-RU"/>
        </w:rPr>
        <w:t xml:space="preserve">ішення  поширюється на всю територію  </w:t>
      </w:r>
      <w:proofErr w:type="spellStart"/>
      <w:r>
        <w:rPr>
          <w:sz w:val="26"/>
          <w:szCs w:val="26"/>
        </w:rPr>
        <w:t>Підкамінської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селищної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ради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205"/>
        <w:gridCol w:w="1505"/>
        <w:gridCol w:w="3939"/>
      </w:tblGrid>
      <w:tr w:rsidR="006F6143" w:rsidRPr="006F6143" w:rsidTr="00ED6E98">
        <w:trPr>
          <w:trHeight w:val="61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43" w:rsidRDefault="006F6143" w:rsidP="00ED6E98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області</w:t>
            </w:r>
            <w:proofErr w:type="spellEnd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43" w:rsidRDefault="006F6143" w:rsidP="00ED6E98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міста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43" w:rsidRDefault="006F6143" w:rsidP="00ED6E98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згідно</w:t>
            </w:r>
            <w:proofErr w:type="spellEnd"/>
            <w:r>
              <w:rPr>
                <w:sz w:val="26"/>
                <w:szCs w:val="26"/>
              </w:rPr>
              <w:t xml:space="preserve"> з КОАТУУ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43" w:rsidRPr="006F6143" w:rsidRDefault="006F6143" w:rsidP="00ED6E98">
            <w:pPr>
              <w:jc w:val="both"/>
              <w:rPr>
                <w:sz w:val="26"/>
                <w:szCs w:val="26"/>
                <w:lang w:val="ru-RU"/>
              </w:rPr>
            </w:pPr>
            <w:r w:rsidRPr="006F6143">
              <w:rPr>
                <w:sz w:val="26"/>
                <w:szCs w:val="26"/>
                <w:lang w:val="ru-RU"/>
              </w:rPr>
              <w:t xml:space="preserve">Найменування адміністративно-територіальної одиниці або </w:t>
            </w:r>
            <w:r w:rsidRPr="006F6143">
              <w:rPr>
                <w:sz w:val="26"/>
                <w:szCs w:val="26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6F6143" w:rsidRPr="00D25CA6" w:rsidTr="00ED6E98">
        <w:trPr>
          <w:trHeight w:val="61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43" w:rsidRDefault="006F6143" w:rsidP="00ED6E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UA46000000000026241</w:t>
            </w:r>
          </w:p>
          <w:p w:rsidR="006F6143" w:rsidRDefault="006F6143" w:rsidP="00ED6E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43" w:rsidRDefault="006F6143" w:rsidP="00ED6E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UA46040010010077682</w:t>
            </w:r>
          </w:p>
          <w:p w:rsidR="006F6143" w:rsidRPr="000A6C23" w:rsidRDefault="006F6143" w:rsidP="00ED6E98">
            <w:pPr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43" w:rsidRPr="0015020C" w:rsidRDefault="006F6143" w:rsidP="00ED6E98">
            <w:pPr>
              <w:jc w:val="both"/>
              <w:rPr>
                <w:color w:val="FF0000"/>
              </w:rPr>
            </w:pPr>
            <w:r w:rsidRPr="0015020C">
              <w:t>UA</w:t>
            </w:r>
            <w:r>
              <w:t>4620355400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43" w:rsidRPr="00D25CA6" w:rsidRDefault="006F6143" w:rsidP="00ED6E98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Підкамінська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селищна</w:t>
            </w:r>
            <w:proofErr w:type="spellEnd"/>
            <w:r w:rsidRPr="00D25CA6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рада</w:t>
            </w:r>
            <w:proofErr w:type="spellEnd"/>
          </w:p>
        </w:tc>
      </w:tr>
    </w:tbl>
    <w:p w:rsidR="006F6143" w:rsidRDefault="006F6143" w:rsidP="006F6143">
      <w:pPr>
        <w:pStyle w:val="rvps57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6F6143" w:rsidRPr="000E0F08" w:rsidRDefault="006F6143" w:rsidP="006F6143">
      <w:pPr>
        <w:pStyle w:val="rvps5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E0F08">
        <w:rPr>
          <w:rStyle w:val="rvts7"/>
          <w:sz w:val="28"/>
          <w:szCs w:val="28"/>
          <w:lang w:val="uk-UA"/>
        </w:rPr>
        <w:t>1. Звільнити від сплати податку на нерухоме майно, відмінне від земельної ділянки</w:t>
      </w:r>
      <w:r>
        <w:rPr>
          <w:rStyle w:val="rvts7"/>
          <w:sz w:val="28"/>
          <w:szCs w:val="28"/>
          <w:lang w:val="uk-UA"/>
        </w:rPr>
        <w:t xml:space="preserve"> у розмірі 100%</w:t>
      </w:r>
      <w:r w:rsidRPr="000E0F08">
        <w:rPr>
          <w:rStyle w:val="rvts7"/>
          <w:sz w:val="28"/>
          <w:szCs w:val="28"/>
          <w:lang w:val="uk-UA"/>
        </w:rPr>
        <w:t>:</w:t>
      </w:r>
    </w:p>
    <w:p w:rsidR="006F6143" w:rsidRDefault="006F6143" w:rsidP="006F6143">
      <w:pPr>
        <w:pStyle w:val="rvps59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6F6143" w:rsidRDefault="006F6143" w:rsidP="006F6143">
      <w:pPr>
        <w:pStyle w:val="rvps59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0E0F08">
        <w:rPr>
          <w:rStyle w:val="rvts7"/>
          <w:sz w:val="28"/>
          <w:szCs w:val="28"/>
          <w:lang w:val="uk-UA"/>
        </w:rPr>
        <w:t>1.1. Об’єкти нежитлової та/або житлової нерухомості власником яких є релігійні організації, статути (положення) яких зареєстровані у встановленому законодавством порядку, крім об`єктів нерухомості, які використовуються у комерційних</w:t>
      </w:r>
      <w:r w:rsidRPr="000E0F08">
        <w:rPr>
          <w:bCs/>
          <w:sz w:val="28"/>
          <w:szCs w:val="28"/>
          <w:lang w:val="uk-UA"/>
        </w:rPr>
        <w:t>.</w:t>
      </w:r>
      <w:r w:rsidRPr="000E0F08">
        <w:rPr>
          <w:rStyle w:val="rvts7"/>
          <w:sz w:val="28"/>
          <w:szCs w:val="28"/>
          <w:lang w:val="uk-UA"/>
        </w:rPr>
        <w:t xml:space="preserve"> </w:t>
      </w:r>
    </w:p>
    <w:p w:rsidR="006F6143" w:rsidRDefault="006F6143" w:rsidP="006F6143">
      <w:pPr>
        <w:pStyle w:val="rvps5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E0F08">
        <w:rPr>
          <w:rStyle w:val="rvts7"/>
          <w:sz w:val="28"/>
          <w:szCs w:val="28"/>
          <w:lang w:val="uk-UA"/>
        </w:rPr>
        <w:t>1.2. Індивідуальні гаражі, господарські та дворові будівлі, що перебувають у власності громадян.</w:t>
      </w:r>
    </w:p>
    <w:p w:rsidR="006F6143" w:rsidRDefault="006F6143" w:rsidP="006F6143">
      <w:pPr>
        <w:pStyle w:val="rvps59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0E0F08">
        <w:rPr>
          <w:sz w:val="28"/>
          <w:szCs w:val="28"/>
          <w:lang w:val="uk-UA"/>
        </w:rPr>
        <w:t>1.3.</w:t>
      </w:r>
      <w:r w:rsidRPr="000E0F08">
        <w:rPr>
          <w:rStyle w:val="rvts7"/>
          <w:sz w:val="28"/>
          <w:szCs w:val="28"/>
          <w:lang w:val="uk-UA"/>
        </w:rPr>
        <w:t xml:space="preserve"> Об’єкти нежитлової нерухомості державних фондів соціального страхування.</w:t>
      </w:r>
    </w:p>
    <w:p w:rsidR="006F6143" w:rsidRPr="006F6143" w:rsidRDefault="006F6143" w:rsidP="006F6143">
      <w:pPr>
        <w:rPr>
          <w:lang w:val="ru-RU"/>
        </w:rPr>
      </w:pPr>
    </w:p>
    <w:p w:rsidR="006F6143" w:rsidRPr="006F6143" w:rsidRDefault="006F6143" w:rsidP="006F6143">
      <w:pPr>
        <w:rPr>
          <w:lang w:val="ru-RU"/>
        </w:rPr>
      </w:pPr>
    </w:p>
    <w:p w:rsidR="006F6143" w:rsidRPr="006F6143" w:rsidRDefault="006F6143" w:rsidP="006F6143">
      <w:pPr>
        <w:rPr>
          <w:lang w:val="ru-RU"/>
        </w:rPr>
      </w:pPr>
    </w:p>
    <w:p w:rsidR="006F6143" w:rsidRPr="006F6143" w:rsidRDefault="006F6143" w:rsidP="006F6143">
      <w:pPr>
        <w:rPr>
          <w:lang w:val="ru-RU"/>
        </w:rPr>
      </w:pPr>
    </w:p>
    <w:p w:rsidR="006F6143" w:rsidRPr="006F6143" w:rsidRDefault="006F6143" w:rsidP="006F6143">
      <w:pPr>
        <w:rPr>
          <w:lang w:val="ru-RU"/>
        </w:rPr>
      </w:pPr>
    </w:p>
    <w:p w:rsidR="006F6143" w:rsidRPr="00004B86" w:rsidRDefault="006F6143" w:rsidP="006F6143">
      <w:pPr>
        <w:rPr>
          <w:sz w:val="28"/>
          <w:szCs w:val="28"/>
        </w:rPr>
      </w:pPr>
      <w:r w:rsidRPr="006F6143">
        <w:rPr>
          <w:sz w:val="28"/>
          <w:szCs w:val="28"/>
          <w:lang w:val="ru-RU"/>
        </w:rPr>
        <w:t xml:space="preserve">      </w:t>
      </w:r>
      <w:proofErr w:type="spellStart"/>
      <w:r w:rsidRPr="00004B86">
        <w:rPr>
          <w:sz w:val="28"/>
          <w:szCs w:val="28"/>
        </w:rPr>
        <w:t>Секретар</w:t>
      </w:r>
      <w:proofErr w:type="spellEnd"/>
      <w:r w:rsidRPr="00004B86">
        <w:rPr>
          <w:sz w:val="28"/>
          <w:szCs w:val="28"/>
        </w:rPr>
        <w:t xml:space="preserve"> </w:t>
      </w:r>
      <w:proofErr w:type="spellStart"/>
      <w:r w:rsidRPr="00004B86">
        <w:rPr>
          <w:sz w:val="28"/>
          <w:szCs w:val="28"/>
        </w:rPr>
        <w:t>ради</w:t>
      </w:r>
      <w:proofErr w:type="spellEnd"/>
      <w:r w:rsidRPr="00004B86">
        <w:rPr>
          <w:sz w:val="28"/>
          <w:szCs w:val="28"/>
        </w:rPr>
        <w:t xml:space="preserve">                                                                   </w:t>
      </w:r>
      <w:proofErr w:type="spellStart"/>
      <w:r w:rsidRPr="00004B86">
        <w:rPr>
          <w:sz w:val="28"/>
          <w:szCs w:val="28"/>
        </w:rPr>
        <w:t>Романія</w:t>
      </w:r>
      <w:proofErr w:type="spellEnd"/>
      <w:r w:rsidRPr="00004B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Pr="00004B86">
        <w:rPr>
          <w:sz w:val="28"/>
          <w:szCs w:val="28"/>
        </w:rPr>
        <w:t>Рарок</w:t>
      </w:r>
      <w:proofErr w:type="spellEnd"/>
    </w:p>
    <w:p w:rsidR="00BE623C" w:rsidRPr="00046A29" w:rsidRDefault="00BE623C" w:rsidP="00046A29">
      <w:pPr>
        <w:spacing w:line="288" w:lineRule="auto"/>
        <w:jc w:val="both"/>
        <w:rPr>
          <w:sz w:val="24"/>
          <w:szCs w:val="24"/>
          <w:lang w:val="uk-UA"/>
        </w:rPr>
      </w:pPr>
    </w:p>
    <w:sectPr w:rsidR="00BE623C" w:rsidRPr="00046A29" w:rsidSect="001E75A1">
      <w:pgSz w:w="11906" w:h="16838"/>
      <w:pgMar w:top="426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krainian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8B3"/>
    <w:multiLevelType w:val="hybridMultilevel"/>
    <w:tmpl w:val="D27C6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5082F"/>
    <w:multiLevelType w:val="hybridMultilevel"/>
    <w:tmpl w:val="9FE0C7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1448D"/>
    <w:multiLevelType w:val="hybridMultilevel"/>
    <w:tmpl w:val="210ACE32"/>
    <w:lvl w:ilvl="0" w:tplc="DB1C64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6FAA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DA5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C47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01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DE6F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CD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870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4804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4A129A"/>
    <w:multiLevelType w:val="hybridMultilevel"/>
    <w:tmpl w:val="58566426"/>
    <w:lvl w:ilvl="0" w:tplc="434E9818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ECB0065"/>
    <w:multiLevelType w:val="hybridMultilevel"/>
    <w:tmpl w:val="AA7CCA38"/>
    <w:lvl w:ilvl="0" w:tplc="D012C24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>
    <w:nsid w:val="21016122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6">
    <w:nsid w:val="2F67323B"/>
    <w:multiLevelType w:val="hybridMultilevel"/>
    <w:tmpl w:val="8056C118"/>
    <w:lvl w:ilvl="0" w:tplc="4594AA22">
      <w:start w:val="1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31210"/>
    <w:multiLevelType w:val="hybridMultilevel"/>
    <w:tmpl w:val="26E81A34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CE4311"/>
    <w:multiLevelType w:val="multilevel"/>
    <w:tmpl w:val="3900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1E1CFB"/>
    <w:multiLevelType w:val="multilevel"/>
    <w:tmpl w:val="1AD6E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3E42C8"/>
    <w:multiLevelType w:val="hybridMultilevel"/>
    <w:tmpl w:val="DA70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67537B"/>
    <w:multiLevelType w:val="hybridMultilevel"/>
    <w:tmpl w:val="CFCECC32"/>
    <w:lvl w:ilvl="0" w:tplc="4F48139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70E06E">
      <w:numFmt w:val="bullet"/>
      <w:lvlText w:val="•"/>
      <w:lvlJc w:val="left"/>
      <w:pPr>
        <w:ind w:left="1714" w:hanging="360"/>
      </w:pPr>
      <w:rPr>
        <w:rFonts w:hint="default"/>
        <w:lang w:val="uk-UA" w:eastAsia="en-US" w:bidi="ar-SA"/>
      </w:rPr>
    </w:lvl>
    <w:lvl w:ilvl="2" w:tplc="92FA2974">
      <w:numFmt w:val="bullet"/>
      <w:lvlText w:val="•"/>
      <w:lvlJc w:val="left"/>
      <w:pPr>
        <w:ind w:left="2588" w:hanging="360"/>
      </w:pPr>
      <w:rPr>
        <w:rFonts w:hint="default"/>
        <w:lang w:val="uk-UA" w:eastAsia="en-US" w:bidi="ar-SA"/>
      </w:rPr>
    </w:lvl>
    <w:lvl w:ilvl="3" w:tplc="C15C686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C032AF9A">
      <w:numFmt w:val="bullet"/>
      <w:lvlText w:val="•"/>
      <w:lvlJc w:val="left"/>
      <w:pPr>
        <w:ind w:left="4337" w:hanging="360"/>
      </w:pPr>
      <w:rPr>
        <w:rFonts w:hint="default"/>
        <w:lang w:val="uk-UA" w:eastAsia="en-US" w:bidi="ar-SA"/>
      </w:rPr>
    </w:lvl>
    <w:lvl w:ilvl="5" w:tplc="1B00414C">
      <w:numFmt w:val="bullet"/>
      <w:lvlText w:val="•"/>
      <w:lvlJc w:val="left"/>
      <w:pPr>
        <w:ind w:left="5212" w:hanging="360"/>
      </w:pPr>
      <w:rPr>
        <w:rFonts w:hint="default"/>
        <w:lang w:val="uk-UA" w:eastAsia="en-US" w:bidi="ar-SA"/>
      </w:rPr>
    </w:lvl>
    <w:lvl w:ilvl="6" w:tplc="95E615D2">
      <w:numFmt w:val="bullet"/>
      <w:lvlText w:val="•"/>
      <w:lvlJc w:val="left"/>
      <w:pPr>
        <w:ind w:left="6086" w:hanging="360"/>
      </w:pPr>
      <w:rPr>
        <w:rFonts w:hint="default"/>
        <w:lang w:val="uk-UA" w:eastAsia="en-US" w:bidi="ar-SA"/>
      </w:rPr>
    </w:lvl>
    <w:lvl w:ilvl="7" w:tplc="6B02A6E2">
      <w:numFmt w:val="bullet"/>
      <w:lvlText w:val="•"/>
      <w:lvlJc w:val="left"/>
      <w:pPr>
        <w:ind w:left="6960" w:hanging="360"/>
      </w:pPr>
      <w:rPr>
        <w:rFonts w:hint="default"/>
        <w:lang w:val="uk-UA" w:eastAsia="en-US" w:bidi="ar-SA"/>
      </w:rPr>
    </w:lvl>
    <w:lvl w:ilvl="8" w:tplc="C53C1668">
      <w:numFmt w:val="bullet"/>
      <w:lvlText w:val="•"/>
      <w:lvlJc w:val="left"/>
      <w:pPr>
        <w:ind w:left="7835" w:hanging="360"/>
      </w:pPr>
      <w:rPr>
        <w:rFonts w:hint="default"/>
        <w:lang w:val="uk-UA" w:eastAsia="en-US" w:bidi="ar-SA"/>
      </w:rPr>
    </w:lvl>
  </w:abstractNum>
  <w:abstractNum w:abstractNumId="13">
    <w:nsid w:val="417F661E"/>
    <w:multiLevelType w:val="hybridMultilevel"/>
    <w:tmpl w:val="EFC87A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40655"/>
    <w:multiLevelType w:val="hybridMultilevel"/>
    <w:tmpl w:val="FFD68148"/>
    <w:lvl w:ilvl="0" w:tplc="23561DA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7195E72"/>
    <w:multiLevelType w:val="hybridMultilevel"/>
    <w:tmpl w:val="7F648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0D5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01406"/>
    <w:multiLevelType w:val="hybridMultilevel"/>
    <w:tmpl w:val="26362D6C"/>
    <w:lvl w:ilvl="0" w:tplc="7B8E6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411A4A"/>
    <w:multiLevelType w:val="multilevel"/>
    <w:tmpl w:val="59DE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744F44"/>
    <w:multiLevelType w:val="hybridMultilevel"/>
    <w:tmpl w:val="620CD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53B41"/>
    <w:multiLevelType w:val="multilevel"/>
    <w:tmpl w:val="ECF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8B0278"/>
    <w:multiLevelType w:val="multilevel"/>
    <w:tmpl w:val="E1D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133E62"/>
    <w:multiLevelType w:val="multilevel"/>
    <w:tmpl w:val="DC28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CA3E0B"/>
    <w:multiLevelType w:val="multilevel"/>
    <w:tmpl w:val="DC44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113B17"/>
    <w:multiLevelType w:val="hybridMultilevel"/>
    <w:tmpl w:val="91C2573C"/>
    <w:lvl w:ilvl="0" w:tplc="1A4E9A1C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465324"/>
    <w:multiLevelType w:val="multilevel"/>
    <w:tmpl w:val="C9A2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C90F5C"/>
    <w:multiLevelType w:val="multilevel"/>
    <w:tmpl w:val="B096FDA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65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445" w:hanging="1080"/>
      </w:pPr>
    </w:lvl>
    <w:lvl w:ilvl="4">
      <w:start w:val="1"/>
      <w:numFmt w:val="decimal"/>
      <w:isLgl/>
      <w:lvlText w:val="%1.%2.%3.%4.%5."/>
      <w:lvlJc w:val="left"/>
      <w:pPr>
        <w:ind w:left="2805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45" w:hanging="1800"/>
      </w:p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</w:lvl>
  </w:abstractNum>
  <w:abstractNum w:abstractNumId="26">
    <w:nsid w:val="69EB2106"/>
    <w:multiLevelType w:val="hybridMultilevel"/>
    <w:tmpl w:val="354AE908"/>
    <w:lvl w:ilvl="0" w:tplc="0422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>
    <w:nsid w:val="716330ED"/>
    <w:multiLevelType w:val="hybridMultilevel"/>
    <w:tmpl w:val="F4F053B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7849E6"/>
    <w:multiLevelType w:val="multilevel"/>
    <w:tmpl w:val="607A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345497"/>
    <w:multiLevelType w:val="hybridMultilevel"/>
    <w:tmpl w:val="74742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30"/>
  </w:num>
  <w:num w:numId="5">
    <w:abstractNumId w:val="11"/>
  </w:num>
  <w:num w:numId="6">
    <w:abstractNumId w:val="1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</w:num>
  <w:num w:numId="11">
    <w:abstractNumId w:val="28"/>
  </w:num>
  <w:num w:numId="12">
    <w:abstractNumId w:val="16"/>
  </w:num>
  <w:num w:numId="13">
    <w:abstractNumId w:val="29"/>
  </w:num>
  <w:num w:numId="14">
    <w:abstractNumId w:val="2"/>
  </w:num>
  <w:num w:numId="15">
    <w:abstractNumId w:val="21"/>
  </w:num>
  <w:num w:numId="16">
    <w:abstractNumId w:val="22"/>
  </w:num>
  <w:num w:numId="17">
    <w:abstractNumId w:val="9"/>
  </w:num>
  <w:num w:numId="18">
    <w:abstractNumId w:val="24"/>
  </w:num>
  <w:num w:numId="19">
    <w:abstractNumId w:val="10"/>
  </w:num>
  <w:num w:numId="20">
    <w:abstractNumId w:val="20"/>
  </w:num>
  <w:num w:numId="21">
    <w:abstractNumId w:val="1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6"/>
  </w:num>
  <w:num w:numId="30">
    <w:abstractNumId w:val="18"/>
  </w:num>
  <w:num w:numId="31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EE7EE7"/>
    <w:rsid w:val="00006F22"/>
    <w:rsid w:val="00012DEE"/>
    <w:rsid w:val="00014D19"/>
    <w:rsid w:val="00016446"/>
    <w:rsid w:val="00020845"/>
    <w:rsid w:val="000213F4"/>
    <w:rsid w:val="000356AF"/>
    <w:rsid w:val="00046A29"/>
    <w:rsid w:val="00061AFC"/>
    <w:rsid w:val="000620DD"/>
    <w:rsid w:val="00092842"/>
    <w:rsid w:val="000A0092"/>
    <w:rsid w:val="000A12B9"/>
    <w:rsid w:val="000C3E3B"/>
    <w:rsid w:val="000D033C"/>
    <w:rsid w:val="001225F2"/>
    <w:rsid w:val="00127EF6"/>
    <w:rsid w:val="00134341"/>
    <w:rsid w:val="00134B94"/>
    <w:rsid w:val="00155EDD"/>
    <w:rsid w:val="00172DB8"/>
    <w:rsid w:val="00182D06"/>
    <w:rsid w:val="001A0F29"/>
    <w:rsid w:val="001E75A1"/>
    <w:rsid w:val="00221BC8"/>
    <w:rsid w:val="00223641"/>
    <w:rsid w:val="00237B01"/>
    <w:rsid w:val="00271649"/>
    <w:rsid w:val="00272D8E"/>
    <w:rsid w:val="00287A9F"/>
    <w:rsid w:val="002B5820"/>
    <w:rsid w:val="002D114E"/>
    <w:rsid w:val="002F6E7B"/>
    <w:rsid w:val="00300241"/>
    <w:rsid w:val="00307FF9"/>
    <w:rsid w:val="003269A2"/>
    <w:rsid w:val="00331CB9"/>
    <w:rsid w:val="00332D41"/>
    <w:rsid w:val="003518B6"/>
    <w:rsid w:val="00370652"/>
    <w:rsid w:val="00384629"/>
    <w:rsid w:val="003860A2"/>
    <w:rsid w:val="003949BD"/>
    <w:rsid w:val="003B1EA0"/>
    <w:rsid w:val="003C51D3"/>
    <w:rsid w:val="003D0FA9"/>
    <w:rsid w:val="003F27E1"/>
    <w:rsid w:val="004356F1"/>
    <w:rsid w:val="00440858"/>
    <w:rsid w:val="004418EF"/>
    <w:rsid w:val="004547E4"/>
    <w:rsid w:val="00457EEA"/>
    <w:rsid w:val="00470CE4"/>
    <w:rsid w:val="00482C4D"/>
    <w:rsid w:val="004D6442"/>
    <w:rsid w:val="004F1477"/>
    <w:rsid w:val="00503E5E"/>
    <w:rsid w:val="005137E6"/>
    <w:rsid w:val="005232C1"/>
    <w:rsid w:val="005326D8"/>
    <w:rsid w:val="005371F5"/>
    <w:rsid w:val="00540D8A"/>
    <w:rsid w:val="00560191"/>
    <w:rsid w:val="00563692"/>
    <w:rsid w:val="00564588"/>
    <w:rsid w:val="00566175"/>
    <w:rsid w:val="00584217"/>
    <w:rsid w:val="005A5012"/>
    <w:rsid w:val="005C0AA7"/>
    <w:rsid w:val="005F1305"/>
    <w:rsid w:val="00610BCE"/>
    <w:rsid w:val="006336F2"/>
    <w:rsid w:val="00667E14"/>
    <w:rsid w:val="00671CFE"/>
    <w:rsid w:val="00686281"/>
    <w:rsid w:val="006A7BA4"/>
    <w:rsid w:val="006B079C"/>
    <w:rsid w:val="006D13D6"/>
    <w:rsid w:val="006D1A13"/>
    <w:rsid w:val="006D3965"/>
    <w:rsid w:val="006F6143"/>
    <w:rsid w:val="00702D52"/>
    <w:rsid w:val="0072550B"/>
    <w:rsid w:val="00727873"/>
    <w:rsid w:val="00732077"/>
    <w:rsid w:val="007343FE"/>
    <w:rsid w:val="00767B8E"/>
    <w:rsid w:val="007817C8"/>
    <w:rsid w:val="007825F9"/>
    <w:rsid w:val="007862D1"/>
    <w:rsid w:val="007A322D"/>
    <w:rsid w:val="007C0F0A"/>
    <w:rsid w:val="007C2C3E"/>
    <w:rsid w:val="007E1881"/>
    <w:rsid w:val="00815E15"/>
    <w:rsid w:val="00835D61"/>
    <w:rsid w:val="00842789"/>
    <w:rsid w:val="008446A2"/>
    <w:rsid w:val="00844B39"/>
    <w:rsid w:val="0085406C"/>
    <w:rsid w:val="00871438"/>
    <w:rsid w:val="00872DAD"/>
    <w:rsid w:val="00875493"/>
    <w:rsid w:val="00885D55"/>
    <w:rsid w:val="008A0F48"/>
    <w:rsid w:val="008A555A"/>
    <w:rsid w:val="008D3A01"/>
    <w:rsid w:val="008D70A0"/>
    <w:rsid w:val="008E3D9D"/>
    <w:rsid w:val="009168CB"/>
    <w:rsid w:val="0092681B"/>
    <w:rsid w:val="009326D4"/>
    <w:rsid w:val="0094344C"/>
    <w:rsid w:val="00947E4E"/>
    <w:rsid w:val="0095015D"/>
    <w:rsid w:val="009729CB"/>
    <w:rsid w:val="0098495F"/>
    <w:rsid w:val="009A1E51"/>
    <w:rsid w:val="009B20DC"/>
    <w:rsid w:val="009B3458"/>
    <w:rsid w:val="009B35D8"/>
    <w:rsid w:val="009B78B4"/>
    <w:rsid w:val="009C05F6"/>
    <w:rsid w:val="009C30CE"/>
    <w:rsid w:val="009C711F"/>
    <w:rsid w:val="009D3FBC"/>
    <w:rsid w:val="009E1B4D"/>
    <w:rsid w:val="009E2542"/>
    <w:rsid w:val="00A17AEA"/>
    <w:rsid w:val="00A3361E"/>
    <w:rsid w:val="00A340D1"/>
    <w:rsid w:val="00A35A42"/>
    <w:rsid w:val="00A42E3E"/>
    <w:rsid w:val="00A43704"/>
    <w:rsid w:val="00A4451A"/>
    <w:rsid w:val="00A55A1D"/>
    <w:rsid w:val="00A60652"/>
    <w:rsid w:val="00A955B6"/>
    <w:rsid w:val="00AA56AB"/>
    <w:rsid w:val="00AB7DE2"/>
    <w:rsid w:val="00AD0997"/>
    <w:rsid w:val="00AD11AA"/>
    <w:rsid w:val="00AE6DE2"/>
    <w:rsid w:val="00AF0153"/>
    <w:rsid w:val="00AF08CD"/>
    <w:rsid w:val="00B052E8"/>
    <w:rsid w:val="00B0547B"/>
    <w:rsid w:val="00B30D4A"/>
    <w:rsid w:val="00B358D4"/>
    <w:rsid w:val="00B40CE0"/>
    <w:rsid w:val="00B51C19"/>
    <w:rsid w:val="00B5670C"/>
    <w:rsid w:val="00B676A8"/>
    <w:rsid w:val="00B80334"/>
    <w:rsid w:val="00B8084D"/>
    <w:rsid w:val="00B84965"/>
    <w:rsid w:val="00B86C13"/>
    <w:rsid w:val="00BB6E9D"/>
    <w:rsid w:val="00BC3749"/>
    <w:rsid w:val="00BE3DAA"/>
    <w:rsid w:val="00BE623C"/>
    <w:rsid w:val="00C00A2D"/>
    <w:rsid w:val="00C10047"/>
    <w:rsid w:val="00C16354"/>
    <w:rsid w:val="00C17998"/>
    <w:rsid w:val="00C35378"/>
    <w:rsid w:val="00C5311D"/>
    <w:rsid w:val="00C72A11"/>
    <w:rsid w:val="00CA1C13"/>
    <w:rsid w:val="00CA2F04"/>
    <w:rsid w:val="00CA7387"/>
    <w:rsid w:val="00CB193F"/>
    <w:rsid w:val="00CB4982"/>
    <w:rsid w:val="00CD0CDC"/>
    <w:rsid w:val="00CD4DE2"/>
    <w:rsid w:val="00CE3C8A"/>
    <w:rsid w:val="00CF423F"/>
    <w:rsid w:val="00D02439"/>
    <w:rsid w:val="00D051C1"/>
    <w:rsid w:val="00D07953"/>
    <w:rsid w:val="00D12ED5"/>
    <w:rsid w:val="00D20779"/>
    <w:rsid w:val="00D210E5"/>
    <w:rsid w:val="00D4143D"/>
    <w:rsid w:val="00D4205F"/>
    <w:rsid w:val="00D447E0"/>
    <w:rsid w:val="00D671F3"/>
    <w:rsid w:val="00D72801"/>
    <w:rsid w:val="00D74067"/>
    <w:rsid w:val="00E10AD5"/>
    <w:rsid w:val="00E242C1"/>
    <w:rsid w:val="00E514E9"/>
    <w:rsid w:val="00E56C0E"/>
    <w:rsid w:val="00E7585A"/>
    <w:rsid w:val="00E906F7"/>
    <w:rsid w:val="00EB1117"/>
    <w:rsid w:val="00EB4FF0"/>
    <w:rsid w:val="00ED20F5"/>
    <w:rsid w:val="00EE7EE7"/>
    <w:rsid w:val="00EF0883"/>
    <w:rsid w:val="00EF4E7A"/>
    <w:rsid w:val="00F00022"/>
    <w:rsid w:val="00F27948"/>
    <w:rsid w:val="00F34AB5"/>
    <w:rsid w:val="00F51761"/>
    <w:rsid w:val="00F609B1"/>
    <w:rsid w:val="00F62003"/>
    <w:rsid w:val="00F62476"/>
    <w:rsid w:val="00F63F50"/>
    <w:rsid w:val="00F6520F"/>
    <w:rsid w:val="00F817D7"/>
    <w:rsid w:val="00F903BD"/>
    <w:rsid w:val="00FA3594"/>
    <w:rsid w:val="00FA43CE"/>
    <w:rsid w:val="00FB5184"/>
    <w:rsid w:val="00FC0400"/>
    <w:rsid w:val="00FE4BE8"/>
    <w:rsid w:val="00FE6715"/>
    <w:rsid w:val="00FF1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E7"/>
    <w:rPr>
      <w:lang w:val="en-US" w:eastAsia="ru-RU"/>
    </w:rPr>
  </w:style>
  <w:style w:type="paragraph" w:styleId="1">
    <w:name w:val="heading 1"/>
    <w:basedOn w:val="a"/>
    <w:next w:val="a"/>
    <w:qFormat/>
    <w:rsid w:val="00EE7EE7"/>
    <w:pPr>
      <w:keepNext/>
      <w:overflowPunct w:val="0"/>
      <w:autoSpaceDE w:val="0"/>
      <w:autoSpaceDN w:val="0"/>
      <w:adjustRightInd w:val="0"/>
      <w:spacing w:line="520" w:lineRule="exact"/>
      <w:jc w:val="center"/>
      <w:outlineLvl w:val="0"/>
    </w:pPr>
    <w:rPr>
      <w:b/>
      <w:bCs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F50"/>
    <w:pPr>
      <w:jc w:val="both"/>
    </w:pPr>
    <w:rPr>
      <w:sz w:val="28"/>
      <w:szCs w:val="24"/>
      <w:lang w:val="uk-UA"/>
    </w:rPr>
  </w:style>
  <w:style w:type="paragraph" w:styleId="a4">
    <w:name w:val="Balloon Text"/>
    <w:basedOn w:val="a"/>
    <w:link w:val="a5"/>
    <w:uiPriority w:val="99"/>
    <w:semiHidden/>
    <w:rsid w:val="002D11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5A1"/>
    <w:rPr>
      <w:rFonts w:ascii="Tahoma" w:hAnsi="Tahoma" w:cs="Tahoma"/>
      <w:sz w:val="16"/>
      <w:szCs w:val="16"/>
      <w:lang w:val="en-US" w:eastAsia="ru-RU"/>
    </w:rPr>
  </w:style>
  <w:style w:type="paragraph" w:styleId="a6">
    <w:name w:val="Document Map"/>
    <w:basedOn w:val="a"/>
    <w:semiHidden/>
    <w:rsid w:val="00560191"/>
    <w:pPr>
      <w:shd w:val="clear" w:color="auto" w:fill="000080"/>
    </w:pPr>
    <w:rPr>
      <w:rFonts w:ascii="Tahoma" w:hAnsi="Tahoma" w:cs="Tahoma"/>
    </w:rPr>
  </w:style>
  <w:style w:type="paragraph" w:styleId="a7">
    <w:name w:val="header"/>
    <w:basedOn w:val="a"/>
    <w:link w:val="a8"/>
    <w:unhideWhenUsed/>
    <w:rsid w:val="00835D6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rsid w:val="00835D61"/>
    <w:rPr>
      <w:lang w:eastAsia="ru-RU"/>
    </w:rPr>
  </w:style>
  <w:style w:type="paragraph" w:styleId="a9">
    <w:name w:val="List Paragraph"/>
    <w:basedOn w:val="a"/>
    <w:uiPriority w:val="34"/>
    <w:qFormat/>
    <w:rsid w:val="00667E14"/>
    <w:pPr>
      <w:widowControl w:val="0"/>
      <w:autoSpaceDE w:val="0"/>
      <w:autoSpaceDN w:val="0"/>
      <w:ind w:left="840" w:right="108" w:hanging="360"/>
      <w:jc w:val="both"/>
    </w:pPr>
    <w:rPr>
      <w:sz w:val="22"/>
      <w:szCs w:val="22"/>
      <w:lang w:val="uk-UA" w:eastAsia="en-US"/>
    </w:rPr>
  </w:style>
  <w:style w:type="paragraph" w:customStyle="1" w:styleId="paragraph">
    <w:name w:val="paragraph"/>
    <w:basedOn w:val="a"/>
    <w:rsid w:val="00237B0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normaltextrun">
    <w:name w:val="normaltextrun"/>
    <w:rsid w:val="00237B01"/>
  </w:style>
  <w:style w:type="character" w:customStyle="1" w:styleId="eop">
    <w:name w:val="eop"/>
    <w:rsid w:val="00237B01"/>
  </w:style>
  <w:style w:type="character" w:customStyle="1" w:styleId="spellingerror">
    <w:name w:val="spellingerror"/>
    <w:rsid w:val="00237B01"/>
  </w:style>
  <w:style w:type="paragraph" w:styleId="aa">
    <w:name w:val="Normal (Web)"/>
    <w:basedOn w:val="a"/>
    <w:uiPriority w:val="99"/>
    <w:unhideWhenUsed/>
    <w:rsid w:val="006D13D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b">
    <w:name w:val="Strong"/>
    <w:uiPriority w:val="22"/>
    <w:qFormat/>
    <w:rsid w:val="000C3E3B"/>
    <w:rPr>
      <w:b/>
      <w:bCs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rsid w:val="00F6520F"/>
  </w:style>
  <w:style w:type="paragraph" w:styleId="ac">
    <w:name w:val="No Spacing"/>
    <w:uiPriority w:val="1"/>
    <w:qFormat/>
    <w:rsid w:val="00F6520F"/>
    <w:rPr>
      <w:rFonts w:ascii="Calibri" w:hAnsi="Calibri"/>
      <w:sz w:val="22"/>
      <w:szCs w:val="22"/>
    </w:rPr>
  </w:style>
  <w:style w:type="paragraph" w:customStyle="1" w:styleId="ad">
    <w:name w:val="Нормальний текст"/>
    <w:basedOn w:val="a"/>
    <w:rsid w:val="001E75A1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rvts7">
    <w:name w:val="rvts7"/>
    <w:basedOn w:val="a0"/>
    <w:rsid w:val="006F6143"/>
  </w:style>
  <w:style w:type="paragraph" w:customStyle="1" w:styleId="rvps59">
    <w:name w:val="rvps59"/>
    <w:basedOn w:val="a"/>
    <w:rsid w:val="006F614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57">
    <w:name w:val="rvps57"/>
    <w:basedOn w:val="a"/>
    <w:rsid w:val="006F6143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73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3393-82F4-45E9-9081-FF6885C1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10848</Words>
  <Characters>6184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</vt:lpstr>
    </vt:vector>
  </TitlesOfParts>
  <Company>x</Company>
  <LinksUpToDate>false</LinksUpToDate>
  <CharactersWithSpaces>16999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Користувач Windows</cp:lastModifiedBy>
  <cp:revision>7</cp:revision>
  <cp:lastPrinted>2021-06-15T05:48:00Z</cp:lastPrinted>
  <dcterms:created xsi:type="dcterms:W3CDTF">2021-06-14T12:35:00Z</dcterms:created>
  <dcterms:modified xsi:type="dcterms:W3CDTF">2021-06-23T17:04:00Z</dcterms:modified>
</cp:coreProperties>
</file>