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B05780">
        <w:rPr>
          <w:b/>
          <w:sz w:val="28"/>
          <w:szCs w:val="28"/>
          <w:lang w:val="uk-UA"/>
        </w:rPr>
        <w:t>2090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B05780">
        <w:rPr>
          <w:sz w:val="28"/>
          <w:szCs w:val="28"/>
          <w:lang w:val="uk-UA"/>
        </w:rPr>
        <w:t>Лаби Романа Петровича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B05780">
        <w:rPr>
          <w:sz w:val="28"/>
          <w:szCs w:val="28"/>
          <w:lang w:val="uk-UA"/>
        </w:rPr>
        <w:t>Лабі Роману Петровичу</w:t>
      </w:r>
      <w:r w:rsidR="00B05780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B05780">
        <w:rPr>
          <w:sz w:val="28"/>
          <w:szCs w:val="28"/>
          <w:lang w:val="uk-UA"/>
        </w:rPr>
        <w:t>П. Тичини</w:t>
      </w:r>
      <w:r w:rsidR="00BB41BE" w:rsidRPr="00EB793A">
        <w:rPr>
          <w:sz w:val="28"/>
          <w:szCs w:val="28"/>
          <w:lang w:val="uk-UA"/>
        </w:rPr>
        <w:t xml:space="preserve">, </w:t>
      </w:r>
      <w:r w:rsidR="00B05780">
        <w:rPr>
          <w:sz w:val="28"/>
          <w:szCs w:val="28"/>
          <w:lang w:val="uk-UA"/>
        </w:rPr>
        <w:t>34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B05780">
        <w:rPr>
          <w:sz w:val="28"/>
          <w:szCs w:val="28"/>
          <w:lang w:val="uk-UA"/>
        </w:rPr>
        <w:t>Лабі Роману Петровичу</w:t>
      </w:r>
      <w:bookmarkStart w:id="0" w:name="_GoBack"/>
      <w:bookmarkEnd w:id="0"/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682" w:rsidRDefault="00D33682" w:rsidP="0069029B">
      <w:r>
        <w:separator/>
      </w:r>
    </w:p>
  </w:endnote>
  <w:endnote w:type="continuationSeparator" w:id="0">
    <w:p w:rsidR="00D33682" w:rsidRDefault="00D33682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682" w:rsidRDefault="00D33682" w:rsidP="0069029B">
      <w:r>
        <w:separator/>
      </w:r>
    </w:p>
  </w:footnote>
  <w:footnote w:type="continuationSeparator" w:id="0">
    <w:p w:rsidR="00D33682" w:rsidRDefault="00D33682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33682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2020-07-11T04:31:00Z</dcterms:created>
  <dcterms:modified xsi:type="dcterms:W3CDTF">2020-07-11T04:31:00Z</dcterms:modified>
</cp:coreProperties>
</file>