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43EC5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843EC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7B6CD66" wp14:editId="5AF2754E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43EC5" w:rsidRDefault="00B06B31" w:rsidP="00351547">
      <w:pPr>
        <w:spacing w:line="240" w:lineRule="auto"/>
        <w:jc w:val="center"/>
        <w:rPr>
          <w:b/>
          <w:szCs w:val="28"/>
        </w:rPr>
      </w:pPr>
      <w:r w:rsidRPr="00843EC5">
        <w:rPr>
          <w:b/>
          <w:szCs w:val="28"/>
        </w:rPr>
        <w:t>МУРОВАНСЬКА СІЛЬСЬКА РАДА</w:t>
      </w:r>
    </w:p>
    <w:p w:rsidR="00B06B31" w:rsidRPr="00843EC5" w:rsidRDefault="00B06B31" w:rsidP="00351547">
      <w:pPr>
        <w:spacing w:line="240" w:lineRule="auto"/>
        <w:jc w:val="center"/>
        <w:rPr>
          <w:szCs w:val="28"/>
        </w:rPr>
      </w:pPr>
      <w:r w:rsidRPr="00843EC5">
        <w:rPr>
          <w:b/>
          <w:szCs w:val="28"/>
        </w:rPr>
        <w:t>ОБ’ЄДНАНОЇ ТЕРИТОРІАЛЬНОЇ ГРОМАДИ</w:t>
      </w:r>
    </w:p>
    <w:p w:rsidR="00B06B31" w:rsidRPr="00843EC5" w:rsidRDefault="00B06B31" w:rsidP="00351547">
      <w:pPr>
        <w:spacing w:line="240" w:lineRule="auto"/>
        <w:jc w:val="center"/>
        <w:rPr>
          <w:b/>
          <w:szCs w:val="28"/>
        </w:rPr>
      </w:pPr>
      <w:r w:rsidRPr="00843EC5">
        <w:rPr>
          <w:b/>
          <w:szCs w:val="28"/>
        </w:rPr>
        <w:t>Пустомитівського району Львівської області</w:t>
      </w:r>
    </w:p>
    <w:p w:rsidR="00351547" w:rsidRPr="00843EC5" w:rsidRDefault="00B2513A" w:rsidP="00351547">
      <w:pPr>
        <w:spacing w:line="240" w:lineRule="auto"/>
        <w:jc w:val="center"/>
        <w:rPr>
          <w:b/>
          <w:szCs w:val="28"/>
          <w:u w:val="single"/>
        </w:rPr>
      </w:pPr>
      <w:r w:rsidRPr="00843EC5">
        <w:rPr>
          <w:b/>
          <w:szCs w:val="28"/>
          <w:u w:val="single"/>
        </w:rPr>
        <w:t>1</w:t>
      </w:r>
      <w:r w:rsidR="000E3588">
        <w:rPr>
          <w:b/>
          <w:szCs w:val="28"/>
          <w:u w:val="single"/>
        </w:rPr>
        <w:t>9</w:t>
      </w:r>
      <w:r w:rsidR="00A01C0B" w:rsidRPr="00843EC5">
        <w:rPr>
          <w:b/>
          <w:szCs w:val="28"/>
          <w:u w:val="single"/>
        </w:rPr>
        <w:t>-а</w:t>
      </w:r>
      <w:r w:rsidR="00351547" w:rsidRPr="00843EC5">
        <w:rPr>
          <w:b/>
          <w:szCs w:val="28"/>
          <w:u w:val="single"/>
        </w:rPr>
        <w:t xml:space="preserve"> </w:t>
      </w:r>
      <w:r w:rsidR="008D3FEA" w:rsidRPr="00843EC5">
        <w:rPr>
          <w:b/>
          <w:szCs w:val="28"/>
          <w:u w:val="single"/>
        </w:rPr>
        <w:t xml:space="preserve">сесія </w:t>
      </w:r>
      <w:r w:rsidR="00351547" w:rsidRPr="00843EC5">
        <w:rPr>
          <w:b/>
          <w:szCs w:val="28"/>
          <w:u w:val="single"/>
        </w:rPr>
        <w:t>І демократичного скликання</w:t>
      </w:r>
    </w:p>
    <w:p w:rsidR="003027D6" w:rsidRPr="00843EC5" w:rsidRDefault="003027D6" w:rsidP="00B06B31">
      <w:pPr>
        <w:jc w:val="center"/>
        <w:rPr>
          <w:sz w:val="26"/>
          <w:szCs w:val="26"/>
        </w:rPr>
      </w:pPr>
    </w:p>
    <w:p w:rsidR="00B06B31" w:rsidRPr="00843EC5" w:rsidRDefault="00B06B31" w:rsidP="00B06B31">
      <w:pPr>
        <w:ind w:right="-568"/>
        <w:jc w:val="center"/>
        <w:rPr>
          <w:b/>
          <w:sz w:val="26"/>
          <w:szCs w:val="26"/>
        </w:rPr>
      </w:pPr>
      <w:r w:rsidRPr="00843EC5">
        <w:rPr>
          <w:b/>
          <w:szCs w:val="26"/>
        </w:rPr>
        <w:t xml:space="preserve">Р І Ш Е Н </w:t>
      </w:r>
      <w:proofErr w:type="spellStart"/>
      <w:r w:rsidRPr="00843EC5">
        <w:rPr>
          <w:b/>
          <w:szCs w:val="26"/>
        </w:rPr>
        <w:t>Н</w:t>
      </w:r>
      <w:proofErr w:type="spellEnd"/>
      <w:r w:rsidRPr="00843EC5">
        <w:rPr>
          <w:b/>
          <w:szCs w:val="26"/>
        </w:rPr>
        <w:t xml:space="preserve"> Я № </w:t>
      </w:r>
      <w:r w:rsidR="001070E5">
        <w:rPr>
          <w:b/>
          <w:szCs w:val="26"/>
        </w:rPr>
        <w:t>1935</w:t>
      </w:r>
    </w:p>
    <w:p w:rsidR="00227680" w:rsidRPr="00843EC5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B06B31" w:rsidRPr="00843EC5" w:rsidRDefault="000E3588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02 липня 2020</w:t>
      </w:r>
      <w:r w:rsidR="00B06B31" w:rsidRPr="00843EC5">
        <w:rPr>
          <w:szCs w:val="27"/>
        </w:rPr>
        <w:t xml:space="preserve"> року</w:t>
      </w:r>
    </w:p>
    <w:p w:rsidR="00B06B31" w:rsidRPr="00843EC5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D6D33" w:rsidRPr="00843EC5" w:rsidRDefault="00B35516" w:rsidP="002A337E">
      <w:pPr>
        <w:spacing w:line="240" w:lineRule="auto"/>
        <w:rPr>
          <w:i/>
          <w:szCs w:val="28"/>
        </w:rPr>
      </w:pPr>
      <w:r w:rsidRPr="00555337">
        <w:rPr>
          <w:i/>
          <w:szCs w:val="28"/>
        </w:rPr>
        <w:t xml:space="preserve">Про встановлення ставок та пільг із сплати земельного податку </w:t>
      </w:r>
      <w:r w:rsidR="00ED2830">
        <w:rPr>
          <w:i/>
          <w:szCs w:val="28"/>
        </w:rPr>
        <w:t>на території Мурованської сільської ради</w:t>
      </w:r>
      <w:r w:rsidRPr="00555337">
        <w:rPr>
          <w:i/>
          <w:szCs w:val="28"/>
        </w:rPr>
        <w:t xml:space="preserve"> </w:t>
      </w:r>
      <w:r w:rsidR="00ED2830">
        <w:rPr>
          <w:i/>
          <w:szCs w:val="28"/>
        </w:rPr>
        <w:t>ОТГ</w:t>
      </w:r>
      <w:r w:rsidRPr="00555337">
        <w:rPr>
          <w:i/>
          <w:szCs w:val="28"/>
        </w:rPr>
        <w:t xml:space="preserve"> на 202</w:t>
      </w:r>
      <w:r w:rsidR="00ED2830">
        <w:rPr>
          <w:i/>
          <w:szCs w:val="28"/>
        </w:rPr>
        <w:t>1</w:t>
      </w:r>
      <w:r w:rsidRPr="00555337">
        <w:rPr>
          <w:i/>
          <w:szCs w:val="28"/>
        </w:rPr>
        <w:t xml:space="preserve"> рік</w:t>
      </w:r>
    </w:p>
    <w:p w:rsidR="00B2513A" w:rsidRPr="00843EC5" w:rsidRDefault="00B2513A" w:rsidP="00BD6D33">
      <w:pPr>
        <w:tabs>
          <w:tab w:val="left" w:pos="851"/>
        </w:tabs>
        <w:suppressAutoHyphens/>
        <w:spacing w:line="240" w:lineRule="auto"/>
        <w:ind w:right="-142" w:firstLine="567"/>
        <w:jc w:val="both"/>
        <w:rPr>
          <w:szCs w:val="28"/>
          <w:lang w:eastAsia="ar-SA"/>
        </w:rPr>
      </w:pPr>
    </w:p>
    <w:p w:rsidR="002A337E" w:rsidRPr="00B35516" w:rsidRDefault="000E3588" w:rsidP="00B2513A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 w:rsidRPr="00555337">
        <w:rPr>
          <w:szCs w:val="28"/>
        </w:rPr>
        <w:t>Керуючись абзацом другим і третім пункту 284.1 статті 284 Податкового кодексу України, Постановою КМ України від 24.05.2017 року №483 «Про затвердження форм типових рішень по встановленню ставок та пільг із сплати земельного податку», пунктом 24 частини першої статті 26 Закону України «Про місцеве самоврядування в Україні», сесія Мурованської сільської ради ОТГ</w:t>
      </w:r>
    </w:p>
    <w:p w:rsidR="00BD6D33" w:rsidRDefault="00BD6D33" w:rsidP="000B5EF2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 w:rsidRPr="00843EC5">
        <w:rPr>
          <w:b/>
          <w:szCs w:val="28"/>
          <w:lang w:eastAsia="ar-SA"/>
        </w:rPr>
        <w:t>В И Р І Ш И Л А:</w:t>
      </w:r>
    </w:p>
    <w:p w:rsidR="00ED2830" w:rsidRDefault="00B2513A" w:rsidP="002A0136">
      <w:pPr>
        <w:tabs>
          <w:tab w:val="left" w:pos="851"/>
        </w:tabs>
        <w:suppressAutoHyphens/>
        <w:spacing w:line="276" w:lineRule="auto"/>
        <w:jc w:val="both"/>
        <w:rPr>
          <w:szCs w:val="28"/>
        </w:rPr>
      </w:pPr>
      <w:r w:rsidRPr="00843EC5">
        <w:rPr>
          <w:szCs w:val="28"/>
          <w:lang w:eastAsia="ar-SA"/>
        </w:rPr>
        <w:t xml:space="preserve">1. </w:t>
      </w:r>
      <w:r w:rsidR="00ED2830" w:rsidRPr="002425BC">
        <w:t xml:space="preserve">Затвердити ставки земельного податку на 2020 рік відповідно до грошової оцінки земель у населених пунктах на території Мурованської сільської ради об’єднаної територіальної громади </w:t>
      </w:r>
      <w:r w:rsidR="00ED2830">
        <w:t>(додаток 1)</w:t>
      </w:r>
      <w:r w:rsidR="000E3588">
        <w:rPr>
          <w:szCs w:val="28"/>
        </w:rPr>
        <w:t>.</w:t>
      </w:r>
    </w:p>
    <w:p w:rsidR="002425BC" w:rsidRPr="002425BC" w:rsidRDefault="00ED2830" w:rsidP="009C6AB6">
      <w:pPr>
        <w:tabs>
          <w:tab w:val="left" w:pos="851"/>
        </w:tabs>
        <w:suppressAutoHyphens/>
        <w:spacing w:line="276" w:lineRule="auto"/>
        <w:jc w:val="both"/>
      </w:pPr>
      <w:r>
        <w:rPr>
          <w:bCs/>
        </w:rPr>
        <w:t>2</w:t>
      </w:r>
      <w:r w:rsidR="009C6AB6">
        <w:rPr>
          <w:bCs/>
        </w:rPr>
        <w:t xml:space="preserve">. </w:t>
      </w:r>
      <w:r w:rsidR="002425BC" w:rsidRPr="002425BC">
        <w:t>Встановити на території Мурованської сільської ради об’єднаної територіальної громади пільги зі сплати податку за землю наступним категоріям:</w:t>
      </w:r>
    </w:p>
    <w:p w:rsidR="002425BC" w:rsidRPr="002425BC" w:rsidRDefault="002425BC" w:rsidP="002425BC">
      <w:pPr>
        <w:jc w:val="both"/>
      </w:pPr>
      <w:r w:rsidRPr="002425BC">
        <w:t>*учасники АТО;</w:t>
      </w:r>
    </w:p>
    <w:p w:rsidR="002425BC" w:rsidRPr="002425BC" w:rsidRDefault="002425BC" w:rsidP="002425BC">
      <w:pPr>
        <w:jc w:val="both"/>
      </w:pPr>
      <w:r w:rsidRPr="002425BC">
        <w:t>*воїни-афганці;</w:t>
      </w:r>
    </w:p>
    <w:p w:rsidR="002425BC" w:rsidRPr="002425BC" w:rsidRDefault="002425BC" w:rsidP="002425BC">
      <w:pPr>
        <w:jc w:val="both"/>
      </w:pPr>
      <w:r w:rsidRPr="002425BC">
        <w:t>*ліквідатори чорнобильської А</w:t>
      </w:r>
      <w:r w:rsidR="002B4510">
        <w:t>Е</w:t>
      </w:r>
      <w:bookmarkStart w:id="0" w:name="_GoBack"/>
      <w:bookmarkEnd w:id="0"/>
      <w:r w:rsidRPr="002425BC">
        <w:t>С (І, ІІ категорії);</w:t>
      </w:r>
    </w:p>
    <w:p w:rsidR="002425BC" w:rsidRDefault="002425BC" w:rsidP="002425BC">
      <w:pPr>
        <w:jc w:val="both"/>
      </w:pPr>
      <w:r w:rsidRPr="002425BC">
        <w:t>*земельні ділянки, на яких розташовані будівлі, які належать релігійним громадам.</w:t>
      </w:r>
    </w:p>
    <w:p w:rsidR="00ED2830" w:rsidRPr="002425BC" w:rsidRDefault="00ED2830" w:rsidP="00ED2830">
      <w:pPr>
        <w:tabs>
          <w:tab w:val="left" w:pos="851"/>
        </w:tabs>
        <w:suppressAutoHyphens/>
        <w:spacing w:line="276" w:lineRule="auto"/>
        <w:jc w:val="both"/>
        <w:rPr>
          <w:szCs w:val="28"/>
        </w:rPr>
      </w:pPr>
      <w:r>
        <w:t xml:space="preserve">3. </w:t>
      </w:r>
      <w:r>
        <w:rPr>
          <w:szCs w:val="28"/>
        </w:rPr>
        <w:t xml:space="preserve">Встановити ставки земельного податку </w:t>
      </w:r>
      <w:r w:rsidRPr="00B35516">
        <w:rPr>
          <w:szCs w:val="28"/>
        </w:rPr>
        <w:t>по Мурованській сільській раді об’єднаної територіальної громади на 2020 рік</w:t>
      </w:r>
      <w:r>
        <w:rPr>
          <w:szCs w:val="28"/>
        </w:rPr>
        <w:t xml:space="preserve"> для підприємств, які сплачують в бюджет сільської ради податок з доходів фізичних осіб (ПДФО) більше 1000000 (мільйон) гривень в розмірі 1% від нормативно-грошової оцінки, якою вони користуються.</w:t>
      </w:r>
    </w:p>
    <w:p w:rsidR="002425BC" w:rsidRDefault="009C6AB6" w:rsidP="002425BC">
      <w:pPr>
        <w:jc w:val="both"/>
      </w:pPr>
      <w:r>
        <w:t>4</w:t>
      </w:r>
      <w:r w:rsidR="002425BC" w:rsidRPr="002425BC">
        <w:t xml:space="preserve">. Рішення </w:t>
      </w:r>
      <w:r w:rsidR="000E3588">
        <w:t>вступає в дію з 01.01.2021</w:t>
      </w:r>
      <w:r w:rsidR="00ED2830">
        <w:t xml:space="preserve"> року.</w:t>
      </w:r>
    </w:p>
    <w:p w:rsidR="002425BC" w:rsidRDefault="00ED2830" w:rsidP="002425BC">
      <w:pPr>
        <w:jc w:val="both"/>
      </w:pPr>
      <w:r>
        <w:t>5. Контроль за виконанням даного рішення покласти на землевпорядника сільської ради (Гайвась М. М.)</w:t>
      </w:r>
    </w:p>
    <w:p w:rsidR="002A337E" w:rsidRDefault="002A337E" w:rsidP="002425BC">
      <w:pPr>
        <w:jc w:val="both"/>
      </w:pPr>
    </w:p>
    <w:p w:rsidR="002A337E" w:rsidRPr="009C6AB6" w:rsidRDefault="009C6AB6" w:rsidP="009C6AB6">
      <w:pPr>
        <w:jc w:val="center"/>
        <w:rPr>
          <w:b/>
          <w:i/>
        </w:rPr>
      </w:pPr>
      <w:r w:rsidRPr="009C6AB6">
        <w:rPr>
          <w:b/>
          <w:i/>
        </w:rPr>
        <w:t>Сільський голова</w:t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  <w:t>Петрух З. В.</w:t>
      </w:r>
    </w:p>
    <w:p w:rsidR="002A337E" w:rsidRDefault="002A337E" w:rsidP="002A337E">
      <w:pPr>
        <w:spacing w:line="240" w:lineRule="auto"/>
        <w:ind w:left="-567" w:right="-1"/>
        <w:jc w:val="right"/>
        <w:rPr>
          <w:bCs/>
          <w:sz w:val="24"/>
        </w:rPr>
      </w:pPr>
      <w:r w:rsidRPr="002A337E">
        <w:rPr>
          <w:bCs/>
          <w:sz w:val="24"/>
        </w:rPr>
        <w:lastRenderedPageBreak/>
        <w:t>Додаток 1</w:t>
      </w:r>
    </w:p>
    <w:p w:rsidR="000E3588" w:rsidRPr="002A337E" w:rsidRDefault="000E3588" w:rsidP="002A337E">
      <w:pPr>
        <w:spacing w:line="240" w:lineRule="auto"/>
        <w:ind w:left="-567" w:right="-1"/>
        <w:jc w:val="right"/>
        <w:rPr>
          <w:bCs/>
          <w:sz w:val="24"/>
        </w:rPr>
      </w:pPr>
      <w:r>
        <w:rPr>
          <w:bCs/>
          <w:sz w:val="24"/>
        </w:rPr>
        <w:t>Затверджено</w:t>
      </w:r>
    </w:p>
    <w:p w:rsidR="002A337E" w:rsidRPr="002A337E" w:rsidRDefault="002A337E" w:rsidP="002A337E">
      <w:pPr>
        <w:spacing w:line="240" w:lineRule="auto"/>
        <w:ind w:left="-567" w:right="-1"/>
        <w:jc w:val="right"/>
        <w:rPr>
          <w:sz w:val="24"/>
        </w:rPr>
      </w:pPr>
      <w:r w:rsidRPr="002A337E">
        <w:rPr>
          <w:sz w:val="24"/>
        </w:rPr>
        <w:t>рішення</w:t>
      </w:r>
      <w:r w:rsidR="000E3588">
        <w:rPr>
          <w:sz w:val="24"/>
        </w:rPr>
        <w:t>м</w:t>
      </w:r>
      <w:r w:rsidRPr="002A337E">
        <w:rPr>
          <w:sz w:val="24"/>
        </w:rPr>
        <w:t xml:space="preserve"> сесії</w:t>
      </w:r>
    </w:p>
    <w:p w:rsidR="002A337E" w:rsidRPr="002A337E" w:rsidRDefault="002A337E" w:rsidP="002A337E">
      <w:pPr>
        <w:spacing w:line="240" w:lineRule="auto"/>
        <w:ind w:left="-567" w:right="-1"/>
        <w:jc w:val="right"/>
        <w:rPr>
          <w:sz w:val="24"/>
        </w:rPr>
      </w:pPr>
      <w:r w:rsidRPr="002A337E">
        <w:rPr>
          <w:sz w:val="24"/>
        </w:rPr>
        <w:t>Мурованської сільської ради ОТГ</w:t>
      </w:r>
    </w:p>
    <w:p w:rsidR="002A337E" w:rsidRPr="002A337E" w:rsidRDefault="002A337E" w:rsidP="002A337E">
      <w:pPr>
        <w:spacing w:line="240" w:lineRule="auto"/>
        <w:ind w:left="-567" w:right="-1"/>
        <w:jc w:val="right"/>
        <w:rPr>
          <w:b/>
          <w:bCs/>
          <w:sz w:val="24"/>
        </w:rPr>
      </w:pPr>
      <w:r w:rsidRPr="002A337E">
        <w:rPr>
          <w:sz w:val="24"/>
        </w:rPr>
        <w:t>№</w:t>
      </w:r>
      <w:r w:rsidR="001070E5">
        <w:rPr>
          <w:sz w:val="24"/>
        </w:rPr>
        <w:t>1935</w:t>
      </w:r>
      <w:r w:rsidRPr="002A337E">
        <w:rPr>
          <w:sz w:val="24"/>
        </w:rPr>
        <w:t xml:space="preserve"> від </w:t>
      </w:r>
      <w:r w:rsidR="00D52E41">
        <w:rPr>
          <w:sz w:val="24"/>
        </w:rPr>
        <w:t>02.07.2020</w:t>
      </w:r>
      <w:r w:rsidRPr="002A337E">
        <w:rPr>
          <w:sz w:val="24"/>
        </w:rPr>
        <w:t xml:space="preserve"> року</w:t>
      </w:r>
    </w:p>
    <w:p w:rsidR="002A337E" w:rsidRPr="00555337" w:rsidRDefault="002A337E" w:rsidP="002A337E">
      <w:pPr>
        <w:spacing w:before="60"/>
        <w:jc w:val="center"/>
        <w:rPr>
          <w:b/>
          <w:bCs/>
          <w:szCs w:val="28"/>
        </w:rPr>
      </w:pPr>
      <w:r w:rsidRPr="00555337">
        <w:rPr>
          <w:b/>
          <w:bCs/>
          <w:szCs w:val="28"/>
        </w:rPr>
        <w:t>Ставки земельного податку на 2</w:t>
      </w:r>
      <w:r w:rsidR="000E3588">
        <w:rPr>
          <w:b/>
          <w:bCs/>
          <w:szCs w:val="28"/>
        </w:rPr>
        <w:t>021</w:t>
      </w:r>
      <w:r w:rsidRPr="00555337">
        <w:rPr>
          <w:b/>
          <w:bCs/>
          <w:szCs w:val="28"/>
        </w:rPr>
        <w:t xml:space="preserve"> рік</w:t>
      </w:r>
    </w:p>
    <w:p w:rsidR="002A337E" w:rsidRPr="00555337" w:rsidRDefault="002A337E" w:rsidP="002A337E">
      <w:pPr>
        <w:widowControl w:val="0"/>
        <w:spacing w:before="60"/>
        <w:ind w:left="-284"/>
        <w:jc w:val="both"/>
        <w:rPr>
          <w:bCs/>
        </w:rPr>
      </w:pPr>
      <w:r w:rsidRPr="00555337">
        <w:rPr>
          <w:bCs/>
        </w:rPr>
        <w:t>Адміністративно-територіальна одиниця, на яку поширюється дія рішення органу місцевого самоврядування: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205"/>
        <w:gridCol w:w="2109"/>
        <w:gridCol w:w="5245"/>
      </w:tblGrid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Код області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Код району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Код КОАТУУ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Назва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4623686902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Муроване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4623686901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Сороки-Львівські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4623681900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Гамаліївка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4623688601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Ямпіль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4623688603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Кам’янопіль</w:t>
            </w:r>
          </w:p>
        </w:tc>
      </w:tr>
    </w:tbl>
    <w:p w:rsidR="002A337E" w:rsidRPr="00555337" w:rsidRDefault="002A337E" w:rsidP="002A337E">
      <w:pPr>
        <w:rPr>
          <w:sz w:val="14"/>
          <w:szCs w:val="14"/>
        </w:rPr>
      </w:pPr>
    </w:p>
    <w:tbl>
      <w:tblPr>
        <w:tblW w:w="1000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4964"/>
        <w:gridCol w:w="1080"/>
        <w:gridCol w:w="1080"/>
        <w:gridCol w:w="1080"/>
        <w:gridCol w:w="1080"/>
      </w:tblGrid>
      <w:tr w:rsidR="002A337E" w:rsidRPr="00555337" w:rsidTr="002A337E">
        <w:tc>
          <w:tcPr>
            <w:tcW w:w="5680" w:type="dxa"/>
            <w:gridSpan w:val="2"/>
            <w:vMerge w:val="restart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</w:p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Вид цільового призначення земель</w:t>
            </w:r>
            <w:r w:rsidRPr="00555337">
              <w:rPr>
                <w:b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4320" w:type="dxa"/>
            <w:gridSpan w:val="4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Ставки податку</w:t>
            </w:r>
            <w:r w:rsidRPr="002A337E">
              <w:rPr>
                <w:b/>
                <w:sz w:val="22"/>
                <w:szCs w:val="24"/>
                <w:vertAlign w:val="superscript"/>
              </w:rPr>
              <w:t>4</w:t>
            </w:r>
            <w:r w:rsidRPr="002A337E">
              <w:rPr>
                <w:b/>
                <w:sz w:val="22"/>
                <w:szCs w:val="24"/>
              </w:rPr>
              <w:t xml:space="preserve"> </w:t>
            </w:r>
            <w:r w:rsidRPr="002A337E">
              <w:rPr>
                <w:b/>
                <w:sz w:val="22"/>
                <w:szCs w:val="24"/>
              </w:rPr>
              <w:br/>
              <w:t>(% нормативної грошової оцінки)</w:t>
            </w:r>
          </w:p>
        </w:tc>
      </w:tr>
      <w:tr w:rsidR="002A337E" w:rsidRPr="00555337" w:rsidTr="002A337E">
        <w:tc>
          <w:tcPr>
            <w:tcW w:w="5680" w:type="dxa"/>
            <w:gridSpan w:val="2"/>
            <w:vMerge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2A337E" w:rsidRDefault="002A337E" w:rsidP="002A337E">
            <w:pPr>
              <w:ind w:right="-108"/>
              <w:jc w:val="center"/>
              <w:rPr>
                <w:b/>
                <w:sz w:val="22"/>
                <w:szCs w:val="24"/>
              </w:rPr>
            </w:pPr>
          </w:p>
          <w:p w:rsidR="002A337E" w:rsidRPr="002A337E" w:rsidRDefault="002A337E" w:rsidP="002A337E">
            <w:pPr>
              <w:ind w:right="-108"/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Код</w:t>
            </w:r>
            <w:r w:rsidRPr="002A337E">
              <w:rPr>
                <w:b/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4964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</w:p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Назва</w:t>
            </w:r>
            <w:r w:rsidRPr="002A337E">
              <w:rPr>
                <w:b/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для юридичних осіб</w:t>
            </w:r>
          </w:p>
        </w:tc>
        <w:tc>
          <w:tcPr>
            <w:tcW w:w="1080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для фізичних осіб</w:t>
            </w:r>
          </w:p>
        </w:tc>
        <w:tc>
          <w:tcPr>
            <w:tcW w:w="1080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для юридичних осіб</w:t>
            </w:r>
          </w:p>
        </w:tc>
        <w:tc>
          <w:tcPr>
            <w:tcW w:w="1080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для фізичних осіб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6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сільськогосподарського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товарного сільськогосподарського виробництва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фермерського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особистого селянського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підсобного сільського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індивідуального садівництва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2A337E"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A337E"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колективного садівництва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A337E"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A337E"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городництва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сінокосіння і випасання худоби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дослідних і навчальних цілей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пропаганди передового досвіду ведення сільського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надання послуг у сільському господарстві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01.12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інфраструктури оптових ринків сільськогосподарської продукції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01.13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іншого сільськогосподарського призначення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01.14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01.01 - 01.13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житлової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забудови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колективного житлового будівництва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 обслуговування багатоквартирного житлового будинку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 обслуговування будівель тимчасового проживання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індивідуальних гаражів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колективного гаражного будівництва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іншої житлової забудови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02.01 - 02.07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громадської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забудови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</w:t>
            </w:r>
            <w:r w:rsidRPr="00555337">
              <w:rPr>
                <w:b/>
                <w:bCs/>
                <w:sz w:val="24"/>
                <w:szCs w:val="24"/>
              </w:rPr>
              <w:t xml:space="preserve"> </w:t>
            </w:r>
            <w:r w:rsidRPr="00555337">
              <w:rPr>
                <w:sz w:val="24"/>
                <w:szCs w:val="24"/>
              </w:rPr>
              <w:t>освіти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 охорони здоров'я та соціальної допомоги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громадських та релігійних організацій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екстериторіальних організацій та органів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торгівлі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об'єктів туристичної інфраструктури та закладів громадського харчування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кредитно-фінансових установ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ринкової інфраструктури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і споруд закладів науки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 комунального обслуговування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03.13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 побутового обслуговування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органів МНС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422D" w:rsidRPr="00555337" w:rsidTr="002A337E">
        <w:tc>
          <w:tcPr>
            <w:tcW w:w="716" w:type="dxa"/>
            <w:shd w:val="clear" w:color="auto" w:fill="auto"/>
          </w:tcPr>
          <w:p w:rsidR="0035422D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03.15</w:t>
            </w:r>
          </w:p>
        </w:tc>
        <w:tc>
          <w:tcPr>
            <w:tcW w:w="4964" w:type="dxa"/>
            <w:shd w:val="clear" w:color="auto" w:fill="auto"/>
          </w:tcPr>
          <w:p w:rsidR="0035422D" w:rsidRPr="00555337" w:rsidRDefault="0035422D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інших будівель громадської забудови  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5422D" w:rsidRPr="00555337" w:rsidTr="002A337E">
        <w:tc>
          <w:tcPr>
            <w:tcW w:w="716" w:type="dxa"/>
            <w:shd w:val="clear" w:color="auto" w:fill="auto"/>
          </w:tcPr>
          <w:p w:rsidR="0035422D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03.16</w:t>
            </w:r>
          </w:p>
        </w:tc>
        <w:tc>
          <w:tcPr>
            <w:tcW w:w="4964" w:type="dxa"/>
            <w:shd w:val="clear" w:color="auto" w:fill="auto"/>
          </w:tcPr>
          <w:p w:rsidR="0035422D" w:rsidRPr="00555337" w:rsidRDefault="0035422D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природно-</w:t>
            </w:r>
            <w:proofErr w:type="spellStart"/>
            <w:r w:rsidRPr="00555337">
              <w:rPr>
                <w:b/>
                <w:bCs/>
              </w:rPr>
              <w:t>заповідного</w:t>
            </w:r>
            <w:proofErr w:type="spellEnd"/>
            <w:r w:rsidRPr="00555337">
              <w:rPr>
                <w:b/>
                <w:bCs/>
              </w:rPr>
              <w:t xml:space="preserve"> фонду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біосферних заповідників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природних заповідників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національних природних парків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ботанічних садів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зоологічних парків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дендрологічних парків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парків-пам'яток садово-паркового мистецтва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заказників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заповідних урочищ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пам'яток природи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регіональних ландшафтних парків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іншого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природоохоронного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оздоровчого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r w:rsidRPr="00555337">
              <w:t>(</w:t>
            </w:r>
            <w:proofErr w:type="spellStart"/>
            <w:r w:rsidRPr="00555337">
              <w:t>землі</w:t>
            </w:r>
            <w:proofErr w:type="spellEnd"/>
            <w:r w:rsidRPr="00555337">
              <w:t xml:space="preserve">, </w:t>
            </w:r>
            <w:proofErr w:type="spellStart"/>
            <w:r w:rsidRPr="00555337">
              <w:t>що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мають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природні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лікувальні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властивості</w:t>
            </w:r>
            <w:proofErr w:type="spellEnd"/>
            <w:r w:rsidRPr="00555337">
              <w:t xml:space="preserve">, </w:t>
            </w:r>
            <w:proofErr w:type="spellStart"/>
            <w:r w:rsidRPr="00555337">
              <w:t>які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використовуються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або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можуть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використовуватися</w:t>
            </w:r>
            <w:proofErr w:type="spellEnd"/>
            <w:r w:rsidRPr="00555337">
              <w:t xml:space="preserve"> для </w:t>
            </w:r>
            <w:proofErr w:type="spellStart"/>
            <w:proofErr w:type="gramStart"/>
            <w:r w:rsidRPr="00555337">
              <w:t>проф</w:t>
            </w:r>
            <w:proofErr w:type="gramEnd"/>
            <w:r w:rsidRPr="00555337">
              <w:t>ілактики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захворювань</w:t>
            </w:r>
            <w:proofErr w:type="spellEnd"/>
            <w:r w:rsidRPr="00555337">
              <w:t xml:space="preserve"> і </w:t>
            </w:r>
            <w:proofErr w:type="spellStart"/>
            <w:r w:rsidRPr="00555337">
              <w:t>лікування</w:t>
            </w:r>
            <w:proofErr w:type="spellEnd"/>
            <w:r w:rsidRPr="00555337">
              <w:t xml:space="preserve"> людей)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06.01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 обслуговування санаторно-оздоровчих закладів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06.02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розробки родовищ природних лікувальних ресурсів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06.03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інших оздоровчих цілей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06.04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06.01 - 06.03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  <w:rPr>
                <w:bCs/>
              </w:rPr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рекреаційного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07.01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 xml:space="preserve">Для будівництва та обслуговування об'єктів </w:t>
            </w:r>
            <w:r w:rsidRPr="00555337">
              <w:rPr>
                <w:sz w:val="24"/>
                <w:szCs w:val="24"/>
              </w:rPr>
              <w:lastRenderedPageBreak/>
              <w:t>рекреаційного призначення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07.02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об'єктів фізичної культури і 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07.03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індивідуального дачного будівництва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07.04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колективного дачного будівництва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07.05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07.01 - 07.04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  <w:rPr>
                <w:bCs/>
              </w:rPr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історико</w:t>
            </w:r>
            <w:proofErr w:type="spellEnd"/>
            <w:r w:rsidRPr="00555337">
              <w:rPr>
                <w:b/>
                <w:bCs/>
              </w:rPr>
              <w:t xml:space="preserve">-культурного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08.01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забезпечення охорони об'єктів культурної спадщини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08.02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обслуговування музейних закладів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08.03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іншого історико-культурного призначення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08.04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08.01 - 08.03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bCs/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>Землі лісогосподарського призначення</w:t>
            </w:r>
            <w:r w:rsidRPr="005553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09.01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лісового господарства і пов'язаних з ним послуг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09.02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іншого лісогосподарського призначення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09.03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09.01 - 09.02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  <w:rPr>
                <w:bCs/>
              </w:rPr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gramStart"/>
            <w:r w:rsidRPr="00555337">
              <w:rPr>
                <w:b/>
                <w:bCs/>
              </w:rPr>
              <w:t>водного</w:t>
            </w:r>
            <w:proofErr w:type="gramEnd"/>
            <w:r w:rsidRPr="00555337">
              <w:rPr>
                <w:b/>
                <w:bCs/>
              </w:rPr>
              <w:t xml:space="preserve"> фонду</w:t>
            </w:r>
            <w:r w:rsidRPr="00555337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експлуатації та догляду за водними об'єктами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облаштування та догляду за прибережними захисними смугами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експлуатації та догляду за смугами відведення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експлуатації та догляду за гідротехнічними, іншими водогосподарськими спорудами і каналами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догляду за береговими смугами водних шляхів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сінокосіння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рибогосподарських потреб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культурно-оздоровчих потреб, рекреаційних, спортивних і туристичних цілей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проведення науково-дослідних робіт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експлуатації гідротехнічних, гідрометричних та лінійних споруд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</w:t>
            </w:r>
            <w:r w:rsidRPr="00555337">
              <w:rPr>
                <w:sz w:val="24"/>
                <w:szCs w:val="24"/>
              </w:rPr>
              <w:lastRenderedPageBreak/>
              <w:t>заток і лиманів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10.12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10.01 - 10.11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  <w:rPr>
                <w:bCs/>
              </w:rPr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промисловості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основних, підсобних і допоміжних будівель та споруд будівельних організацій та підприємств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11.01 - 11.04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 xml:space="preserve">Землі транспорту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залізничного 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1070E5" w:rsidP="00107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1070E5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морського транспорту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річкового транспорту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авіаційного 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об'єктів трубопровідного 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міського електротранспорту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додаткових транспортних послуг та допоміжних операцій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іншого наземного 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 xml:space="preserve">Для цілей підрозділів 12.01 - 12.09 та для </w:t>
            </w:r>
            <w:r w:rsidRPr="00555337">
              <w:rPr>
                <w:sz w:val="24"/>
                <w:szCs w:val="24"/>
              </w:rPr>
              <w:lastRenderedPageBreak/>
              <w:t>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>Землі зв'язку</w:t>
            </w:r>
            <w:r w:rsidRPr="005553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13.01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об'єктів і споруд телекомунікацій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13.02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</w:t>
            </w:r>
            <w:r w:rsidRPr="00555337">
              <w:rPr>
                <w:b/>
                <w:bCs/>
                <w:sz w:val="24"/>
                <w:szCs w:val="24"/>
              </w:rPr>
              <w:t xml:space="preserve"> </w:t>
            </w:r>
            <w:r w:rsidRPr="00555337">
              <w:rPr>
                <w:sz w:val="24"/>
                <w:szCs w:val="24"/>
              </w:rPr>
              <w:t>експлуатації будівель та споруд об'єктів поштового зв'язку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13.03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</w:t>
            </w:r>
            <w:r w:rsidRPr="00555337">
              <w:rPr>
                <w:b/>
                <w:bCs/>
                <w:sz w:val="24"/>
                <w:szCs w:val="24"/>
              </w:rPr>
              <w:t xml:space="preserve"> </w:t>
            </w:r>
            <w:r w:rsidRPr="00555337">
              <w:rPr>
                <w:sz w:val="24"/>
                <w:szCs w:val="24"/>
              </w:rPr>
              <w:t>експлуатації інших технічних засобів зв'язку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13.04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13.01 - 13.03, 13.05 та для збереження і використання земель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 xml:space="preserve">Землі енергетики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14.01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14.02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14.03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14.01 - 14.02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 xml:space="preserve">Землі оборони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Збройних Сил України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внутрішніх військ МВС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Державної прикордонної служби України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Служби безпеки України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інших, створених відповідно до законів України, військових формувань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 xml:space="preserve">Землі запасу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bCs/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>Землі резервного фонду</w:t>
            </w:r>
            <w:r w:rsidRPr="005553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bCs/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 xml:space="preserve">Землі загального користування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bCs/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 xml:space="preserve">Для цілей підрозділів 16 - 18 та для збереження та використання земель природно-заповідного </w:t>
            </w:r>
            <w:r w:rsidRPr="00555337">
              <w:rPr>
                <w:sz w:val="24"/>
                <w:szCs w:val="24"/>
              </w:rPr>
              <w:lastRenderedPageBreak/>
              <w:t>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</w:tbl>
    <w:p w:rsidR="002A337E" w:rsidRPr="00555337" w:rsidRDefault="002A337E" w:rsidP="002A337E">
      <w:pPr>
        <w:jc w:val="both"/>
        <w:rPr>
          <w:b/>
          <w:bCs/>
        </w:rPr>
      </w:pPr>
    </w:p>
    <w:p w:rsidR="002A337E" w:rsidRPr="00441737" w:rsidRDefault="002A337E" w:rsidP="002A337E">
      <w:pPr>
        <w:widowControl w:val="0"/>
        <w:jc w:val="both"/>
        <w:rPr>
          <w:spacing w:val="-4"/>
        </w:rPr>
      </w:pPr>
      <w:r w:rsidRPr="00441737">
        <w:rPr>
          <w:bCs/>
          <w:position w:val="10"/>
          <w:vertAlign w:val="superscript"/>
        </w:rPr>
        <w:t>1</w:t>
      </w:r>
      <w:r w:rsidRPr="00441737">
        <w:rPr>
          <w:spacing w:val="-4"/>
          <w:vertAlign w:val="superscript"/>
        </w:rPr>
        <w:t> </w:t>
      </w:r>
      <w:r w:rsidRPr="00441737">
        <w:rPr>
          <w:spacing w:val="-4"/>
        </w:rPr>
        <w:t>У разі встановлення ставок податку та податкових пільг, відмінних на територіях різних населених пунктів адміністративно-територіальної одиниці, по кожному населеному пункту затверджуються окремі переліки.</w:t>
      </w:r>
    </w:p>
    <w:p w:rsidR="002A337E" w:rsidRPr="00441737" w:rsidRDefault="002A337E" w:rsidP="002A337E">
      <w:pPr>
        <w:widowControl w:val="0"/>
        <w:jc w:val="both"/>
        <w:rPr>
          <w:spacing w:val="-4"/>
        </w:rPr>
      </w:pPr>
      <w:r w:rsidRPr="00441737">
        <w:rPr>
          <w:bCs/>
          <w:position w:val="10"/>
          <w:vertAlign w:val="superscript"/>
        </w:rPr>
        <w:t>2</w:t>
      </w:r>
      <w:r w:rsidRPr="00441737">
        <w:rPr>
          <w:spacing w:val="-4"/>
          <w:vertAlign w:val="superscript"/>
        </w:rPr>
        <w:t> </w:t>
      </w:r>
      <w:r w:rsidRPr="00441737">
        <w:rPr>
          <w:spacing w:val="-4"/>
        </w:rPr>
        <w:t>Зазначається к</w:t>
      </w:r>
      <w:r w:rsidRPr="00441737">
        <w:rPr>
          <w:bCs/>
          <w:spacing w:val="-4"/>
        </w:rPr>
        <w:t xml:space="preserve">од КОАТУУ, код області та району, </w:t>
      </w:r>
      <w:r w:rsidRPr="00441737">
        <w:rPr>
          <w:spacing w:val="-4"/>
        </w:rPr>
        <w:t>назва адміністративно-територіальної одиниці або н</w:t>
      </w:r>
      <w:r w:rsidRPr="00441737">
        <w:rPr>
          <w:bCs/>
          <w:spacing w:val="-4"/>
        </w:rPr>
        <w:t>аселеного пункту або території об’єднаної територіальної громади, на які поширюється дія рішення органу місцевого самоврядування. У разі необхідності</w:t>
      </w:r>
      <w:r w:rsidRPr="00441737">
        <w:rPr>
          <w:spacing w:val="-4"/>
        </w:rPr>
        <w:t xml:space="preserve"> кількість рядків може бути збільшена. </w:t>
      </w:r>
    </w:p>
    <w:p w:rsidR="002A337E" w:rsidRPr="00441737" w:rsidRDefault="002A337E" w:rsidP="002A337E">
      <w:pPr>
        <w:widowControl w:val="0"/>
        <w:jc w:val="both"/>
      </w:pPr>
      <w:r w:rsidRPr="00441737">
        <w:rPr>
          <w:bCs/>
          <w:position w:val="10"/>
          <w:vertAlign w:val="superscript"/>
        </w:rPr>
        <w:t>3</w:t>
      </w:r>
      <w:r w:rsidRPr="00441737">
        <w:rPr>
          <w:spacing w:val="-4"/>
          <w:vertAlign w:val="superscript"/>
        </w:rPr>
        <w:t> </w:t>
      </w:r>
      <w:r w:rsidRPr="00441737">
        <w:rPr>
          <w:spacing w:val="-4"/>
        </w:rPr>
        <w:t xml:space="preserve">Вид </w:t>
      </w:r>
      <w:r w:rsidRPr="00441737">
        <w:t xml:space="preserve">цільового призначення земель зазначається згідно з Класифікацією видів цільового призначення земель, затвердженою наказом Державного комітету України із земельних ресурсів від 23 липня 2010 року № 548, зареєстрованою в Міністерстві юстиції України 01 листопада 2010 року № 1011/18306 (зі змінами). </w:t>
      </w:r>
    </w:p>
    <w:p w:rsidR="002A337E" w:rsidRPr="00441737" w:rsidRDefault="002A337E" w:rsidP="002A337E">
      <w:pPr>
        <w:pStyle w:val="2"/>
        <w:widowControl w:val="0"/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pacing w:val="-4"/>
          <w:sz w:val="28"/>
          <w:szCs w:val="24"/>
          <w:lang w:val="uk-UA"/>
        </w:rPr>
      </w:pPr>
      <w:r w:rsidRPr="00441737">
        <w:rPr>
          <w:rFonts w:ascii="Times New Roman" w:hAnsi="Times New Roman"/>
          <w:b w:val="0"/>
          <w:color w:val="auto"/>
          <w:position w:val="10"/>
          <w:sz w:val="28"/>
          <w:szCs w:val="24"/>
          <w:vertAlign w:val="superscript"/>
          <w:lang w:val="uk-UA"/>
        </w:rPr>
        <w:t>4</w:t>
      </w:r>
      <w:r w:rsidRPr="00441737">
        <w:rPr>
          <w:rFonts w:ascii="Times New Roman" w:hAnsi="Times New Roman"/>
          <w:b w:val="0"/>
          <w:color w:val="auto"/>
          <w:spacing w:val="-4"/>
          <w:sz w:val="28"/>
          <w:szCs w:val="24"/>
          <w:vertAlign w:val="superscript"/>
          <w:lang w:val="uk-UA"/>
        </w:rPr>
        <w:t> </w:t>
      </w:r>
      <w:r w:rsidRPr="00441737">
        <w:rPr>
          <w:rFonts w:ascii="Times New Roman" w:hAnsi="Times New Roman"/>
          <w:b w:val="0"/>
          <w:color w:val="auto"/>
          <w:spacing w:val="-4"/>
          <w:sz w:val="28"/>
          <w:szCs w:val="24"/>
          <w:lang w:val="uk-UA"/>
        </w:rPr>
        <w:t>Ставки податку встановлюються з урахуванням норм підпункту 12.3.7 пункту 12.3 статті 12, пункту 30.2 статті 30, статей 274, 277 Податкового кодексу України (значення з трьома десятковими знаками).</w:t>
      </w:r>
    </w:p>
    <w:p w:rsidR="002A337E" w:rsidRDefault="002A337E" w:rsidP="002A337E">
      <w:pPr>
        <w:ind w:right="-284"/>
        <w:jc w:val="center"/>
        <w:rPr>
          <w:b/>
          <w:i/>
          <w:szCs w:val="28"/>
        </w:rPr>
      </w:pPr>
    </w:p>
    <w:p w:rsidR="002A337E" w:rsidRPr="00EA49E7" w:rsidRDefault="002A337E" w:rsidP="002A337E">
      <w:pPr>
        <w:ind w:right="-284"/>
        <w:jc w:val="center"/>
        <w:rPr>
          <w:b/>
          <w:i/>
          <w:szCs w:val="28"/>
        </w:rPr>
      </w:pPr>
    </w:p>
    <w:p w:rsidR="002A337E" w:rsidRPr="00EA49E7" w:rsidRDefault="002A337E" w:rsidP="002A337E">
      <w:pPr>
        <w:ind w:right="-284"/>
        <w:jc w:val="center"/>
        <w:rPr>
          <w:b/>
          <w:i/>
          <w:szCs w:val="28"/>
        </w:rPr>
      </w:pPr>
      <w:r>
        <w:rPr>
          <w:b/>
          <w:i/>
          <w:szCs w:val="28"/>
        </w:rPr>
        <w:t>Секретар ради</w:t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  <w:t xml:space="preserve"> Хомяк О. Р.</w:t>
      </w:r>
    </w:p>
    <w:p w:rsidR="002A337E" w:rsidRPr="002425BC" w:rsidRDefault="002A337E" w:rsidP="002425BC">
      <w:pPr>
        <w:jc w:val="both"/>
      </w:pPr>
    </w:p>
    <w:sectPr w:rsidR="002A337E" w:rsidRPr="002425BC" w:rsidSect="003027D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EF5"/>
    <w:multiLevelType w:val="multilevel"/>
    <w:tmpl w:val="E320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11BC0"/>
    <w:multiLevelType w:val="hybridMultilevel"/>
    <w:tmpl w:val="B6FEA7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65D2D"/>
    <w:multiLevelType w:val="hybridMultilevel"/>
    <w:tmpl w:val="284A19D4"/>
    <w:lvl w:ilvl="0" w:tplc="86AE321E">
      <w:start w:val="1"/>
      <w:numFmt w:val="decimal"/>
      <w:lvlText w:val="%1."/>
      <w:lvlJc w:val="left"/>
      <w:pPr>
        <w:ind w:left="1743" w:hanging="1035"/>
      </w:pPr>
      <w:rPr>
        <w:color w:val="2C2C2C"/>
        <w:sz w:val="24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17779F"/>
    <w:multiLevelType w:val="multilevel"/>
    <w:tmpl w:val="DE8C4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A37B81"/>
    <w:multiLevelType w:val="hybridMultilevel"/>
    <w:tmpl w:val="BFACB7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5B6D1C"/>
    <w:multiLevelType w:val="hybridMultilevel"/>
    <w:tmpl w:val="15081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0E5CB0"/>
    <w:multiLevelType w:val="multilevel"/>
    <w:tmpl w:val="30E0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980E0A"/>
    <w:multiLevelType w:val="multilevel"/>
    <w:tmpl w:val="9462EA44"/>
    <w:lvl w:ilvl="0">
      <w:numFmt w:val="bullet"/>
      <w:lvlText w:val=""/>
      <w:lvlJc w:val="left"/>
      <w:pPr>
        <w:ind w:left="13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3">
    <w:nsid w:val="5F2F5833"/>
    <w:multiLevelType w:val="hybridMultilevel"/>
    <w:tmpl w:val="B00080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56177"/>
    <w:multiLevelType w:val="multilevel"/>
    <w:tmpl w:val="C6DCA22A"/>
    <w:lvl w:ilvl="0">
      <w:numFmt w:val="bullet"/>
      <w:lvlText w:val="-"/>
      <w:lvlJc w:val="left"/>
      <w:pPr>
        <w:ind w:left="960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5">
    <w:nsid w:val="69F936D3"/>
    <w:multiLevelType w:val="hybridMultilevel"/>
    <w:tmpl w:val="84088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45D4A"/>
    <w:multiLevelType w:val="multilevel"/>
    <w:tmpl w:val="4510EA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F7C3B20"/>
    <w:multiLevelType w:val="hybridMultilevel"/>
    <w:tmpl w:val="74B8172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2F1D11"/>
    <w:multiLevelType w:val="multilevel"/>
    <w:tmpl w:val="881A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4"/>
  </w:num>
  <w:num w:numId="5">
    <w:abstractNumId w:val="12"/>
  </w:num>
  <w:num w:numId="6">
    <w:abstractNumId w:val="20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3"/>
  </w:num>
  <w:num w:numId="18">
    <w:abstractNumId w:val="7"/>
  </w:num>
  <w:num w:numId="19">
    <w:abstractNumId w:val="15"/>
  </w:num>
  <w:num w:numId="20">
    <w:abstractNumId w:val="2"/>
  </w:num>
  <w:num w:numId="21">
    <w:abstractNumId w:val="9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3B32"/>
    <w:rsid w:val="000A5A2C"/>
    <w:rsid w:val="000B5EF2"/>
    <w:rsid w:val="000E3588"/>
    <w:rsid w:val="000F09AF"/>
    <w:rsid w:val="001070E5"/>
    <w:rsid w:val="001E3845"/>
    <w:rsid w:val="001E7F68"/>
    <w:rsid w:val="002147C0"/>
    <w:rsid w:val="00227680"/>
    <w:rsid w:val="002425BC"/>
    <w:rsid w:val="0025057A"/>
    <w:rsid w:val="00250C98"/>
    <w:rsid w:val="002706DC"/>
    <w:rsid w:val="002A0136"/>
    <w:rsid w:val="002A337E"/>
    <w:rsid w:val="002B4510"/>
    <w:rsid w:val="002C2139"/>
    <w:rsid w:val="002C743B"/>
    <w:rsid w:val="003027D6"/>
    <w:rsid w:val="0031387F"/>
    <w:rsid w:val="00351547"/>
    <w:rsid w:val="0035422D"/>
    <w:rsid w:val="00375D60"/>
    <w:rsid w:val="004246AD"/>
    <w:rsid w:val="00425319"/>
    <w:rsid w:val="00430FF2"/>
    <w:rsid w:val="00446A90"/>
    <w:rsid w:val="004B6DCE"/>
    <w:rsid w:val="004D67E2"/>
    <w:rsid w:val="00505365"/>
    <w:rsid w:val="00517C7D"/>
    <w:rsid w:val="00557157"/>
    <w:rsid w:val="0056112A"/>
    <w:rsid w:val="006014C9"/>
    <w:rsid w:val="006056C9"/>
    <w:rsid w:val="00672D3C"/>
    <w:rsid w:val="00724EB9"/>
    <w:rsid w:val="00786359"/>
    <w:rsid w:val="007D2AF5"/>
    <w:rsid w:val="007D510C"/>
    <w:rsid w:val="007D5D18"/>
    <w:rsid w:val="007E1D4D"/>
    <w:rsid w:val="007F6627"/>
    <w:rsid w:val="00823E3C"/>
    <w:rsid w:val="00843EC5"/>
    <w:rsid w:val="00872374"/>
    <w:rsid w:val="00880074"/>
    <w:rsid w:val="00880242"/>
    <w:rsid w:val="0088580D"/>
    <w:rsid w:val="008903BB"/>
    <w:rsid w:val="008C5A24"/>
    <w:rsid w:val="008D3FEA"/>
    <w:rsid w:val="009A07AC"/>
    <w:rsid w:val="009C6AB6"/>
    <w:rsid w:val="009D2682"/>
    <w:rsid w:val="009F4AAD"/>
    <w:rsid w:val="00A01C0B"/>
    <w:rsid w:val="00A351CB"/>
    <w:rsid w:val="00A37445"/>
    <w:rsid w:val="00AC462F"/>
    <w:rsid w:val="00B06B31"/>
    <w:rsid w:val="00B2513A"/>
    <w:rsid w:val="00B35516"/>
    <w:rsid w:val="00B47412"/>
    <w:rsid w:val="00B63BDA"/>
    <w:rsid w:val="00BA4432"/>
    <w:rsid w:val="00BC66A3"/>
    <w:rsid w:val="00BD6D33"/>
    <w:rsid w:val="00C12CC8"/>
    <w:rsid w:val="00C23864"/>
    <w:rsid w:val="00C46209"/>
    <w:rsid w:val="00C67A81"/>
    <w:rsid w:val="00CC3DD4"/>
    <w:rsid w:val="00D03E85"/>
    <w:rsid w:val="00D2770A"/>
    <w:rsid w:val="00D52E41"/>
    <w:rsid w:val="00D87977"/>
    <w:rsid w:val="00DF2DEA"/>
    <w:rsid w:val="00E06F53"/>
    <w:rsid w:val="00E24D1C"/>
    <w:rsid w:val="00E52509"/>
    <w:rsid w:val="00EA2F74"/>
    <w:rsid w:val="00EB0363"/>
    <w:rsid w:val="00ED2830"/>
    <w:rsid w:val="00EE5F16"/>
    <w:rsid w:val="00F32E0B"/>
    <w:rsid w:val="00F60032"/>
    <w:rsid w:val="00F77AF4"/>
    <w:rsid w:val="00F9314D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A337E"/>
    <w:pPr>
      <w:spacing w:before="100" w:beforeAutospacing="1" w:after="100" w:afterAutospacing="1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2A337E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customStyle="1" w:styleId="Standard">
    <w:name w:val="Standard"/>
    <w:rsid w:val="00250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A0136"/>
    <w:pPr>
      <w:suppressLineNumbers/>
    </w:pPr>
  </w:style>
  <w:style w:type="paragraph" w:styleId="a9">
    <w:name w:val="Normal (Web)"/>
    <w:basedOn w:val="a"/>
    <w:uiPriority w:val="99"/>
    <w:rsid w:val="002A01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a">
    <w:name w:val="Strong"/>
    <w:qFormat/>
    <w:rsid w:val="002A0136"/>
    <w:rPr>
      <w:b/>
      <w:bCs/>
    </w:rPr>
  </w:style>
  <w:style w:type="paragraph" w:styleId="ab">
    <w:name w:val="Balloon Text"/>
    <w:basedOn w:val="a"/>
    <w:link w:val="ac"/>
    <w:uiPriority w:val="99"/>
    <w:unhideWhenUsed/>
    <w:rsid w:val="007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rsid w:val="007D51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337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337E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2A337E"/>
    <w:pPr>
      <w:spacing w:line="240" w:lineRule="auto"/>
      <w:jc w:val="both"/>
    </w:pPr>
    <w:rPr>
      <w:lang w:val="ru-RU"/>
    </w:rPr>
  </w:style>
  <w:style w:type="character" w:customStyle="1" w:styleId="22">
    <w:name w:val="Основний текст 2 Знак"/>
    <w:basedOn w:val="a0"/>
    <w:link w:val="21"/>
    <w:rsid w:val="002A337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d">
    <w:name w:val="Hyperlink"/>
    <w:unhideWhenUsed/>
    <w:rsid w:val="002A337E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2A337E"/>
    <w:pPr>
      <w:spacing w:line="240" w:lineRule="auto"/>
      <w:ind w:left="720"/>
    </w:pPr>
    <w:rPr>
      <w:rFonts w:ascii="Calibri" w:hAnsi="Calibri" w:cs="Calibri"/>
      <w:sz w:val="20"/>
      <w:lang w:val="ru-RU"/>
    </w:rPr>
  </w:style>
  <w:style w:type="paragraph" w:customStyle="1" w:styleId="tj">
    <w:name w:val="tj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">
    <w:name w:val="Верхній колонтитул Знак"/>
    <w:basedOn w:val="a0"/>
    <w:link w:val="ae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1">
    <w:name w:val="Нижній колонтитул Знак"/>
    <w:basedOn w:val="a0"/>
    <w:link w:val="af0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vps2">
    <w:name w:val="rvps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rvps12">
    <w:name w:val="rvps1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2A337E"/>
  </w:style>
  <w:style w:type="paragraph" w:customStyle="1" w:styleId="rvps6">
    <w:name w:val="rvps6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A337E"/>
  </w:style>
  <w:style w:type="paragraph" w:customStyle="1" w:styleId="rvps14">
    <w:name w:val="rvps14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f2">
    <w:name w:val="page number"/>
    <w:basedOn w:val="a0"/>
    <w:rsid w:val="002A337E"/>
  </w:style>
  <w:style w:type="paragraph" w:customStyle="1" w:styleId="ShapkaDocumentu">
    <w:name w:val="Shapka Documentu"/>
    <w:basedOn w:val="a"/>
    <w:rsid w:val="002A337E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A337E"/>
    <w:pPr>
      <w:spacing w:before="100" w:beforeAutospacing="1" w:after="100" w:afterAutospacing="1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2A337E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customStyle="1" w:styleId="Standard">
    <w:name w:val="Standard"/>
    <w:rsid w:val="00250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A0136"/>
    <w:pPr>
      <w:suppressLineNumbers/>
    </w:pPr>
  </w:style>
  <w:style w:type="paragraph" w:styleId="a9">
    <w:name w:val="Normal (Web)"/>
    <w:basedOn w:val="a"/>
    <w:uiPriority w:val="99"/>
    <w:rsid w:val="002A01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a">
    <w:name w:val="Strong"/>
    <w:qFormat/>
    <w:rsid w:val="002A0136"/>
    <w:rPr>
      <w:b/>
      <w:bCs/>
    </w:rPr>
  </w:style>
  <w:style w:type="paragraph" w:styleId="ab">
    <w:name w:val="Balloon Text"/>
    <w:basedOn w:val="a"/>
    <w:link w:val="ac"/>
    <w:uiPriority w:val="99"/>
    <w:unhideWhenUsed/>
    <w:rsid w:val="007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rsid w:val="007D51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337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337E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2A337E"/>
    <w:pPr>
      <w:spacing w:line="240" w:lineRule="auto"/>
      <w:jc w:val="both"/>
    </w:pPr>
    <w:rPr>
      <w:lang w:val="ru-RU"/>
    </w:rPr>
  </w:style>
  <w:style w:type="character" w:customStyle="1" w:styleId="22">
    <w:name w:val="Основний текст 2 Знак"/>
    <w:basedOn w:val="a0"/>
    <w:link w:val="21"/>
    <w:rsid w:val="002A337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d">
    <w:name w:val="Hyperlink"/>
    <w:unhideWhenUsed/>
    <w:rsid w:val="002A337E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2A337E"/>
    <w:pPr>
      <w:spacing w:line="240" w:lineRule="auto"/>
      <w:ind w:left="720"/>
    </w:pPr>
    <w:rPr>
      <w:rFonts w:ascii="Calibri" w:hAnsi="Calibri" w:cs="Calibri"/>
      <w:sz w:val="20"/>
      <w:lang w:val="ru-RU"/>
    </w:rPr>
  </w:style>
  <w:style w:type="paragraph" w:customStyle="1" w:styleId="tj">
    <w:name w:val="tj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">
    <w:name w:val="Верхній колонтитул Знак"/>
    <w:basedOn w:val="a0"/>
    <w:link w:val="ae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1">
    <w:name w:val="Нижній колонтитул Знак"/>
    <w:basedOn w:val="a0"/>
    <w:link w:val="af0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vps2">
    <w:name w:val="rvps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rvps12">
    <w:name w:val="rvps1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2A337E"/>
  </w:style>
  <w:style w:type="paragraph" w:customStyle="1" w:styleId="rvps6">
    <w:name w:val="rvps6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A337E"/>
  </w:style>
  <w:style w:type="paragraph" w:customStyle="1" w:styleId="rvps14">
    <w:name w:val="rvps14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f2">
    <w:name w:val="page number"/>
    <w:basedOn w:val="a0"/>
    <w:rsid w:val="002A337E"/>
  </w:style>
  <w:style w:type="paragraph" w:customStyle="1" w:styleId="ShapkaDocumentu">
    <w:name w:val="Shapka Documentu"/>
    <w:basedOn w:val="a"/>
    <w:rsid w:val="002A337E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8894</Words>
  <Characters>5070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Податок</dc:subject>
  <dc:creator>Олег</dc:creator>
  <cp:lastModifiedBy>Oleg</cp:lastModifiedBy>
  <cp:revision>5</cp:revision>
  <cp:lastPrinted>2019-12-26T10:03:00Z</cp:lastPrinted>
  <dcterms:created xsi:type="dcterms:W3CDTF">2020-06-29T09:21:00Z</dcterms:created>
  <dcterms:modified xsi:type="dcterms:W3CDTF">2020-07-06T08:45:00Z</dcterms:modified>
</cp:coreProperties>
</file>