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66" w:rsidRPr="00D64566" w:rsidRDefault="00D64566" w:rsidP="00D64566">
      <w:pPr>
        <w:pStyle w:val="a8"/>
        <w:tabs>
          <w:tab w:val="left" w:pos="5387"/>
        </w:tabs>
        <w:spacing w:line="240" w:lineRule="auto"/>
        <w:ind w:right="0"/>
        <w:rPr>
          <w:szCs w:val="28"/>
        </w:rPr>
      </w:pPr>
      <w:r w:rsidRPr="00D64566">
        <w:rPr>
          <w:noProof/>
          <w:szCs w:val="28"/>
          <w:lang w:eastAsia="uk-UA"/>
        </w:rPr>
        <w:drawing>
          <wp:anchor distT="0" distB="0" distL="114935" distR="114935" simplePos="0" relativeHeight="251659264" behindDoc="0" locked="0" layoutInCell="1" allowOverlap="1" wp14:anchorId="659D4BD2" wp14:editId="5E7299B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34035" cy="683260"/>
                    </a:xfrm>
                    <a:prstGeom prst="rect">
                      <a:avLst/>
                    </a:prstGeom>
                    <a:solidFill>
                      <a:srgbClr val="FFFFFF"/>
                    </a:solidFill>
                  </pic:spPr>
                </pic:pic>
              </a:graphicData>
            </a:graphic>
          </wp:anchor>
        </w:drawing>
      </w:r>
    </w:p>
    <w:p w:rsidR="00D64566" w:rsidRPr="00D64566" w:rsidRDefault="00D64566" w:rsidP="00D64566">
      <w:pPr>
        <w:jc w:val="center"/>
        <w:rPr>
          <w:b/>
          <w:sz w:val="28"/>
          <w:szCs w:val="28"/>
          <w:lang w:val="uk-UA"/>
        </w:rPr>
      </w:pPr>
      <w:r w:rsidRPr="00D64566">
        <w:rPr>
          <w:b/>
          <w:sz w:val="28"/>
          <w:szCs w:val="28"/>
          <w:lang w:val="uk-UA"/>
        </w:rPr>
        <w:t>МУРОВАНСЬКА СІЛЬСЬКА РАДА</w:t>
      </w:r>
    </w:p>
    <w:p w:rsidR="00D64566" w:rsidRPr="00D64566" w:rsidRDefault="00D64566" w:rsidP="00D64566">
      <w:pPr>
        <w:jc w:val="center"/>
        <w:rPr>
          <w:sz w:val="28"/>
          <w:szCs w:val="28"/>
          <w:lang w:val="uk-UA"/>
        </w:rPr>
      </w:pPr>
      <w:r w:rsidRPr="00D64566">
        <w:rPr>
          <w:b/>
          <w:sz w:val="28"/>
          <w:szCs w:val="28"/>
          <w:lang w:val="uk-UA"/>
        </w:rPr>
        <w:t>ОБ’ЄДНАНОЇ ТЕРИТОРІАЛЬНОЇ ГРОМАДИ</w:t>
      </w:r>
    </w:p>
    <w:p w:rsidR="00D64566" w:rsidRPr="00D64566" w:rsidRDefault="00D64566" w:rsidP="00D64566">
      <w:pPr>
        <w:jc w:val="center"/>
        <w:rPr>
          <w:b/>
          <w:sz w:val="28"/>
          <w:szCs w:val="28"/>
          <w:lang w:val="uk-UA"/>
        </w:rPr>
      </w:pPr>
      <w:proofErr w:type="spellStart"/>
      <w:r w:rsidRPr="00D64566">
        <w:rPr>
          <w:b/>
          <w:sz w:val="28"/>
          <w:szCs w:val="28"/>
          <w:lang w:val="uk-UA"/>
        </w:rPr>
        <w:t>Пустомитівського</w:t>
      </w:r>
      <w:proofErr w:type="spellEnd"/>
      <w:r w:rsidRPr="00D64566">
        <w:rPr>
          <w:b/>
          <w:sz w:val="28"/>
          <w:szCs w:val="28"/>
          <w:lang w:val="uk-UA"/>
        </w:rPr>
        <w:t xml:space="preserve"> району Львівської області</w:t>
      </w:r>
    </w:p>
    <w:p w:rsidR="00D64566" w:rsidRPr="00D64566" w:rsidRDefault="00D64566" w:rsidP="00D64566">
      <w:pPr>
        <w:jc w:val="center"/>
        <w:rPr>
          <w:b/>
          <w:sz w:val="28"/>
          <w:szCs w:val="28"/>
          <w:u w:val="single"/>
          <w:lang w:val="uk-UA"/>
        </w:rPr>
      </w:pPr>
      <w:r w:rsidRPr="00D64566">
        <w:rPr>
          <w:b/>
          <w:sz w:val="28"/>
          <w:szCs w:val="28"/>
          <w:u w:val="single"/>
          <w:lang w:val="uk-UA"/>
        </w:rPr>
        <w:t>15-а сесія І демократичного скликання</w:t>
      </w:r>
    </w:p>
    <w:p w:rsidR="00D64566" w:rsidRPr="00D64566" w:rsidRDefault="00D64566" w:rsidP="00D64566">
      <w:pPr>
        <w:ind w:right="-568"/>
        <w:jc w:val="center"/>
        <w:rPr>
          <w:b/>
          <w:sz w:val="28"/>
          <w:szCs w:val="28"/>
          <w:lang w:val="uk-UA"/>
        </w:rPr>
      </w:pPr>
    </w:p>
    <w:p w:rsidR="00D64566" w:rsidRPr="00D64566" w:rsidRDefault="00D64566" w:rsidP="00D64566">
      <w:pPr>
        <w:ind w:right="-568"/>
        <w:jc w:val="center"/>
        <w:rPr>
          <w:b/>
          <w:sz w:val="28"/>
          <w:szCs w:val="28"/>
          <w:lang w:val="uk-UA"/>
        </w:rPr>
      </w:pPr>
      <w:r w:rsidRPr="00D64566">
        <w:rPr>
          <w:b/>
          <w:sz w:val="28"/>
          <w:szCs w:val="28"/>
          <w:lang w:val="uk-UA"/>
        </w:rPr>
        <w:t xml:space="preserve">Р І Ш Е Н </w:t>
      </w:r>
      <w:proofErr w:type="spellStart"/>
      <w:r w:rsidRPr="00D64566">
        <w:rPr>
          <w:b/>
          <w:sz w:val="28"/>
          <w:szCs w:val="28"/>
          <w:lang w:val="uk-UA"/>
        </w:rPr>
        <w:t>Н</w:t>
      </w:r>
      <w:proofErr w:type="spellEnd"/>
      <w:r w:rsidRPr="00D64566">
        <w:rPr>
          <w:b/>
          <w:sz w:val="28"/>
          <w:szCs w:val="28"/>
          <w:lang w:val="uk-UA"/>
        </w:rPr>
        <w:t xml:space="preserve"> Я № </w:t>
      </w:r>
      <w:r w:rsidR="00FD2701">
        <w:rPr>
          <w:b/>
          <w:sz w:val="28"/>
          <w:szCs w:val="28"/>
          <w:lang w:val="uk-UA"/>
        </w:rPr>
        <w:t>1618</w:t>
      </w:r>
    </w:p>
    <w:p w:rsidR="00D64566" w:rsidRPr="00D64566" w:rsidRDefault="00D64566" w:rsidP="00D64566">
      <w:pPr>
        <w:ind w:right="-568"/>
        <w:jc w:val="center"/>
        <w:rPr>
          <w:b/>
          <w:sz w:val="28"/>
          <w:szCs w:val="28"/>
          <w:lang w:val="uk-UA"/>
        </w:rPr>
      </w:pPr>
    </w:p>
    <w:p w:rsidR="00D64566" w:rsidRPr="00D64566" w:rsidRDefault="00D64566" w:rsidP="00D64566">
      <w:pPr>
        <w:pStyle w:val="a8"/>
        <w:tabs>
          <w:tab w:val="left" w:pos="5387"/>
        </w:tabs>
        <w:spacing w:line="276" w:lineRule="auto"/>
        <w:ind w:right="0"/>
        <w:jc w:val="left"/>
        <w:rPr>
          <w:szCs w:val="28"/>
        </w:rPr>
      </w:pPr>
      <w:r w:rsidRPr="00D64566">
        <w:rPr>
          <w:szCs w:val="28"/>
        </w:rPr>
        <w:t>17 грудня 2019 року</w:t>
      </w:r>
    </w:p>
    <w:p w:rsidR="00D64566" w:rsidRDefault="00D64566" w:rsidP="00061B05">
      <w:pPr>
        <w:rPr>
          <w:color w:val="000000"/>
          <w:sz w:val="28"/>
          <w:szCs w:val="28"/>
          <w:shd w:val="clear" w:color="auto" w:fill="FFFFFF"/>
          <w:lang w:val="uk-UA"/>
        </w:rPr>
      </w:pPr>
    </w:p>
    <w:p w:rsidR="00D64566" w:rsidRPr="00D64566" w:rsidRDefault="00D64566" w:rsidP="00061B05">
      <w:pPr>
        <w:rPr>
          <w:i/>
          <w:sz w:val="28"/>
          <w:szCs w:val="28"/>
          <w:lang w:val="uk-UA"/>
        </w:rPr>
      </w:pPr>
      <w:r w:rsidRPr="00D64566">
        <w:rPr>
          <w:i/>
          <w:sz w:val="28"/>
          <w:szCs w:val="28"/>
          <w:lang w:val="uk-UA"/>
        </w:rPr>
        <w:t xml:space="preserve">Про затвердження Програми забезпечення санітарного та епідемічного благополуччя населення </w:t>
      </w:r>
      <w:proofErr w:type="spellStart"/>
      <w:r w:rsidRPr="00D64566">
        <w:rPr>
          <w:i/>
          <w:sz w:val="28"/>
          <w:szCs w:val="28"/>
          <w:lang w:val="uk-UA"/>
        </w:rPr>
        <w:t>Мурованської</w:t>
      </w:r>
      <w:proofErr w:type="spellEnd"/>
      <w:r w:rsidRPr="00D64566">
        <w:rPr>
          <w:i/>
          <w:sz w:val="28"/>
          <w:szCs w:val="28"/>
          <w:lang w:val="uk-UA"/>
        </w:rPr>
        <w:t xml:space="preserve"> сільської ради ( ОТГ ) на 2020 рік</w:t>
      </w:r>
    </w:p>
    <w:p w:rsidR="00D64566" w:rsidRPr="00D64566" w:rsidRDefault="00D64566" w:rsidP="00061B05">
      <w:pPr>
        <w:rPr>
          <w:color w:val="000000"/>
          <w:sz w:val="28"/>
          <w:szCs w:val="28"/>
          <w:shd w:val="clear" w:color="auto" w:fill="FFFFFF"/>
          <w:lang w:val="uk-UA"/>
        </w:rPr>
      </w:pPr>
    </w:p>
    <w:p w:rsidR="00523ADA" w:rsidRDefault="00D64566" w:rsidP="00D64566">
      <w:pPr>
        <w:jc w:val="both"/>
        <w:rPr>
          <w:color w:val="000000"/>
          <w:sz w:val="28"/>
          <w:szCs w:val="28"/>
          <w:shd w:val="clear" w:color="auto" w:fill="FFFFFF"/>
          <w:lang w:val="uk-UA"/>
        </w:rPr>
      </w:pPr>
      <w:r w:rsidRPr="00D64566">
        <w:rPr>
          <w:color w:val="000000"/>
          <w:sz w:val="28"/>
          <w:szCs w:val="28"/>
          <w:shd w:val="clear" w:color="auto" w:fill="FFFFFF"/>
          <w:lang w:val="uk-UA"/>
        </w:rPr>
        <w:t xml:space="preserve">Керуючись Законом України «Про місцеве самоврядування в Україні», Законами України «Про забезпечення санітарного та епідемічного благополуччя населення» (із змінами та доповненнями) від 24.02.1994 року № 4004-XII, «Про захист населення від інфекційних хвороб» від 05.06.2003 р. № 913-IV (з доповненнями від 09.02.2006 р. № 3421-IV), та з метою своєчасного виявлення збудників інфекційних хвороб, попередження занесення та поширення на території </w:t>
      </w:r>
      <w:proofErr w:type="spellStart"/>
      <w:r>
        <w:rPr>
          <w:color w:val="000000"/>
          <w:sz w:val="28"/>
          <w:szCs w:val="28"/>
          <w:shd w:val="clear" w:color="auto" w:fill="FFFFFF"/>
          <w:lang w:val="uk-UA"/>
        </w:rPr>
        <w:t>Мурованської</w:t>
      </w:r>
      <w:proofErr w:type="spellEnd"/>
      <w:r w:rsidRPr="00D64566">
        <w:rPr>
          <w:color w:val="000000"/>
          <w:sz w:val="28"/>
          <w:szCs w:val="28"/>
          <w:shd w:val="clear" w:color="auto" w:fill="FFFFFF"/>
          <w:lang w:val="uk-UA"/>
        </w:rPr>
        <w:t xml:space="preserve"> сільської ради</w:t>
      </w:r>
      <w:r>
        <w:rPr>
          <w:color w:val="000000"/>
          <w:sz w:val="28"/>
          <w:szCs w:val="28"/>
          <w:shd w:val="clear" w:color="auto" w:fill="FFFFFF"/>
          <w:lang w:val="uk-UA"/>
        </w:rPr>
        <w:t xml:space="preserve"> ОТГ</w:t>
      </w:r>
      <w:r w:rsidRPr="00D64566">
        <w:rPr>
          <w:color w:val="000000"/>
          <w:sz w:val="28"/>
          <w:szCs w:val="28"/>
          <w:shd w:val="clear" w:color="auto" w:fill="FFFFFF"/>
          <w:lang w:val="uk-UA"/>
        </w:rPr>
        <w:t xml:space="preserve"> небезпечних інфекційних захворювань</w:t>
      </w:r>
      <w:r>
        <w:rPr>
          <w:color w:val="000000"/>
          <w:sz w:val="28"/>
          <w:szCs w:val="28"/>
          <w:shd w:val="clear" w:color="auto" w:fill="FFFFFF"/>
          <w:lang w:val="uk-UA"/>
        </w:rPr>
        <w:t xml:space="preserve">, сесія </w:t>
      </w:r>
      <w:proofErr w:type="spellStart"/>
      <w:r>
        <w:rPr>
          <w:color w:val="000000"/>
          <w:sz w:val="28"/>
          <w:szCs w:val="28"/>
          <w:shd w:val="clear" w:color="auto" w:fill="FFFFFF"/>
          <w:lang w:val="uk-UA"/>
        </w:rPr>
        <w:t>Мурованської</w:t>
      </w:r>
      <w:proofErr w:type="spellEnd"/>
      <w:r>
        <w:rPr>
          <w:color w:val="000000"/>
          <w:sz w:val="28"/>
          <w:szCs w:val="28"/>
          <w:shd w:val="clear" w:color="auto" w:fill="FFFFFF"/>
          <w:lang w:val="uk-UA"/>
        </w:rPr>
        <w:t xml:space="preserve"> сільської ради ОТГ </w:t>
      </w:r>
    </w:p>
    <w:p w:rsidR="00D64566" w:rsidRDefault="00D64566" w:rsidP="00D64566">
      <w:pPr>
        <w:jc w:val="both"/>
        <w:rPr>
          <w:color w:val="000000"/>
          <w:sz w:val="28"/>
          <w:szCs w:val="28"/>
          <w:shd w:val="clear" w:color="auto" w:fill="FFFFFF"/>
          <w:lang w:val="uk-UA"/>
        </w:rPr>
      </w:pPr>
    </w:p>
    <w:p w:rsidR="00D64566" w:rsidRPr="008D6522" w:rsidRDefault="00D64566" w:rsidP="00D64566">
      <w:pPr>
        <w:spacing w:line="276" w:lineRule="auto"/>
        <w:jc w:val="center"/>
        <w:rPr>
          <w:b/>
          <w:sz w:val="28"/>
          <w:szCs w:val="28"/>
          <w:lang w:val="uk-UA"/>
        </w:rPr>
      </w:pPr>
      <w:r w:rsidRPr="008D6522">
        <w:rPr>
          <w:b/>
          <w:sz w:val="28"/>
          <w:szCs w:val="28"/>
          <w:lang w:val="uk-UA"/>
        </w:rPr>
        <w:t>В И Р І Ш И Л А:</w:t>
      </w:r>
    </w:p>
    <w:p w:rsidR="00D64566" w:rsidRPr="008D6522" w:rsidRDefault="00D64566" w:rsidP="00D64566">
      <w:pPr>
        <w:tabs>
          <w:tab w:val="left" w:pos="1485"/>
        </w:tabs>
        <w:spacing w:line="276" w:lineRule="auto"/>
        <w:jc w:val="both"/>
        <w:rPr>
          <w:sz w:val="28"/>
          <w:szCs w:val="28"/>
          <w:lang w:val="uk-UA"/>
        </w:rPr>
      </w:pPr>
    </w:p>
    <w:p w:rsidR="00D64566" w:rsidRPr="00D64566" w:rsidRDefault="00D64566" w:rsidP="00D64566">
      <w:pPr>
        <w:spacing w:line="276" w:lineRule="auto"/>
        <w:jc w:val="both"/>
        <w:rPr>
          <w:color w:val="000000"/>
          <w:sz w:val="28"/>
          <w:szCs w:val="28"/>
          <w:lang w:val="uk-UA"/>
        </w:rPr>
      </w:pPr>
      <w:r w:rsidRPr="00D64566">
        <w:rPr>
          <w:color w:val="000000"/>
          <w:sz w:val="28"/>
          <w:szCs w:val="28"/>
          <w:lang w:val="uk-UA"/>
        </w:rPr>
        <w:t xml:space="preserve">1. Затвердити </w:t>
      </w:r>
      <w:r w:rsidRPr="00D64566">
        <w:rPr>
          <w:sz w:val="28"/>
          <w:szCs w:val="28"/>
          <w:lang w:val="uk-UA"/>
        </w:rPr>
        <w:t xml:space="preserve">Програму забезпечення санітарного та епідемічного благополуччя населення </w:t>
      </w:r>
      <w:proofErr w:type="spellStart"/>
      <w:r w:rsidRPr="00D64566">
        <w:rPr>
          <w:sz w:val="28"/>
          <w:szCs w:val="28"/>
          <w:lang w:val="uk-UA"/>
        </w:rPr>
        <w:t>Мурованської</w:t>
      </w:r>
      <w:proofErr w:type="spellEnd"/>
      <w:r w:rsidRPr="00D64566">
        <w:rPr>
          <w:sz w:val="28"/>
          <w:szCs w:val="28"/>
          <w:lang w:val="uk-UA"/>
        </w:rPr>
        <w:t xml:space="preserve"> сільської ради ( ОТГ ) на 2020 рік</w:t>
      </w:r>
      <w:r w:rsidRPr="00D64566">
        <w:rPr>
          <w:color w:val="000000"/>
          <w:sz w:val="28"/>
          <w:szCs w:val="28"/>
          <w:lang w:val="uk-UA"/>
        </w:rPr>
        <w:t xml:space="preserve"> (Додаток 1).</w:t>
      </w:r>
    </w:p>
    <w:p w:rsidR="00D64566" w:rsidRPr="00D64566" w:rsidRDefault="00D64566" w:rsidP="00D64566">
      <w:pPr>
        <w:spacing w:line="276" w:lineRule="auto"/>
        <w:jc w:val="both"/>
        <w:rPr>
          <w:sz w:val="28"/>
          <w:szCs w:val="28"/>
          <w:lang w:val="uk-UA"/>
        </w:rPr>
      </w:pPr>
      <w:r w:rsidRPr="00D64566">
        <w:rPr>
          <w:color w:val="000000"/>
          <w:sz w:val="28"/>
          <w:szCs w:val="28"/>
          <w:lang w:val="uk-UA"/>
        </w:rPr>
        <w:t xml:space="preserve">2. </w:t>
      </w:r>
      <w:r w:rsidRPr="00D64566">
        <w:rPr>
          <w:sz w:val="28"/>
          <w:szCs w:val="28"/>
          <w:lang w:val="uk-UA"/>
        </w:rPr>
        <w:t xml:space="preserve">Контроль за виконанням даного рішення покласти на постійну комісію </w:t>
      </w:r>
      <w:proofErr w:type="spellStart"/>
      <w:r w:rsidRPr="00D64566">
        <w:rPr>
          <w:sz w:val="28"/>
          <w:szCs w:val="28"/>
          <w:lang w:val="uk-UA"/>
        </w:rPr>
        <w:t>Мурованської</w:t>
      </w:r>
      <w:proofErr w:type="spellEnd"/>
      <w:r w:rsidRPr="00D64566">
        <w:rPr>
          <w:sz w:val="28"/>
          <w:szCs w:val="28"/>
          <w:lang w:val="uk-UA"/>
        </w:rPr>
        <w:t xml:space="preserve"> сільської ради ОТГ з питань бюджету, фінансів та планування соціально-економічного розвитку (Дорош О. П.)</w:t>
      </w:r>
    </w:p>
    <w:p w:rsidR="009E57CB" w:rsidRPr="00D64566" w:rsidRDefault="009E57CB" w:rsidP="00061B05">
      <w:pPr>
        <w:rPr>
          <w:sz w:val="28"/>
          <w:szCs w:val="28"/>
          <w:lang w:val="uk-UA"/>
        </w:rPr>
      </w:pPr>
    </w:p>
    <w:p w:rsidR="004D57F1" w:rsidRPr="00D64566" w:rsidRDefault="004D57F1" w:rsidP="00061B05">
      <w:pPr>
        <w:rPr>
          <w:lang w:val="uk-UA"/>
        </w:rPr>
      </w:pPr>
    </w:p>
    <w:p w:rsidR="004D57F1" w:rsidRPr="00D64566" w:rsidRDefault="004D57F1" w:rsidP="00061B05">
      <w:pPr>
        <w:rPr>
          <w:lang w:val="uk-UA"/>
        </w:rPr>
      </w:pPr>
    </w:p>
    <w:p w:rsidR="004D57F1" w:rsidRPr="00D64566" w:rsidRDefault="004D57F1" w:rsidP="00061B05">
      <w:pPr>
        <w:rPr>
          <w:lang w:val="uk-UA"/>
        </w:rPr>
      </w:pPr>
    </w:p>
    <w:p w:rsidR="009E57CB" w:rsidRPr="00D64566" w:rsidRDefault="009E57CB" w:rsidP="00061B05">
      <w:pPr>
        <w:rPr>
          <w:lang w:val="uk-UA"/>
        </w:rPr>
      </w:pPr>
    </w:p>
    <w:p w:rsidR="006D5621" w:rsidRPr="00D64566" w:rsidRDefault="006D5621" w:rsidP="00061B05">
      <w:pPr>
        <w:rPr>
          <w:b/>
          <w:sz w:val="32"/>
          <w:szCs w:val="32"/>
          <w:lang w:val="uk-UA"/>
        </w:rPr>
      </w:pPr>
    </w:p>
    <w:p w:rsidR="006D5621" w:rsidRPr="000F00BA" w:rsidRDefault="000F00BA" w:rsidP="00061B05">
      <w:pPr>
        <w:rPr>
          <w:b/>
          <w:sz w:val="28"/>
          <w:szCs w:val="28"/>
          <w:lang w:val="uk-UA"/>
        </w:rPr>
      </w:pPr>
      <w:r w:rsidRPr="000F00BA">
        <w:rPr>
          <w:b/>
          <w:sz w:val="28"/>
          <w:szCs w:val="28"/>
          <w:lang w:val="uk-UA"/>
        </w:rPr>
        <w:t xml:space="preserve">    Сільський голова                                                          </w:t>
      </w:r>
      <w:r>
        <w:rPr>
          <w:b/>
          <w:sz w:val="28"/>
          <w:szCs w:val="28"/>
          <w:lang w:val="uk-UA"/>
        </w:rPr>
        <w:t xml:space="preserve">                   </w:t>
      </w:r>
      <w:proofErr w:type="spellStart"/>
      <w:r w:rsidRPr="000F00BA">
        <w:rPr>
          <w:b/>
          <w:sz w:val="28"/>
          <w:szCs w:val="28"/>
          <w:lang w:val="uk-UA"/>
        </w:rPr>
        <w:t>Петрух</w:t>
      </w:r>
      <w:proofErr w:type="spellEnd"/>
      <w:r w:rsidRPr="000F00BA">
        <w:rPr>
          <w:b/>
          <w:sz w:val="28"/>
          <w:szCs w:val="28"/>
          <w:lang w:val="uk-UA"/>
        </w:rPr>
        <w:t xml:space="preserve"> З.В.</w:t>
      </w:r>
    </w:p>
    <w:p w:rsidR="00D64566" w:rsidRPr="000F00BA" w:rsidRDefault="00D64566" w:rsidP="00061B05">
      <w:pPr>
        <w:rPr>
          <w:b/>
          <w:sz w:val="28"/>
          <w:szCs w:val="28"/>
          <w:lang w:val="uk-UA"/>
        </w:rPr>
      </w:pPr>
    </w:p>
    <w:p w:rsidR="00D64566" w:rsidRDefault="00D64566" w:rsidP="00061B05">
      <w:pPr>
        <w:rPr>
          <w:b/>
          <w:sz w:val="32"/>
          <w:szCs w:val="32"/>
          <w:lang w:val="uk-UA"/>
        </w:rPr>
      </w:pPr>
    </w:p>
    <w:p w:rsidR="00E65739" w:rsidRDefault="00E65739" w:rsidP="00061B05">
      <w:pPr>
        <w:rPr>
          <w:b/>
          <w:sz w:val="32"/>
          <w:szCs w:val="32"/>
          <w:lang w:val="uk-UA"/>
        </w:rPr>
      </w:pPr>
    </w:p>
    <w:p w:rsidR="00E65739" w:rsidRDefault="00E65739" w:rsidP="00061B05">
      <w:pPr>
        <w:rPr>
          <w:b/>
          <w:sz w:val="32"/>
          <w:szCs w:val="32"/>
          <w:lang w:val="uk-UA"/>
        </w:rPr>
      </w:pPr>
    </w:p>
    <w:p w:rsidR="00E65739" w:rsidRDefault="00E65739" w:rsidP="00061B05">
      <w:pPr>
        <w:rPr>
          <w:b/>
          <w:sz w:val="32"/>
          <w:szCs w:val="32"/>
          <w:lang w:val="uk-UA"/>
        </w:rPr>
      </w:pPr>
    </w:p>
    <w:p w:rsidR="000F00BA" w:rsidRDefault="000F00BA" w:rsidP="00061B05">
      <w:pPr>
        <w:rPr>
          <w:b/>
          <w:sz w:val="32"/>
          <w:szCs w:val="32"/>
          <w:lang w:val="uk-UA"/>
        </w:rPr>
      </w:pPr>
      <w:bookmarkStart w:id="0" w:name="_GoBack"/>
      <w:bookmarkEnd w:id="0"/>
    </w:p>
    <w:p w:rsidR="00D64566" w:rsidRDefault="00D64566" w:rsidP="00061B05">
      <w:pPr>
        <w:rPr>
          <w:b/>
          <w:sz w:val="32"/>
          <w:szCs w:val="32"/>
          <w:lang w:val="uk-UA"/>
        </w:rPr>
      </w:pPr>
    </w:p>
    <w:p w:rsidR="00D64566" w:rsidRPr="001B34C6" w:rsidRDefault="00D64566" w:rsidP="00D64566">
      <w:pPr>
        <w:ind w:left="-567" w:right="-1"/>
        <w:jc w:val="right"/>
        <w:rPr>
          <w:bCs/>
          <w:szCs w:val="28"/>
          <w:lang w:val="uk-UA"/>
        </w:rPr>
      </w:pPr>
      <w:r w:rsidRPr="001B34C6">
        <w:rPr>
          <w:bCs/>
          <w:szCs w:val="28"/>
          <w:lang w:val="uk-UA"/>
        </w:rPr>
        <w:t>Додаток 1</w:t>
      </w:r>
    </w:p>
    <w:p w:rsidR="00D64566" w:rsidRPr="001B34C6" w:rsidRDefault="00D64566" w:rsidP="00D64566">
      <w:pPr>
        <w:ind w:left="-567" w:right="-1"/>
        <w:jc w:val="right"/>
        <w:rPr>
          <w:bCs/>
          <w:szCs w:val="28"/>
          <w:lang w:val="uk-UA"/>
        </w:rPr>
      </w:pPr>
      <w:r w:rsidRPr="001B34C6">
        <w:rPr>
          <w:bCs/>
          <w:szCs w:val="28"/>
          <w:lang w:val="uk-UA"/>
        </w:rPr>
        <w:t xml:space="preserve">ЗАТВЕРДЖЕНО: </w:t>
      </w:r>
    </w:p>
    <w:p w:rsidR="00D64566" w:rsidRPr="001B34C6" w:rsidRDefault="00D64566" w:rsidP="00D64566">
      <w:pPr>
        <w:ind w:left="-567" w:right="-1"/>
        <w:jc w:val="right"/>
        <w:rPr>
          <w:szCs w:val="28"/>
          <w:lang w:val="uk-UA"/>
        </w:rPr>
      </w:pPr>
      <w:r w:rsidRPr="001B34C6">
        <w:rPr>
          <w:szCs w:val="28"/>
          <w:lang w:val="uk-UA"/>
        </w:rPr>
        <w:t>Рішенням сесії</w:t>
      </w:r>
    </w:p>
    <w:p w:rsidR="00D64566" w:rsidRPr="001B34C6" w:rsidRDefault="00D64566" w:rsidP="00D64566">
      <w:pPr>
        <w:ind w:left="-567" w:right="-1"/>
        <w:jc w:val="right"/>
        <w:rPr>
          <w:szCs w:val="28"/>
          <w:lang w:val="uk-UA"/>
        </w:rPr>
      </w:pPr>
      <w:proofErr w:type="spellStart"/>
      <w:r w:rsidRPr="001B34C6">
        <w:rPr>
          <w:szCs w:val="28"/>
          <w:lang w:val="uk-UA"/>
        </w:rPr>
        <w:t>Мурованської</w:t>
      </w:r>
      <w:proofErr w:type="spellEnd"/>
      <w:r w:rsidRPr="001B34C6">
        <w:rPr>
          <w:szCs w:val="28"/>
          <w:lang w:val="uk-UA"/>
        </w:rPr>
        <w:t xml:space="preserve"> сільської ради ОТГ</w:t>
      </w:r>
    </w:p>
    <w:p w:rsidR="00D64566" w:rsidRDefault="00D64566" w:rsidP="00D64566">
      <w:pPr>
        <w:jc w:val="right"/>
        <w:rPr>
          <w:szCs w:val="28"/>
          <w:lang w:val="uk-UA"/>
        </w:rPr>
      </w:pPr>
      <w:r w:rsidRPr="001B34C6">
        <w:rPr>
          <w:szCs w:val="28"/>
          <w:lang w:val="uk-UA"/>
        </w:rPr>
        <w:t>№</w:t>
      </w:r>
      <w:r w:rsidR="00FD2701">
        <w:rPr>
          <w:szCs w:val="28"/>
          <w:lang w:val="uk-UA"/>
        </w:rPr>
        <w:t>1618</w:t>
      </w:r>
      <w:r>
        <w:rPr>
          <w:szCs w:val="28"/>
          <w:lang w:val="uk-UA"/>
        </w:rPr>
        <w:t xml:space="preserve"> від 17 грудня 2019</w:t>
      </w:r>
      <w:r w:rsidRPr="001B34C6">
        <w:rPr>
          <w:szCs w:val="28"/>
          <w:lang w:val="uk-UA"/>
        </w:rPr>
        <w:t xml:space="preserve"> року</w:t>
      </w:r>
    </w:p>
    <w:p w:rsidR="00D64566" w:rsidRDefault="00D64566" w:rsidP="00D64566">
      <w:pPr>
        <w:rPr>
          <w:szCs w:val="28"/>
          <w:lang w:val="uk-UA"/>
        </w:rPr>
      </w:pPr>
    </w:p>
    <w:p w:rsidR="00D64566" w:rsidRDefault="00D64566" w:rsidP="00D64566">
      <w:pPr>
        <w:rPr>
          <w:szCs w:val="28"/>
          <w:lang w:val="uk-UA"/>
        </w:rPr>
      </w:pPr>
    </w:p>
    <w:p w:rsidR="00D64566" w:rsidRDefault="00D64566" w:rsidP="00D64566">
      <w:pPr>
        <w:rPr>
          <w:szCs w:val="28"/>
          <w:lang w:val="uk-UA"/>
        </w:rPr>
      </w:pPr>
    </w:p>
    <w:p w:rsidR="00D64566" w:rsidRDefault="00D64566" w:rsidP="00D64566">
      <w:pPr>
        <w:rPr>
          <w:szCs w:val="28"/>
          <w:lang w:val="uk-UA"/>
        </w:rPr>
      </w:pPr>
    </w:p>
    <w:p w:rsidR="00D64566" w:rsidRPr="00D64566" w:rsidRDefault="00D64566" w:rsidP="00D64566">
      <w:pPr>
        <w:rPr>
          <w:b/>
          <w:sz w:val="32"/>
          <w:szCs w:val="32"/>
          <w:lang w:val="uk-UA"/>
        </w:rPr>
      </w:pPr>
    </w:p>
    <w:p w:rsidR="009E57CB" w:rsidRPr="00D64566" w:rsidRDefault="00836FE5" w:rsidP="00836FE5">
      <w:pPr>
        <w:jc w:val="center"/>
        <w:rPr>
          <w:b/>
          <w:sz w:val="44"/>
          <w:szCs w:val="44"/>
          <w:lang w:val="uk-UA"/>
        </w:rPr>
      </w:pPr>
      <w:r w:rsidRPr="00D64566">
        <w:rPr>
          <w:b/>
          <w:sz w:val="28"/>
          <w:szCs w:val="28"/>
          <w:lang w:val="uk-UA"/>
        </w:rPr>
        <w:t>П</w:t>
      </w:r>
      <w:r w:rsidR="009E57CB" w:rsidRPr="00D64566">
        <w:rPr>
          <w:b/>
          <w:sz w:val="28"/>
          <w:szCs w:val="28"/>
          <w:lang w:val="uk-UA"/>
        </w:rPr>
        <w:t>рограма</w:t>
      </w:r>
      <w:r w:rsidR="009A4DCD" w:rsidRPr="00D64566">
        <w:rPr>
          <w:b/>
          <w:sz w:val="28"/>
          <w:szCs w:val="28"/>
          <w:lang w:val="uk-UA"/>
        </w:rPr>
        <w:t xml:space="preserve"> </w:t>
      </w:r>
      <w:r w:rsidR="009E57CB" w:rsidRPr="00D64566">
        <w:rPr>
          <w:b/>
          <w:sz w:val="28"/>
          <w:szCs w:val="28"/>
          <w:lang w:val="uk-UA"/>
        </w:rPr>
        <w:t>забезпечення санітарного та епідемічного благополуччя населення</w:t>
      </w:r>
      <w:r w:rsidRPr="00D64566">
        <w:rPr>
          <w:b/>
          <w:sz w:val="28"/>
          <w:szCs w:val="28"/>
          <w:lang w:val="uk-UA"/>
        </w:rPr>
        <w:t xml:space="preserve"> </w:t>
      </w:r>
      <w:proofErr w:type="spellStart"/>
      <w:r w:rsidR="0051173C" w:rsidRPr="00D64566">
        <w:rPr>
          <w:b/>
          <w:sz w:val="28"/>
          <w:szCs w:val="28"/>
          <w:lang w:val="uk-UA"/>
        </w:rPr>
        <w:t>Мурованської</w:t>
      </w:r>
      <w:proofErr w:type="spellEnd"/>
      <w:r w:rsidR="00CF3AD1" w:rsidRPr="00D64566">
        <w:rPr>
          <w:b/>
          <w:sz w:val="28"/>
          <w:szCs w:val="28"/>
          <w:lang w:val="uk-UA"/>
        </w:rPr>
        <w:t xml:space="preserve"> </w:t>
      </w:r>
      <w:r w:rsidR="00D64566">
        <w:rPr>
          <w:b/>
          <w:sz w:val="28"/>
          <w:szCs w:val="28"/>
          <w:lang w:val="uk-UA"/>
        </w:rPr>
        <w:t>сільської ради ОТГ</w:t>
      </w:r>
      <w:r w:rsidR="00CF3AD1" w:rsidRPr="00D64566">
        <w:rPr>
          <w:b/>
          <w:sz w:val="28"/>
          <w:szCs w:val="28"/>
          <w:lang w:val="uk-UA"/>
        </w:rPr>
        <w:t xml:space="preserve"> на </w:t>
      </w:r>
      <w:r w:rsidRPr="00D64566">
        <w:rPr>
          <w:b/>
          <w:sz w:val="28"/>
          <w:szCs w:val="28"/>
          <w:lang w:val="uk-UA"/>
        </w:rPr>
        <w:t>2020 рік</w:t>
      </w:r>
    </w:p>
    <w:p w:rsidR="00836FE5" w:rsidRPr="00D64566" w:rsidRDefault="00836FE5" w:rsidP="00061B05">
      <w:pPr>
        <w:rPr>
          <w:sz w:val="28"/>
          <w:szCs w:val="28"/>
          <w:lang w:val="uk-UA"/>
        </w:rPr>
      </w:pPr>
    </w:p>
    <w:p w:rsidR="002F2851" w:rsidRPr="00D64566" w:rsidRDefault="002F2851" w:rsidP="009A4DCD">
      <w:pPr>
        <w:jc w:val="center"/>
        <w:rPr>
          <w:b/>
          <w:sz w:val="32"/>
          <w:szCs w:val="28"/>
          <w:lang w:val="uk-UA"/>
        </w:rPr>
      </w:pPr>
      <w:r w:rsidRPr="00D64566">
        <w:rPr>
          <w:b/>
          <w:sz w:val="32"/>
          <w:szCs w:val="28"/>
          <w:lang w:val="uk-UA"/>
        </w:rPr>
        <w:t>Зміст</w:t>
      </w:r>
    </w:p>
    <w:p w:rsidR="002F2851" w:rsidRPr="00D64566" w:rsidRDefault="002F2851" w:rsidP="002F2851">
      <w:pPr>
        <w:numPr>
          <w:ilvl w:val="0"/>
          <w:numId w:val="11"/>
        </w:numPr>
        <w:rPr>
          <w:sz w:val="28"/>
          <w:lang w:val="uk-UA"/>
        </w:rPr>
      </w:pPr>
      <w:r w:rsidRPr="00D64566">
        <w:rPr>
          <w:sz w:val="28"/>
          <w:lang w:val="uk-UA"/>
        </w:rPr>
        <w:t>Паспорт програми</w:t>
      </w:r>
      <w:r w:rsidR="00210819" w:rsidRPr="00D64566">
        <w:rPr>
          <w:sz w:val="28"/>
          <w:lang w:val="uk-UA"/>
        </w:rPr>
        <w:t>.</w:t>
      </w:r>
    </w:p>
    <w:p w:rsidR="002F2851" w:rsidRPr="00D64566" w:rsidRDefault="002F2851" w:rsidP="002F2851">
      <w:pPr>
        <w:numPr>
          <w:ilvl w:val="0"/>
          <w:numId w:val="11"/>
        </w:numPr>
        <w:rPr>
          <w:sz w:val="28"/>
          <w:lang w:val="uk-UA"/>
        </w:rPr>
      </w:pPr>
      <w:r w:rsidRPr="00D64566">
        <w:rPr>
          <w:sz w:val="28"/>
          <w:lang w:val="uk-UA"/>
        </w:rPr>
        <w:t>Загальна частина</w:t>
      </w:r>
      <w:r w:rsidR="00210819" w:rsidRPr="00D64566">
        <w:rPr>
          <w:sz w:val="28"/>
          <w:lang w:val="uk-UA"/>
        </w:rPr>
        <w:t>.</w:t>
      </w:r>
    </w:p>
    <w:p w:rsidR="002F2851" w:rsidRPr="00D64566" w:rsidRDefault="00210819" w:rsidP="002F2851">
      <w:pPr>
        <w:numPr>
          <w:ilvl w:val="0"/>
          <w:numId w:val="11"/>
        </w:numPr>
        <w:rPr>
          <w:sz w:val="28"/>
          <w:lang w:val="uk-UA"/>
        </w:rPr>
      </w:pPr>
      <w:r w:rsidRPr="00D64566">
        <w:rPr>
          <w:sz w:val="28"/>
          <w:lang w:val="uk-UA"/>
        </w:rPr>
        <w:t xml:space="preserve">Обґрунтування необхідності програми та підстава для розробки. </w:t>
      </w:r>
    </w:p>
    <w:p w:rsidR="00210819" w:rsidRPr="00D64566" w:rsidRDefault="00210819" w:rsidP="002F2851">
      <w:pPr>
        <w:numPr>
          <w:ilvl w:val="0"/>
          <w:numId w:val="11"/>
        </w:numPr>
        <w:rPr>
          <w:sz w:val="28"/>
          <w:lang w:val="uk-UA"/>
        </w:rPr>
      </w:pPr>
      <w:r w:rsidRPr="00D64566">
        <w:rPr>
          <w:sz w:val="28"/>
          <w:lang w:val="uk-UA"/>
        </w:rPr>
        <w:t>Мета та пріоритетні завдання.</w:t>
      </w:r>
    </w:p>
    <w:p w:rsidR="00210819" w:rsidRPr="00D64566" w:rsidRDefault="00210819" w:rsidP="002F2851">
      <w:pPr>
        <w:numPr>
          <w:ilvl w:val="0"/>
          <w:numId w:val="11"/>
        </w:numPr>
        <w:rPr>
          <w:sz w:val="28"/>
          <w:lang w:val="uk-UA"/>
        </w:rPr>
      </w:pPr>
      <w:r w:rsidRPr="00D64566">
        <w:rPr>
          <w:sz w:val="28"/>
          <w:lang w:val="uk-UA"/>
        </w:rPr>
        <w:t>Механізми і заходи забезпечення реалізації програми.</w:t>
      </w:r>
    </w:p>
    <w:p w:rsidR="00210819" w:rsidRPr="00D64566" w:rsidRDefault="00EF0E40" w:rsidP="002F2851">
      <w:pPr>
        <w:numPr>
          <w:ilvl w:val="0"/>
          <w:numId w:val="11"/>
        </w:numPr>
        <w:rPr>
          <w:sz w:val="28"/>
          <w:lang w:val="uk-UA"/>
        </w:rPr>
      </w:pPr>
      <w:r w:rsidRPr="00D64566">
        <w:rPr>
          <w:sz w:val="28"/>
          <w:lang w:val="uk-UA"/>
        </w:rPr>
        <w:t>Критерії оцінки виконання програми.</w:t>
      </w:r>
    </w:p>
    <w:p w:rsidR="00210819" w:rsidRPr="00D64566" w:rsidRDefault="00523ADA" w:rsidP="002F2851">
      <w:pPr>
        <w:numPr>
          <w:ilvl w:val="0"/>
          <w:numId w:val="11"/>
        </w:numPr>
        <w:rPr>
          <w:sz w:val="28"/>
          <w:lang w:val="uk-UA"/>
        </w:rPr>
      </w:pPr>
      <w:r w:rsidRPr="00D64566">
        <w:rPr>
          <w:sz w:val="28"/>
          <w:lang w:val="uk-UA"/>
        </w:rPr>
        <w:t>Розрахунок коштів для фінансування заходів в закладах, приміщеннях та на адміністративній території.</w:t>
      </w:r>
    </w:p>
    <w:p w:rsidR="002F2851" w:rsidRPr="00D64566" w:rsidRDefault="002F2851" w:rsidP="00061B05">
      <w:pPr>
        <w:rPr>
          <w:sz w:val="28"/>
          <w:lang w:val="uk-UA"/>
        </w:rPr>
      </w:pPr>
    </w:p>
    <w:p w:rsidR="002F2851" w:rsidRPr="00D64566" w:rsidRDefault="002F2851" w:rsidP="00061B05">
      <w:pPr>
        <w:rPr>
          <w:sz w:val="28"/>
          <w:lang w:val="uk-UA"/>
        </w:rPr>
      </w:pPr>
    </w:p>
    <w:p w:rsidR="00061B05" w:rsidRPr="00D64566" w:rsidRDefault="00061B05" w:rsidP="00061B05">
      <w:pPr>
        <w:rPr>
          <w:sz w:val="28"/>
          <w:lang w:val="uk-UA"/>
        </w:rPr>
      </w:pPr>
    </w:p>
    <w:p w:rsidR="00836FE5" w:rsidRPr="00D64566" w:rsidRDefault="00836FE5"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061B05" w:rsidRPr="00D64566" w:rsidRDefault="00210819" w:rsidP="00A62B41">
      <w:pPr>
        <w:jc w:val="center"/>
        <w:rPr>
          <w:b/>
          <w:sz w:val="32"/>
          <w:szCs w:val="28"/>
          <w:lang w:val="uk-UA"/>
        </w:rPr>
      </w:pPr>
      <w:r w:rsidRPr="00D64566">
        <w:rPr>
          <w:b/>
          <w:sz w:val="32"/>
          <w:szCs w:val="28"/>
          <w:lang w:val="uk-UA"/>
        </w:rPr>
        <w:t>Паспорт програми</w:t>
      </w:r>
    </w:p>
    <w:tbl>
      <w:tblPr>
        <w:tblW w:w="0" w:type="auto"/>
        <w:tblLook w:val="04A0" w:firstRow="1" w:lastRow="0" w:firstColumn="1" w:lastColumn="0" w:noHBand="0" w:noVBand="1"/>
      </w:tblPr>
      <w:tblGrid>
        <w:gridCol w:w="2660"/>
        <w:gridCol w:w="7352"/>
      </w:tblGrid>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Назва</w:t>
            </w:r>
          </w:p>
        </w:tc>
        <w:tc>
          <w:tcPr>
            <w:tcW w:w="7352" w:type="dxa"/>
            <w:shd w:val="clear" w:color="auto" w:fill="auto"/>
          </w:tcPr>
          <w:p w:rsidR="00A62B41" w:rsidRPr="005C01C5" w:rsidRDefault="00A62B41" w:rsidP="00061B05">
            <w:pPr>
              <w:rPr>
                <w:sz w:val="28"/>
                <w:lang w:val="uk-UA"/>
              </w:rPr>
            </w:pPr>
            <w:r w:rsidRPr="005C01C5">
              <w:rPr>
                <w:sz w:val="28"/>
                <w:lang w:val="uk-UA"/>
              </w:rPr>
              <w:t>«Програма забезпечення санітарного та епідемічног</w:t>
            </w:r>
            <w:r w:rsidR="00117143" w:rsidRPr="005C01C5">
              <w:rPr>
                <w:sz w:val="28"/>
                <w:lang w:val="uk-UA"/>
              </w:rPr>
              <w:t xml:space="preserve">о благополуччя населення </w:t>
            </w:r>
            <w:proofErr w:type="spellStart"/>
            <w:r w:rsidR="0051173C" w:rsidRPr="005C01C5">
              <w:rPr>
                <w:sz w:val="28"/>
                <w:lang w:val="uk-UA"/>
              </w:rPr>
              <w:t>Мурованської</w:t>
            </w:r>
            <w:proofErr w:type="spellEnd"/>
            <w:r w:rsidRPr="005C01C5">
              <w:rPr>
                <w:sz w:val="28"/>
                <w:lang w:val="uk-UA"/>
              </w:rPr>
              <w:t xml:space="preserve"> сільської рад</w:t>
            </w:r>
            <w:r w:rsidR="00836FE5" w:rsidRPr="005C01C5">
              <w:rPr>
                <w:sz w:val="28"/>
                <w:lang w:val="uk-UA"/>
              </w:rPr>
              <w:t>и ( ОТГ ) на 2020 рік</w:t>
            </w:r>
            <w:r w:rsidRPr="005C01C5">
              <w:rPr>
                <w:sz w:val="28"/>
                <w:lang w:val="uk-UA"/>
              </w:rPr>
              <w:t>».</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 xml:space="preserve">Термін реалізації   </w:t>
            </w:r>
          </w:p>
        </w:tc>
        <w:tc>
          <w:tcPr>
            <w:tcW w:w="7352" w:type="dxa"/>
            <w:shd w:val="clear" w:color="auto" w:fill="auto"/>
          </w:tcPr>
          <w:p w:rsidR="00A62B41" w:rsidRPr="005C01C5" w:rsidRDefault="00CF3AD1" w:rsidP="00836FE5">
            <w:pPr>
              <w:rPr>
                <w:sz w:val="28"/>
                <w:lang w:val="uk-UA"/>
              </w:rPr>
            </w:pPr>
            <w:r w:rsidRPr="005C01C5">
              <w:rPr>
                <w:sz w:val="28"/>
                <w:lang w:val="uk-UA"/>
              </w:rPr>
              <w:t>202</w:t>
            </w:r>
            <w:r w:rsidR="005B54A1" w:rsidRPr="005C01C5">
              <w:rPr>
                <w:sz w:val="28"/>
                <w:lang w:val="uk-UA"/>
              </w:rPr>
              <w:t>0</w:t>
            </w:r>
            <w:r w:rsidR="00836FE5" w:rsidRPr="005C01C5">
              <w:rPr>
                <w:sz w:val="28"/>
                <w:lang w:val="uk-UA"/>
              </w:rPr>
              <w:t xml:space="preserve"> рік</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Замовник</w:t>
            </w:r>
          </w:p>
        </w:tc>
        <w:tc>
          <w:tcPr>
            <w:tcW w:w="7352" w:type="dxa"/>
            <w:shd w:val="clear" w:color="auto" w:fill="auto"/>
          </w:tcPr>
          <w:p w:rsidR="00A62B41" w:rsidRPr="005C01C5" w:rsidRDefault="0051173C" w:rsidP="00836FE5">
            <w:pPr>
              <w:rPr>
                <w:sz w:val="28"/>
                <w:lang w:val="uk-UA"/>
              </w:rPr>
            </w:pPr>
            <w:proofErr w:type="spellStart"/>
            <w:r w:rsidRPr="005C01C5">
              <w:rPr>
                <w:sz w:val="28"/>
                <w:lang w:val="uk-UA"/>
              </w:rPr>
              <w:t>Мурованськ</w:t>
            </w:r>
            <w:r w:rsidR="005D4896" w:rsidRPr="005C01C5">
              <w:rPr>
                <w:sz w:val="28"/>
                <w:lang w:val="uk-UA"/>
              </w:rPr>
              <w:t>а</w:t>
            </w:r>
            <w:proofErr w:type="spellEnd"/>
            <w:r w:rsidR="00DA64F7" w:rsidRPr="005C01C5">
              <w:rPr>
                <w:sz w:val="28"/>
                <w:lang w:val="uk-UA"/>
              </w:rPr>
              <w:t xml:space="preserve"> </w:t>
            </w:r>
            <w:r w:rsidR="00A62B41" w:rsidRPr="005C01C5">
              <w:rPr>
                <w:sz w:val="28"/>
                <w:lang w:val="uk-UA"/>
              </w:rPr>
              <w:t>сільська рада ( ОТГ ).</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Виконавці</w:t>
            </w:r>
          </w:p>
        </w:tc>
        <w:tc>
          <w:tcPr>
            <w:tcW w:w="7352" w:type="dxa"/>
            <w:shd w:val="clear" w:color="auto" w:fill="auto"/>
          </w:tcPr>
          <w:p w:rsidR="00A62B41" w:rsidRPr="005C01C5" w:rsidRDefault="00A62B41" w:rsidP="00836FE5">
            <w:pPr>
              <w:rPr>
                <w:sz w:val="28"/>
                <w:lang w:val="uk-UA"/>
              </w:rPr>
            </w:pPr>
            <w:r w:rsidRPr="005C01C5">
              <w:rPr>
                <w:sz w:val="28"/>
                <w:lang w:val="uk-UA"/>
              </w:rPr>
              <w:t>Структурні підрозділи сільської ради. Акредитовані лабораторії,організації на договірній основі.</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Джерела фінансування</w:t>
            </w:r>
          </w:p>
        </w:tc>
        <w:tc>
          <w:tcPr>
            <w:tcW w:w="7352" w:type="dxa"/>
            <w:shd w:val="clear" w:color="auto" w:fill="auto"/>
          </w:tcPr>
          <w:p w:rsidR="00A62B41" w:rsidRPr="005C01C5" w:rsidRDefault="00A62B41" w:rsidP="00A62B41">
            <w:pPr>
              <w:rPr>
                <w:sz w:val="28"/>
                <w:lang w:val="uk-UA"/>
              </w:rPr>
            </w:pPr>
            <w:r w:rsidRPr="005C01C5">
              <w:rPr>
                <w:sz w:val="28"/>
                <w:lang w:val="uk-UA"/>
              </w:rPr>
              <w:t>Державний та місцеві бюджети та інші залучені кошти не заборонених чинним законодавством</w:t>
            </w:r>
          </w:p>
        </w:tc>
      </w:tr>
    </w:tbl>
    <w:p w:rsidR="003A60BF" w:rsidRPr="00D64566" w:rsidRDefault="003A60BF" w:rsidP="00061B05">
      <w:pPr>
        <w:rPr>
          <w:lang w:val="uk-UA"/>
        </w:rPr>
      </w:pPr>
    </w:p>
    <w:p w:rsidR="003A60BF" w:rsidRPr="00D64566" w:rsidRDefault="003A60BF" w:rsidP="00A62B41">
      <w:pPr>
        <w:jc w:val="center"/>
        <w:rPr>
          <w:b/>
          <w:sz w:val="28"/>
          <w:szCs w:val="28"/>
          <w:lang w:val="uk-UA"/>
        </w:rPr>
      </w:pPr>
      <w:r w:rsidRPr="00D64566">
        <w:rPr>
          <w:b/>
          <w:sz w:val="28"/>
          <w:szCs w:val="28"/>
          <w:lang w:val="uk-UA"/>
        </w:rPr>
        <w:t>Загальна частина</w:t>
      </w:r>
    </w:p>
    <w:p w:rsidR="003A60BF" w:rsidRPr="00D64566" w:rsidRDefault="003A60BF" w:rsidP="00836FE5">
      <w:pPr>
        <w:jc w:val="both"/>
        <w:rPr>
          <w:sz w:val="28"/>
          <w:szCs w:val="28"/>
          <w:lang w:val="uk-UA"/>
        </w:rPr>
      </w:pPr>
      <w:r w:rsidRPr="00D64566">
        <w:rPr>
          <w:sz w:val="28"/>
          <w:szCs w:val="28"/>
          <w:lang w:val="uk-UA"/>
        </w:rPr>
        <w:t>Санітарне та епідемічне благополуччя населення – оптимальні умови життєдіяльності , що забезпечують низький рівень захворюваності , відсутність шкідливого впливу на здоров</w:t>
      </w:r>
      <w:r w:rsidR="002E06EF" w:rsidRPr="00D64566">
        <w:rPr>
          <w:sz w:val="28"/>
          <w:szCs w:val="28"/>
          <w:lang w:val="uk-UA"/>
        </w:rPr>
        <w:t>'</w:t>
      </w:r>
      <w:r w:rsidRPr="00D64566">
        <w:rPr>
          <w:sz w:val="28"/>
          <w:szCs w:val="28"/>
          <w:lang w:val="uk-UA"/>
        </w:rPr>
        <w:t xml:space="preserve">я населення факторів навколишнього середовища , а також умов для виникнення  і поширення інфекційних захворювань. </w:t>
      </w:r>
    </w:p>
    <w:p w:rsidR="00707500" w:rsidRPr="00D64566" w:rsidRDefault="00707500" w:rsidP="00836FE5">
      <w:pPr>
        <w:jc w:val="both"/>
        <w:rPr>
          <w:sz w:val="28"/>
          <w:szCs w:val="28"/>
          <w:lang w:val="uk-UA"/>
        </w:rPr>
      </w:pPr>
      <w:r w:rsidRPr="00D64566">
        <w:rPr>
          <w:sz w:val="28"/>
          <w:szCs w:val="28"/>
          <w:lang w:val="uk-UA"/>
        </w:rPr>
        <w:t>Для забезпечення відповідного благополуччя необхідно систематично проводити профілактичні заходи, що сприятиме запобіганню  виникнення важких недугів серед дорослих та дітей, зменшить рівень захворюваності, дасть можливість отримати об’єктивну інформацію про стан довкілля людини і при необхідності своєчасно та аде</w:t>
      </w:r>
      <w:r w:rsidR="005C01C5">
        <w:rPr>
          <w:sz w:val="28"/>
          <w:szCs w:val="28"/>
          <w:lang w:val="uk-UA"/>
        </w:rPr>
        <w:t>кватно відреагувати, та сприяти</w:t>
      </w:r>
      <w:r w:rsidRPr="00D64566">
        <w:rPr>
          <w:sz w:val="28"/>
          <w:szCs w:val="28"/>
          <w:lang w:val="uk-UA"/>
        </w:rPr>
        <w:t>ме покращенню стану здоров'я жителів підпорядкованих населених пунктів.</w:t>
      </w:r>
    </w:p>
    <w:p w:rsidR="003A60BF" w:rsidRPr="00D64566" w:rsidRDefault="00EE5A5C" w:rsidP="00836FE5">
      <w:pPr>
        <w:jc w:val="both"/>
        <w:rPr>
          <w:sz w:val="28"/>
          <w:szCs w:val="28"/>
          <w:lang w:val="uk-UA"/>
        </w:rPr>
      </w:pPr>
      <w:r w:rsidRPr="00D64566">
        <w:rPr>
          <w:sz w:val="28"/>
          <w:szCs w:val="28"/>
          <w:lang w:val="uk-UA"/>
        </w:rPr>
        <w:t xml:space="preserve">Епідеміологічна ситуація в районі залишається нестійкою. Рівень захворюваності на гострі кишкові інфекції є одним із найбільших в області і інтенсивний показник становив в 2008 р. – 132,3; 2013р. – 238,5; 2018р. – 384,8 ,що перевищує середньо обласний рівень в середньому в 1,3 рази. Частка </w:t>
      </w:r>
      <w:proofErr w:type="spellStart"/>
      <w:r w:rsidRPr="00D64566">
        <w:rPr>
          <w:sz w:val="28"/>
          <w:szCs w:val="28"/>
          <w:lang w:val="uk-UA"/>
        </w:rPr>
        <w:t>захворівших</w:t>
      </w:r>
      <w:proofErr w:type="spellEnd"/>
      <w:r w:rsidRPr="00D64566">
        <w:rPr>
          <w:sz w:val="28"/>
          <w:szCs w:val="28"/>
          <w:lang w:val="uk-UA"/>
        </w:rPr>
        <w:t xml:space="preserve"> дітей становить – 65%. Останні роки почастішали спалахи інфекційних захворювань , і якщо у 2013 році в Україні було зареєстровано 38</w:t>
      </w:r>
      <w:r w:rsidR="000E5973" w:rsidRPr="00D64566">
        <w:rPr>
          <w:sz w:val="28"/>
          <w:szCs w:val="28"/>
          <w:lang w:val="uk-UA"/>
        </w:rPr>
        <w:t xml:space="preserve"> ( область – 5; район – 0 ) то в 2018 році вже зареєстровано в Україні 137 (</w:t>
      </w:r>
      <w:r w:rsidR="00D87648" w:rsidRPr="00D64566">
        <w:rPr>
          <w:sz w:val="28"/>
          <w:szCs w:val="28"/>
          <w:lang w:val="uk-UA"/>
        </w:rPr>
        <w:t xml:space="preserve">область -18; район – 4). Більшість серед </w:t>
      </w:r>
      <w:proofErr w:type="spellStart"/>
      <w:r w:rsidR="00D87648" w:rsidRPr="00D64566">
        <w:rPr>
          <w:sz w:val="28"/>
          <w:szCs w:val="28"/>
          <w:lang w:val="uk-UA"/>
        </w:rPr>
        <w:t>захворівших</w:t>
      </w:r>
      <w:proofErr w:type="spellEnd"/>
      <w:r w:rsidR="00D87648" w:rsidRPr="00D64566">
        <w:rPr>
          <w:sz w:val="28"/>
          <w:szCs w:val="28"/>
          <w:lang w:val="uk-UA"/>
        </w:rPr>
        <w:t xml:space="preserve"> становлять діти. Має тенденцію до зростання і показник поширеності неінфекційної захворюваності дитячого населення району і становить 2401 на 1тис. осіб при 1476 за попередній рік. </w:t>
      </w:r>
    </w:p>
    <w:p w:rsidR="004D57F1" w:rsidRPr="00D64566" w:rsidRDefault="004D57F1" w:rsidP="00836FE5">
      <w:pPr>
        <w:rPr>
          <w:sz w:val="28"/>
          <w:szCs w:val="28"/>
          <w:lang w:val="uk-UA"/>
        </w:rPr>
      </w:pPr>
    </w:p>
    <w:p w:rsidR="00C913B2" w:rsidRPr="00D64566" w:rsidRDefault="00715984" w:rsidP="00836FE5">
      <w:pPr>
        <w:jc w:val="center"/>
        <w:rPr>
          <w:b/>
          <w:sz w:val="28"/>
          <w:szCs w:val="28"/>
          <w:lang w:val="uk-UA"/>
        </w:rPr>
      </w:pPr>
      <w:proofErr w:type="spellStart"/>
      <w:r w:rsidRPr="00D64566">
        <w:rPr>
          <w:b/>
          <w:sz w:val="28"/>
          <w:szCs w:val="28"/>
          <w:lang w:val="uk-UA"/>
        </w:rPr>
        <w:t>Обгрунту</w:t>
      </w:r>
      <w:r w:rsidR="004D57F1" w:rsidRPr="00D64566">
        <w:rPr>
          <w:b/>
          <w:sz w:val="28"/>
          <w:szCs w:val="28"/>
          <w:lang w:val="uk-UA"/>
        </w:rPr>
        <w:t>вання</w:t>
      </w:r>
      <w:proofErr w:type="spellEnd"/>
      <w:r w:rsidR="004D57F1" w:rsidRPr="00D64566">
        <w:rPr>
          <w:b/>
          <w:sz w:val="28"/>
          <w:szCs w:val="28"/>
          <w:lang w:val="uk-UA"/>
        </w:rPr>
        <w:t xml:space="preserve"> необхідності програми</w:t>
      </w:r>
      <w:r w:rsidRPr="00D64566">
        <w:rPr>
          <w:b/>
          <w:sz w:val="28"/>
          <w:szCs w:val="28"/>
          <w:lang w:val="uk-UA"/>
        </w:rPr>
        <w:t xml:space="preserve"> </w:t>
      </w:r>
      <w:r w:rsidR="004D57F1" w:rsidRPr="00D64566">
        <w:rPr>
          <w:b/>
          <w:sz w:val="28"/>
          <w:szCs w:val="28"/>
          <w:lang w:val="uk-UA"/>
        </w:rPr>
        <w:t xml:space="preserve"> та</w:t>
      </w:r>
      <w:r w:rsidRPr="00D64566">
        <w:rPr>
          <w:b/>
          <w:sz w:val="28"/>
          <w:szCs w:val="28"/>
          <w:lang w:val="uk-UA"/>
        </w:rPr>
        <w:t xml:space="preserve"> підстава </w:t>
      </w:r>
      <w:r w:rsidR="00C913B2" w:rsidRPr="00D64566">
        <w:rPr>
          <w:b/>
          <w:sz w:val="28"/>
          <w:szCs w:val="28"/>
          <w:lang w:val="uk-UA"/>
        </w:rPr>
        <w:t>для розробки.</w:t>
      </w:r>
    </w:p>
    <w:p w:rsidR="002E06EF" w:rsidRPr="00D64566" w:rsidRDefault="00032EAD" w:rsidP="00836FE5">
      <w:pPr>
        <w:jc w:val="both"/>
        <w:rPr>
          <w:sz w:val="28"/>
          <w:szCs w:val="28"/>
          <w:lang w:val="uk-UA"/>
        </w:rPr>
      </w:pPr>
      <w:r w:rsidRPr="00D64566">
        <w:rPr>
          <w:sz w:val="28"/>
          <w:szCs w:val="28"/>
          <w:lang w:val="uk-UA"/>
        </w:rPr>
        <w:t>Дана програма розробляється на основі Закон</w:t>
      </w:r>
      <w:r w:rsidR="00BE24BC" w:rsidRPr="00D64566">
        <w:rPr>
          <w:sz w:val="28"/>
          <w:szCs w:val="28"/>
          <w:lang w:val="uk-UA"/>
        </w:rPr>
        <w:t xml:space="preserve">ів України </w:t>
      </w:r>
      <w:r w:rsidR="00836FE5" w:rsidRPr="00D64566">
        <w:rPr>
          <w:sz w:val="28"/>
          <w:szCs w:val="28"/>
          <w:lang w:val="uk-UA"/>
        </w:rPr>
        <w:t>«Про</w:t>
      </w:r>
      <w:r w:rsidR="00BE24BC" w:rsidRPr="00D64566">
        <w:rPr>
          <w:sz w:val="28"/>
          <w:szCs w:val="28"/>
          <w:lang w:val="uk-UA"/>
        </w:rPr>
        <w:t xml:space="preserve"> місцеве самовряду</w:t>
      </w:r>
      <w:r w:rsidRPr="00D64566">
        <w:rPr>
          <w:sz w:val="28"/>
          <w:szCs w:val="28"/>
          <w:lang w:val="uk-UA"/>
        </w:rPr>
        <w:t>вання</w:t>
      </w:r>
      <w:r w:rsidR="00BE24BC" w:rsidRPr="00D64566">
        <w:rPr>
          <w:sz w:val="28"/>
          <w:szCs w:val="28"/>
          <w:lang w:val="uk-UA"/>
        </w:rPr>
        <w:t xml:space="preserve"> в Україні</w:t>
      </w:r>
      <w:r w:rsidRPr="00D64566">
        <w:rPr>
          <w:sz w:val="28"/>
          <w:szCs w:val="28"/>
          <w:lang w:val="uk-UA"/>
        </w:rPr>
        <w:t xml:space="preserve">», «Про питну воду, питне водопостачання та водовідведення», «Про захист населення від інфекційних хвороб», «Про </w:t>
      </w:r>
      <w:r w:rsidR="00CF3AD1" w:rsidRPr="00D64566">
        <w:rPr>
          <w:sz w:val="28"/>
          <w:szCs w:val="28"/>
          <w:lang w:val="uk-UA"/>
        </w:rPr>
        <w:t xml:space="preserve">основні принципи та вимоги до безпечності та якості </w:t>
      </w:r>
      <w:r w:rsidRPr="00D64566">
        <w:rPr>
          <w:sz w:val="28"/>
          <w:szCs w:val="28"/>
          <w:lang w:val="uk-UA"/>
        </w:rPr>
        <w:t xml:space="preserve"> харчових продуктів», «Про освіту», «Про благоустрій населених пунктів», постанови Кабінету Міністрів України від 22.11.2004 р.№1591 «Про затвердження норм харчування у навчальних та дитячих закладах оздоровлення та відпочинку», відповідних наказах Мі</w:t>
      </w:r>
      <w:r w:rsidR="00A62B41" w:rsidRPr="00D64566">
        <w:rPr>
          <w:sz w:val="28"/>
          <w:szCs w:val="28"/>
          <w:lang w:val="uk-UA"/>
        </w:rPr>
        <w:t>ністерства освіти і науки Украї</w:t>
      </w:r>
      <w:r w:rsidR="00B23A82" w:rsidRPr="00D64566">
        <w:rPr>
          <w:sz w:val="28"/>
          <w:szCs w:val="28"/>
          <w:lang w:val="uk-UA"/>
        </w:rPr>
        <w:t>н</w:t>
      </w:r>
      <w:r w:rsidRPr="00D64566">
        <w:rPr>
          <w:sz w:val="28"/>
          <w:szCs w:val="28"/>
          <w:lang w:val="uk-UA"/>
        </w:rPr>
        <w:t>и</w:t>
      </w:r>
      <w:r w:rsidR="00B23A82" w:rsidRPr="00D64566">
        <w:rPr>
          <w:sz w:val="28"/>
          <w:szCs w:val="28"/>
          <w:lang w:val="uk-UA"/>
        </w:rPr>
        <w:t>,</w:t>
      </w:r>
      <w:r w:rsidR="002E06EF" w:rsidRPr="00D64566">
        <w:rPr>
          <w:sz w:val="28"/>
          <w:szCs w:val="28"/>
          <w:lang w:val="uk-UA"/>
        </w:rPr>
        <w:t xml:space="preserve"> Міністерства охорони здоров'я України, «Комплексного плану заходів щодо профілактики кишкових інфекцій у Львівській області на 2017-2021 роки», р</w:t>
      </w:r>
      <w:r w:rsidR="00A62B41" w:rsidRPr="00D64566">
        <w:rPr>
          <w:sz w:val="28"/>
          <w:szCs w:val="28"/>
          <w:lang w:val="uk-UA"/>
        </w:rPr>
        <w:t>егіональної програми «Про за</w:t>
      </w:r>
      <w:r w:rsidR="002E06EF" w:rsidRPr="00D64566">
        <w:rPr>
          <w:sz w:val="28"/>
          <w:szCs w:val="28"/>
          <w:lang w:val="uk-UA"/>
        </w:rPr>
        <w:t xml:space="preserve">ходи щодо профілактики захворювання населення Львівської області на вірусний гепатит А </w:t>
      </w:r>
      <w:r w:rsidR="002E06EF" w:rsidRPr="00D64566">
        <w:rPr>
          <w:sz w:val="28"/>
          <w:szCs w:val="28"/>
          <w:lang w:val="uk-UA"/>
        </w:rPr>
        <w:lastRenderedPageBreak/>
        <w:t>на 2019 – 2023 роки» затверджених розпорядженням голови Львівської ОДА відповідно від 29.03.2017р. №235/0/5-17 , від 5.07.2018р. № 669/0/5-18.</w:t>
      </w:r>
    </w:p>
    <w:p w:rsidR="002A6ECA" w:rsidRPr="00D64566" w:rsidRDefault="002A6ECA" w:rsidP="00836FE5">
      <w:pPr>
        <w:jc w:val="both"/>
        <w:rPr>
          <w:sz w:val="28"/>
          <w:szCs w:val="28"/>
          <w:lang w:val="uk-UA"/>
        </w:rPr>
      </w:pPr>
      <w:r w:rsidRPr="00D64566">
        <w:rPr>
          <w:sz w:val="28"/>
          <w:szCs w:val="28"/>
          <w:lang w:val="uk-UA"/>
        </w:rPr>
        <w:t>Для фінансування та виконанн</w:t>
      </w:r>
      <w:r w:rsidR="005C01C5">
        <w:rPr>
          <w:sz w:val="28"/>
          <w:szCs w:val="28"/>
          <w:lang w:val="uk-UA"/>
        </w:rPr>
        <w:t xml:space="preserve">я профілактичних заходів, які </w:t>
      </w:r>
      <w:r w:rsidRPr="00D64566">
        <w:rPr>
          <w:sz w:val="28"/>
          <w:szCs w:val="28"/>
          <w:lang w:val="uk-UA"/>
        </w:rPr>
        <w:t>передбачені в нормативно-правових актах центральних органів влади, органів влади обласного рівня в районі прийнято ряд програм, зокрема :</w:t>
      </w:r>
    </w:p>
    <w:p w:rsidR="002A6ECA" w:rsidRPr="00D64566" w:rsidRDefault="002A6ECA" w:rsidP="00836FE5">
      <w:pPr>
        <w:numPr>
          <w:ilvl w:val="0"/>
          <w:numId w:val="14"/>
        </w:numPr>
        <w:ind w:left="0" w:firstLine="0"/>
        <w:jc w:val="both"/>
        <w:rPr>
          <w:sz w:val="28"/>
          <w:szCs w:val="28"/>
          <w:lang w:val="uk-UA"/>
        </w:rPr>
      </w:pPr>
      <w:r w:rsidRPr="00D64566">
        <w:rPr>
          <w:sz w:val="28"/>
          <w:szCs w:val="28"/>
          <w:lang w:val="uk-UA"/>
        </w:rPr>
        <w:t xml:space="preserve">«Програма ліквідації загрози виникнення ускладнень </w:t>
      </w:r>
      <w:proofErr w:type="spellStart"/>
      <w:r w:rsidRPr="00D64566">
        <w:rPr>
          <w:sz w:val="28"/>
          <w:szCs w:val="28"/>
          <w:lang w:val="uk-UA"/>
        </w:rPr>
        <w:t>епідситуації</w:t>
      </w:r>
      <w:proofErr w:type="spellEnd"/>
      <w:r w:rsidRPr="00D64566">
        <w:rPr>
          <w:sz w:val="28"/>
          <w:szCs w:val="28"/>
          <w:lang w:val="uk-UA"/>
        </w:rPr>
        <w:t xml:space="preserve"> в </w:t>
      </w:r>
      <w:proofErr w:type="spellStart"/>
      <w:r w:rsidRPr="00D64566">
        <w:rPr>
          <w:sz w:val="28"/>
          <w:szCs w:val="28"/>
          <w:lang w:val="uk-UA"/>
        </w:rPr>
        <w:t>Пустомитівському</w:t>
      </w:r>
      <w:proofErr w:type="spellEnd"/>
      <w:r w:rsidRPr="00D64566">
        <w:rPr>
          <w:sz w:val="28"/>
          <w:szCs w:val="28"/>
          <w:lang w:val="uk-UA"/>
        </w:rPr>
        <w:t xml:space="preserve"> районі на 2018-2022 роки» затверджена рішенням районної ради 22.12.2017р. №412</w:t>
      </w:r>
      <w:r w:rsidR="00CF3AD1" w:rsidRPr="00D64566">
        <w:rPr>
          <w:sz w:val="28"/>
          <w:szCs w:val="28"/>
          <w:lang w:val="uk-UA"/>
        </w:rPr>
        <w:t>,</w:t>
      </w:r>
    </w:p>
    <w:p w:rsidR="00CF3AD1" w:rsidRPr="00D64566" w:rsidRDefault="00CF3AD1" w:rsidP="00836FE5">
      <w:pPr>
        <w:jc w:val="both"/>
        <w:rPr>
          <w:sz w:val="28"/>
          <w:szCs w:val="28"/>
          <w:lang w:val="uk-UA"/>
        </w:rPr>
      </w:pPr>
      <w:r w:rsidRPr="00D64566">
        <w:rPr>
          <w:sz w:val="28"/>
          <w:szCs w:val="28"/>
          <w:lang w:val="uk-UA"/>
        </w:rPr>
        <w:t>та викладена і затверджена в новій редакції рішенням № 689 від 26.07.19р.</w:t>
      </w:r>
    </w:p>
    <w:p w:rsidR="002A6ECA" w:rsidRPr="00D64566" w:rsidRDefault="002A6ECA" w:rsidP="00836FE5">
      <w:pPr>
        <w:numPr>
          <w:ilvl w:val="0"/>
          <w:numId w:val="14"/>
        </w:numPr>
        <w:ind w:left="0" w:firstLine="0"/>
        <w:jc w:val="both"/>
        <w:rPr>
          <w:sz w:val="28"/>
          <w:szCs w:val="28"/>
          <w:lang w:val="uk-UA"/>
        </w:rPr>
      </w:pPr>
      <w:r w:rsidRPr="00D64566">
        <w:rPr>
          <w:sz w:val="28"/>
          <w:szCs w:val="28"/>
          <w:lang w:val="uk-UA"/>
        </w:rPr>
        <w:t xml:space="preserve">«Програма з моніторингу за станом  довкілля на території </w:t>
      </w:r>
      <w:proofErr w:type="spellStart"/>
      <w:r w:rsidRPr="00D64566">
        <w:rPr>
          <w:sz w:val="28"/>
          <w:szCs w:val="28"/>
          <w:lang w:val="uk-UA"/>
        </w:rPr>
        <w:t>Пустомитівського</w:t>
      </w:r>
      <w:proofErr w:type="spellEnd"/>
      <w:r w:rsidRPr="00D64566">
        <w:rPr>
          <w:sz w:val="28"/>
          <w:szCs w:val="28"/>
          <w:lang w:val="uk-UA"/>
        </w:rPr>
        <w:t xml:space="preserve"> району на 2017-2021 роки» затверджена рішенням районної ради 20.</w:t>
      </w:r>
      <w:r w:rsidR="00CF3AD1" w:rsidRPr="00D64566">
        <w:rPr>
          <w:sz w:val="28"/>
          <w:szCs w:val="28"/>
          <w:lang w:val="uk-UA"/>
        </w:rPr>
        <w:t>12.16р. №198</w:t>
      </w:r>
      <w:r w:rsidR="00EE2A24" w:rsidRPr="00D64566">
        <w:rPr>
          <w:sz w:val="28"/>
          <w:szCs w:val="28"/>
          <w:lang w:val="uk-UA"/>
        </w:rPr>
        <w:t xml:space="preserve"> та викладена і затверджена в новій редакції рішенням </w:t>
      </w:r>
      <w:r w:rsidR="00CF3AD1" w:rsidRPr="00D64566">
        <w:rPr>
          <w:sz w:val="28"/>
          <w:szCs w:val="28"/>
          <w:lang w:val="uk-UA"/>
        </w:rPr>
        <w:t>№ 689 від 26.07.19р.</w:t>
      </w:r>
    </w:p>
    <w:p w:rsidR="00EE2A24" w:rsidRPr="00D64566" w:rsidRDefault="00EE2A24" w:rsidP="00836FE5">
      <w:pPr>
        <w:numPr>
          <w:ilvl w:val="0"/>
          <w:numId w:val="14"/>
        </w:numPr>
        <w:ind w:left="0" w:firstLine="0"/>
        <w:jc w:val="both"/>
        <w:rPr>
          <w:sz w:val="28"/>
          <w:szCs w:val="28"/>
          <w:lang w:val="uk-UA"/>
        </w:rPr>
      </w:pPr>
      <w:r w:rsidRPr="00D64566">
        <w:rPr>
          <w:sz w:val="28"/>
          <w:szCs w:val="28"/>
          <w:lang w:val="uk-UA"/>
        </w:rPr>
        <w:t xml:space="preserve">«Програма основних заходів профілактики та боротьби зі сказом у </w:t>
      </w:r>
      <w:proofErr w:type="spellStart"/>
      <w:r w:rsidRPr="00D64566">
        <w:rPr>
          <w:sz w:val="28"/>
          <w:szCs w:val="28"/>
          <w:lang w:val="uk-UA"/>
        </w:rPr>
        <w:t>Пустомитівському</w:t>
      </w:r>
      <w:proofErr w:type="spellEnd"/>
      <w:r w:rsidRPr="00D64566">
        <w:rPr>
          <w:sz w:val="28"/>
          <w:szCs w:val="28"/>
          <w:lang w:val="uk-UA"/>
        </w:rPr>
        <w:t xml:space="preserve"> районі на 2016 – 2020 роки» затвердженої рішенням районної ради № 83 від 22.04.2016р.</w:t>
      </w:r>
    </w:p>
    <w:p w:rsidR="00EE2A24" w:rsidRPr="00D64566" w:rsidRDefault="00EE2A24" w:rsidP="00836FE5">
      <w:pPr>
        <w:jc w:val="both"/>
        <w:rPr>
          <w:sz w:val="28"/>
          <w:szCs w:val="28"/>
          <w:lang w:val="uk-UA"/>
        </w:rPr>
      </w:pPr>
    </w:p>
    <w:p w:rsidR="00EE2A24" w:rsidRPr="00D64566" w:rsidRDefault="00EE2A24" w:rsidP="00836FE5">
      <w:pPr>
        <w:jc w:val="both"/>
        <w:rPr>
          <w:sz w:val="28"/>
          <w:szCs w:val="28"/>
          <w:lang w:val="uk-UA"/>
        </w:rPr>
      </w:pPr>
      <w:r w:rsidRPr="00D64566">
        <w:rPr>
          <w:sz w:val="28"/>
          <w:szCs w:val="28"/>
          <w:lang w:val="uk-UA"/>
        </w:rPr>
        <w:t xml:space="preserve">При </w:t>
      </w:r>
      <w:r w:rsidR="006734DD" w:rsidRPr="00D64566">
        <w:rPr>
          <w:sz w:val="28"/>
          <w:szCs w:val="28"/>
          <w:lang w:val="uk-UA"/>
        </w:rPr>
        <w:t>утворені окремих територіальних громад розширились певні функції та обов’язки органу місцевого самоврядування і відповідно об’єм профілактичних заходів.</w:t>
      </w:r>
    </w:p>
    <w:p w:rsidR="00061AA5" w:rsidRPr="00D64566" w:rsidRDefault="00061AA5" w:rsidP="00836FE5">
      <w:pPr>
        <w:jc w:val="both"/>
        <w:rPr>
          <w:sz w:val="28"/>
          <w:szCs w:val="28"/>
          <w:lang w:val="uk-UA"/>
        </w:rPr>
      </w:pPr>
    </w:p>
    <w:p w:rsidR="00976806" w:rsidRPr="00D64566" w:rsidRDefault="00976806" w:rsidP="00836FE5">
      <w:pPr>
        <w:jc w:val="center"/>
        <w:rPr>
          <w:b/>
          <w:sz w:val="28"/>
          <w:szCs w:val="28"/>
          <w:lang w:val="uk-UA"/>
        </w:rPr>
      </w:pPr>
      <w:r w:rsidRPr="00D64566">
        <w:rPr>
          <w:b/>
          <w:sz w:val="28"/>
          <w:szCs w:val="28"/>
          <w:lang w:val="uk-UA"/>
        </w:rPr>
        <w:t>Мета та пріоритетні завдання програми.</w:t>
      </w:r>
    </w:p>
    <w:p w:rsidR="00976806" w:rsidRPr="00D64566" w:rsidRDefault="00976806" w:rsidP="00836FE5">
      <w:pPr>
        <w:jc w:val="both"/>
        <w:rPr>
          <w:sz w:val="28"/>
          <w:szCs w:val="28"/>
          <w:lang w:val="uk-UA"/>
        </w:rPr>
      </w:pPr>
      <w:r w:rsidRPr="00D64566">
        <w:rPr>
          <w:sz w:val="28"/>
          <w:szCs w:val="28"/>
          <w:lang w:val="uk-UA"/>
        </w:rPr>
        <w:t>Метою Програми є комплексне розв’язання всіх питань пов’</w:t>
      </w:r>
      <w:r w:rsidR="00A62B41" w:rsidRPr="00D64566">
        <w:rPr>
          <w:sz w:val="28"/>
          <w:szCs w:val="28"/>
          <w:lang w:val="uk-UA"/>
        </w:rPr>
        <w:t>язаних з станом оточуючого сере</w:t>
      </w:r>
      <w:r w:rsidRPr="00D64566">
        <w:rPr>
          <w:sz w:val="28"/>
          <w:szCs w:val="28"/>
          <w:lang w:val="uk-UA"/>
        </w:rPr>
        <w:t xml:space="preserve">довища в місцях перебування і проживання людей підпорядкованих </w:t>
      </w:r>
      <w:r w:rsidR="00CD7699" w:rsidRPr="00D64566">
        <w:rPr>
          <w:sz w:val="28"/>
          <w:szCs w:val="28"/>
          <w:lang w:val="uk-UA"/>
        </w:rPr>
        <w:t>населених пунктів та якісно надання населенню</w:t>
      </w:r>
      <w:r w:rsidRPr="00D64566">
        <w:rPr>
          <w:sz w:val="28"/>
          <w:szCs w:val="28"/>
          <w:lang w:val="uk-UA"/>
        </w:rPr>
        <w:t xml:space="preserve"> різних послуг. Заходи програми спрямовані на отримання оперативної і достовірної інформації, прийнятті своєчасних управлінських рішень, проведенні профілактичних заходів.</w:t>
      </w:r>
    </w:p>
    <w:p w:rsidR="00C913B2" w:rsidRPr="00D64566" w:rsidRDefault="00C913B2" w:rsidP="00836FE5">
      <w:pPr>
        <w:rPr>
          <w:sz w:val="28"/>
          <w:szCs w:val="28"/>
          <w:lang w:val="uk-UA"/>
        </w:rPr>
      </w:pPr>
    </w:p>
    <w:p w:rsidR="00A62B41" w:rsidRPr="00D64566" w:rsidRDefault="00976806" w:rsidP="00836FE5">
      <w:pPr>
        <w:rPr>
          <w:sz w:val="28"/>
          <w:szCs w:val="28"/>
          <w:lang w:val="uk-UA"/>
        </w:rPr>
      </w:pPr>
      <w:r w:rsidRPr="00D64566">
        <w:rPr>
          <w:sz w:val="28"/>
          <w:szCs w:val="28"/>
          <w:lang w:val="uk-UA"/>
        </w:rPr>
        <w:t>Пріоритетними завданнями програми є :</w:t>
      </w:r>
    </w:p>
    <w:p w:rsidR="00A62B41" w:rsidRPr="00D64566" w:rsidRDefault="00976806" w:rsidP="00836FE5">
      <w:pPr>
        <w:rPr>
          <w:sz w:val="28"/>
          <w:szCs w:val="28"/>
          <w:lang w:val="uk-UA"/>
        </w:rPr>
      </w:pPr>
      <w:r w:rsidRPr="00D64566">
        <w:rPr>
          <w:sz w:val="28"/>
          <w:szCs w:val="28"/>
          <w:lang w:val="uk-UA"/>
        </w:rPr>
        <w:t>- забезпечення покращення стану здоров</w:t>
      </w:r>
      <w:r w:rsidR="00BC16CF" w:rsidRPr="00D64566">
        <w:rPr>
          <w:sz w:val="28"/>
          <w:szCs w:val="28"/>
          <w:lang w:val="uk-UA"/>
        </w:rPr>
        <w:t>'</w:t>
      </w:r>
      <w:r w:rsidRPr="00D64566">
        <w:rPr>
          <w:sz w:val="28"/>
          <w:szCs w:val="28"/>
          <w:lang w:val="uk-UA"/>
        </w:rPr>
        <w:t>я населення</w:t>
      </w:r>
    </w:p>
    <w:p w:rsidR="00731AB0" w:rsidRPr="00D64566" w:rsidRDefault="00A62B41" w:rsidP="00836FE5">
      <w:pPr>
        <w:rPr>
          <w:sz w:val="28"/>
          <w:szCs w:val="28"/>
          <w:lang w:val="uk-UA"/>
        </w:rPr>
      </w:pPr>
      <w:r w:rsidRPr="00D64566">
        <w:rPr>
          <w:sz w:val="28"/>
          <w:szCs w:val="28"/>
          <w:lang w:val="uk-UA"/>
        </w:rPr>
        <w:t xml:space="preserve">- </w:t>
      </w:r>
      <w:r w:rsidR="00EA78B2" w:rsidRPr="00D64566">
        <w:rPr>
          <w:sz w:val="28"/>
          <w:szCs w:val="28"/>
          <w:lang w:val="uk-UA"/>
        </w:rPr>
        <w:t>з</w:t>
      </w:r>
      <w:r w:rsidR="00731AB0" w:rsidRPr="00D64566">
        <w:rPr>
          <w:sz w:val="28"/>
          <w:szCs w:val="28"/>
          <w:lang w:val="uk-UA"/>
        </w:rPr>
        <w:t>абезпечення</w:t>
      </w:r>
      <w:r w:rsidRPr="00D64566">
        <w:rPr>
          <w:sz w:val="28"/>
          <w:szCs w:val="28"/>
          <w:lang w:val="uk-UA"/>
        </w:rPr>
        <w:t xml:space="preserve"> населення питною водою гаранто</w:t>
      </w:r>
      <w:r w:rsidR="00EA78B2" w:rsidRPr="00D64566">
        <w:rPr>
          <w:sz w:val="28"/>
          <w:szCs w:val="28"/>
          <w:lang w:val="uk-UA"/>
        </w:rPr>
        <w:t>ваної якості</w:t>
      </w:r>
    </w:p>
    <w:p w:rsidR="00BC16CF" w:rsidRPr="00D64566" w:rsidRDefault="00A62B41" w:rsidP="00836FE5">
      <w:pPr>
        <w:rPr>
          <w:sz w:val="28"/>
          <w:szCs w:val="28"/>
          <w:lang w:val="uk-UA"/>
        </w:rPr>
      </w:pPr>
      <w:r w:rsidRPr="00D64566">
        <w:rPr>
          <w:sz w:val="28"/>
          <w:szCs w:val="28"/>
          <w:lang w:val="uk-UA"/>
        </w:rPr>
        <w:t xml:space="preserve">- </w:t>
      </w:r>
      <w:r w:rsidR="00BC16CF" w:rsidRPr="00D64566">
        <w:rPr>
          <w:sz w:val="28"/>
          <w:szCs w:val="28"/>
          <w:lang w:val="uk-UA"/>
        </w:rPr>
        <w:t>утримання в належному стан</w:t>
      </w:r>
      <w:r w:rsidRPr="00D64566">
        <w:rPr>
          <w:sz w:val="28"/>
          <w:szCs w:val="28"/>
          <w:lang w:val="uk-UA"/>
        </w:rPr>
        <w:t>і приміщень і тери</w:t>
      </w:r>
      <w:r w:rsidR="00BC16CF" w:rsidRPr="00D64566">
        <w:rPr>
          <w:sz w:val="28"/>
          <w:szCs w:val="28"/>
          <w:lang w:val="uk-UA"/>
        </w:rPr>
        <w:t>торії населених пунктів</w:t>
      </w:r>
    </w:p>
    <w:p w:rsidR="008E450E" w:rsidRPr="00D64566" w:rsidRDefault="00A62B41" w:rsidP="00836FE5">
      <w:pPr>
        <w:rPr>
          <w:sz w:val="28"/>
          <w:szCs w:val="28"/>
          <w:lang w:val="uk-UA"/>
        </w:rPr>
      </w:pPr>
      <w:r w:rsidRPr="00D64566">
        <w:rPr>
          <w:sz w:val="28"/>
          <w:szCs w:val="28"/>
          <w:lang w:val="uk-UA"/>
        </w:rPr>
        <w:t xml:space="preserve">- </w:t>
      </w:r>
      <w:r w:rsidR="00BC16CF" w:rsidRPr="00D64566">
        <w:rPr>
          <w:sz w:val="28"/>
          <w:szCs w:val="28"/>
          <w:lang w:val="uk-UA"/>
        </w:rPr>
        <w:t>контроль за якістю надання медичної , освітянської та інших послуг</w:t>
      </w:r>
    </w:p>
    <w:p w:rsidR="008E450E" w:rsidRPr="00D64566" w:rsidRDefault="008E450E" w:rsidP="00836FE5">
      <w:pPr>
        <w:rPr>
          <w:sz w:val="28"/>
          <w:szCs w:val="28"/>
          <w:lang w:val="uk-UA"/>
        </w:rPr>
      </w:pPr>
      <w:r w:rsidRPr="00D64566">
        <w:rPr>
          <w:sz w:val="28"/>
          <w:szCs w:val="28"/>
          <w:lang w:val="uk-UA"/>
        </w:rPr>
        <w:t>- контроль за станом довкілля</w:t>
      </w:r>
    </w:p>
    <w:p w:rsidR="006D5621" w:rsidRPr="00D64566" w:rsidRDefault="006D5621" w:rsidP="00836FE5">
      <w:pPr>
        <w:rPr>
          <w:sz w:val="28"/>
          <w:szCs w:val="28"/>
          <w:lang w:val="uk-UA"/>
        </w:rPr>
      </w:pPr>
    </w:p>
    <w:p w:rsidR="00CD7699" w:rsidRPr="00D64566" w:rsidRDefault="00CD7699" w:rsidP="00836FE5">
      <w:pPr>
        <w:jc w:val="center"/>
        <w:rPr>
          <w:b/>
          <w:sz w:val="28"/>
          <w:szCs w:val="28"/>
          <w:lang w:val="uk-UA"/>
        </w:rPr>
      </w:pPr>
      <w:r w:rsidRPr="00D64566">
        <w:rPr>
          <w:b/>
          <w:sz w:val="28"/>
          <w:szCs w:val="28"/>
          <w:lang w:val="uk-UA"/>
        </w:rPr>
        <w:t>Механізм і заходи забезпечення реалізації програми.</w:t>
      </w:r>
    </w:p>
    <w:p w:rsidR="00CD7699" w:rsidRPr="00D64566" w:rsidRDefault="00CD7699" w:rsidP="00836FE5">
      <w:pPr>
        <w:rPr>
          <w:sz w:val="28"/>
          <w:szCs w:val="28"/>
          <w:lang w:val="uk-UA"/>
        </w:rPr>
      </w:pPr>
      <w:r w:rsidRPr="00D64566">
        <w:rPr>
          <w:sz w:val="28"/>
          <w:szCs w:val="28"/>
          <w:lang w:val="uk-UA"/>
        </w:rPr>
        <w:t>Для реалізації програми необхідно :</w:t>
      </w:r>
    </w:p>
    <w:p w:rsidR="00CD7699" w:rsidRPr="00D64566" w:rsidRDefault="00CD7699" w:rsidP="00836FE5">
      <w:pPr>
        <w:jc w:val="both"/>
        <w:rPr>
          <w:sz w:val="28"/>
          <w:szCs w:val="28"/>
          <w:lang w:val="uk-UA"/>
        </w:rPr>
      </w:pPr>
      <w:r w:rsidRPr="00D64566">
        <w:rPr>
          <w:sz w:val="28"/>
          <w:szCs w:val="28"/>
          <w:lang w:val="uk-UA"/>
        </w:rPr>
        <w:t>1.</w:t>
      </w:r>
      <w:r w:rsidR="00836FE5" w:rsidRPr="00D64566">
        <w:rPr>
          <w:sz w:val="28"/>
          <w:szCs w:val="28"/>
          <w:lang w:val="uk-UA"/>
        </w:rPr>
        <w:t xml:space="preserve"> </w:t>
      </w:r>
      <w:r w:rsidRPr="00D64566">
        <w:rPr>
          <w:sz w:val="28"/>
          <w:szCs w:val="28"/>
          <w:lang w:val="uk-UA"/>
        </w:rPr>
        <w:t>Систематичне проведення моніторингу довкілля.</w:t>
      </w:r>
    </w:p>
    <w:p w:rsidR="00CD7699" w:rsidRPr="00D64566" w:rsidRDefault="00CD7699" w:rsidP="00836FE5">
      <w:pPr>
        <w:jc w:val="both"/>
        <w:rPr>
          <w:sz w:val="28"/>
          <w:szCs w:val="28"/>
          <w:lang w:val="uk-UA"/>
        </w:rPr>
      </w:pPr>
      <w:r w:rsidRPr="00D64566">
        <w:rPr>
          <w:sz w:val="28"/>
          <w:szCs w:val="28"/>
          <w:lang w:val="uk-UA"/>
        </w:rPr>
        <w:t>2.</w:t>
      </w:r>
      <w:r w:rsidR="00836FE5" w:rsidRPr="00D64566">
        <w:rPr>
          <w:sz w:val="28"/>
          <w:szCs w:val="28"/>
          <w:lang w:val="uk-UA"/>
        </w:rPr>
        <w:t xml:space="preserve"> </w:t>
      </w:r>
      <w:r w:rsidRPr="00D64566">
        <w:rPr>
          <w:sz w:val="28"/>
          <w:szCs w:val="28"/>
          <w:lang w:val="uk-UA"/>
        </w:rPr>
        <w:t>Двохразове в рік знезараження води в громадських та індивідуальних криницях.</w:t>
      </w:r>
    </w:p>
    <w:p w:rsidR="00CD7699" w:rsidRPr="00D64566" w:rsidRDefault="00CD7699" w:rsidP="00836FE5">
      <w:pPr>
        <w:jc w:val="both"/>
        <w:rPr>
          <w:sz w:val="28"/>
          <w:szCs w:val="28"/>
          <w:lang w:val="uk-UA"/>
        </w:rPr>
      </w:pPr>
      <w:r w:rsidRPr="00D64566">
        <w:rPr>
          <w:sz w:val="28"/>
          <w:szCs w:val="28"/>
          <w:lang w:val="uk-UA"/>
        </w:rPr>
        <w:t>3.</w:t>
      </w:r>
      <w:r w:rsidR="00836FE5" w:rsidRPr="00D64566">
        <w:rPr>
          <w:sz w:val="28"/>
          <w:szCs w:val="28"/>
          <w:lang w:val="uk-UA"/>
        </w:rPr>
        <w:t xml:space="preserve"> </w:t>
      </w:r>
      <w:r w:rsidRPr="00D64566">
        <w:rPr>
          <w:sz w:val="28"/>
          <w:szCs w:val="28"/>
          <w:lang w:val="uk-UA"/>
        </w:rPr>
        <w:t>Щоква</w:t>
      </w:r>
      <w:r w:rsidR="005C01C5">
        <w:rPr>
          <w:sz w:val="28"/>
          <w:szCs w:val="28"/>
          <w:lang w:val="uk-UA"/>
        </w:rPr>
        <w:t>ртальний контроль якості питної</w:t>
      </w:r>
      <w:r w:rsidRPr="00D64566">
        <w:rPr>
          <w:sz w:val="28"/>
          <w:szCs w:val="28"/>
          <w:lang w:val="uk-UA"/>
        </w:rPr>
        <w:t xml:space="preserve"> води в громадських криницях та систематичний </w:t>
      </w:r>
      <w:r w:rsidR="00836FE5" w:rsidRPr="00D64566">
        <w:rPr>
          <w:sz w:val="28"/>
          <w:szCs w:val="28"/>
          <w:lang w:val="uk-UA"/>
        </w:rPr>
        <w:t xml:space="preserve">з </w:t>
      </w:r>
      <w:r w:rsidRPr="00D64566">
        <w:rPr>
          <w:sz w:val="28"/>
          <w:szCs w:val="28"/>
          <w:lang w:val="uk-UA"/>
        </w:rPr>
        <w:t>мережі централізованого  водопостачання.</w:t>
      </w:r>
    </w:p>
    <w:p w:rsidR="001B10D8" w:rsidRPr="00D64566" w:rsidRDefault="00CD7699" w:rsidP="00836FE5">
      <w:pPr>
        <w:jc w:val="both"/>
        <w:rPr>
          <w:sz w:val="28"/>
          <w:szCs w:val="28"/>
          <w:lang w:val="uk-UA"/>
        </w:rPr>
      </w:pPr>
      <w:r w:rsidRPr="00D64566">
        <w:rPr>
          <w:sz w:val="28"/>
          <w:szCs w:val="28"/>
          <w:lang w:val="uk-UA"/>
        </w:rPr>
        <w:t>4.</w:t>
      </w:r>
      <w:r w:rsidR="00836FE5" w:rsidRPr="00D64566">
        <w:rPr>
          <w:sz w:val="28"/>
          <w:szCs w:val="28"/>
          <w:lang w:val="uk-UA"/>
        </w:rPr>
        <w:t xml:space="preserve"> </w:t>
      </w:r>
      <w:r w:rsidR="001B10D8" w:rsidRPr="00D64566">
        <w:rPr>
          <w:sz w:val="28"/>
          <w:szCs w:val="28"/>
          <w:lang w:val="uk-UA"/>
        </w:rPr>
        <w:t>Проведення профілактичної дератизації, дезінфекції, дезінсекції в приміщеннях та на території в т.ч. і дератизація в індивідуальних садибах при виникненні захворювань яких джерелом інфекції є гризуни.</w:t>
      </w:r>
    </w:p>
    <w:p w:rsidR="001B10D8" w:rsidRPr="00D64566" w:rsidRDefault="00836FE5" w:rsidP="00836FE5">
      <w:pPr>
        <w:jc w:val="both"/>
        <w:rPr>
          <w:sz w:val="28"/>
          <w:szCs w:val="28"/>
          <w:lang w:val="uk-UA"/>
        </w:rPr>
      </w:pPr>
      <w:r w:rsidRPr="00D64566">
        <w:rPr>
          <w:sz w:val="28"/>
          <w:szCs w:val="28"/>
          <w:lang w:val="uk-UA"/>
        </w:rPr>
        <w:lastRenderedPageBreak/>
        <w:t>5.</w:t>
      </w:r>
      <w:r w:rsidR="001B10D8" w:rsidRPr="00D64566">
        <w:rPr>
          <w:sz w:val="28"/>
          <w:szCs w:val="28"/>
          <w:lang w:val="uk-UA"/>
        </w:rPr>
        <w:t xml:space="preserve"> Проведення поточної та заключної дезінфекції у вогнищах інфекційних захворювань.</w:t>
      </w:r>
    </w:p>
    <w:p w:rsidR="00074D58" w:rsidRPr="00D64566" w:rsidRDefault="001B10D8" w:rsidP="00836FE5">
      <w:pPr>
        <w:jc w:val="both"/>
        <w:rPr>
          <w:sz w:val="28"/>
          <w:szCs w:val="28"/>
          <w:lang w:val="uk-UA"/>
        </w:rPr>
      </w:pPr>
      <w:r w:rsidRPr="00D64566">
        <w:rPr>
          <w:sz w:val="28"/>
          <w:szCs w:val="28"/>
          <w:lang w:val="uk-UA"/>
        </w:rPr>
        <w:t>6.  Проведення відомчого контролю</w:t>
      </w:r>
      <w:r w:rsidR="00074D58" w:rsidRPr="00D64566">
        <w:rPr>
          <w:sz w:val="28"/>
          <w:szCs w:val="28"/>
          <w:lang w:val="uk-UA"/>
        </w:rPr>
        <w:t xml:space="preserve"> при наданні  медичної, освітянської та інших послуг.</w:t>
      </w:r>
    </w:p>
    <w:p w:rsidR="00CD7699" w:rsidRPr="00D64566" w:rsidRDefault="00836FE5" w:rsidP="00836FE5">
      <w:pPr>
        <w:jc w:val="both"/>
        <w:rPr>
          <w:sz w:val="28"/>
          <w:szCs w:val="28"/>
          <w:lang w:val="uk-UA"/>
        </w:rPr>
      </w:pPr>
      <w:r w:rsidRPr="00D64566">
        <w:rPr>
          <w:sz w:val="28"/>
          <w:szCs w:val="28"/>
          <w:lang w:val="uk-UA"/>
        </w:rPr>
        <w:t xml:space="preserve">7. </w:t>
      </w:r>
      <w:r w:rsidR="00074D58" w:rsidRPr="00D64566">
        <w:rPr>
          <w:sz w:val="28"/>
          <w:szCs w:val="28"/>
          <w:lang w:val="uk-UA"/>
        </w:rPr>
        <w:t>Отримання інформації від господарюючих об’єктів про стан навколишнього середовища в зоні їх діяльності.</w:t>
      </w:r>
      <w:r w:rsidR="00CD7699" w:rsidRPr="00D64566">
        <w:rPr>
          <w:sz w:val="28"/>
          <w:szCs w:val="28"/>
          <w:lang w:val="uk-UA"/>
        </w:rPr>
        <w:t xml:space="preserve"> </w:t>
      </w:r>
    </w:p>
    <w:p w:rsidR="009A4DCD" w:rsidRPr="00D64566" w:rsidRDefault="009A4DCD" w:rsidP="00836FE5">
      <w:pPr>
        <w:jc w:val="center"/>
        <w:rPr>
          <w:b/>
          <w:sz w:val="28"/>
          <w:szCs w:val="28"/>
          <w:lang w:val="uk-UA"/>
        </w:rPr>
      </w:pPr>
    </w:p>
    <w:p w:rsidR="00074D58" w:rsidRPr="00D64566" w:rsidRDefault="0056697F" w:rsidP="00836FE5">
      <w:pPr>
        <w:jc w:val="center"/>
        <w:rPr>
          <w:b/>
          <w:sz w:val="28"/>
          <w:szCs w:val="28"/>
          <w:lang w:val="uk-UA"/>
        </w:rPr>
      </w:pPr>
      <w:r w:rsidRPr="00D64566">
        <w:rPr>
          <w:b/>
          <w:sz w:val="28"/>
          <w:szCs w:val="28"/>
          <w:lang w:val="uk-UA"/>
        </w:rPr>
        <w:t>Критерії оцінки виконання програми.</w:t>
      </w:r>
    </w:p>
    <w:p w:rsidR="0056697F" w:rsidRPr="00D64566" w:rsidRDefault="0056697F" w:rsidP="00836FE5">
      <w:pPr>
        <w:jc w:val="both"/>
        <w:rPr>
          <w:sz w:val="28"/>
          <w:szCs w:val="28"/>
          <w:lang w:val="uk-UA"/>
        </w:rPr>
      </w:pPr>
      <w:r w:rsidRPr="00D64566">
        <w:rPr>
          <w:sz w:val="28"/>
          <w:szCs w:val="28"/>
          <w:lang w:val="uk-UA"/>
        </w:rPr>
        <w:t>Основними критеріями оцінки реалізації програми є :</w:t>
      </w:r>
    </w:p>
    <w:p w:rsidR="0056697F" w:rsidRPr="00D64566" w:rsidRDefault="0056697F" w:rsidP="00836FE5">
      <w:pPr>
        <w:jc w:val="both"/>
        <w:rPr>
          <w:sz w:val="28"/>
          <w:szCs w:val="28"/>
          <w:lang w:val="uk-UA"/>
        </w:rPr>
      </w:pPr>
      <w:r w:rsidRPr="00D64566">
        <w:rPr>
          <w:sz w:val="28"/>
          <w:szCs w:val="28"/>
          <w:lang w:val="uk-UA"/>
        </w:rPr>
        <w:t>-</w:t>
      </w:r>
      <w:r w:rsidR="00D03892" w:rsidRPr="00D64566">
        <w:rPr>
          <w:sz w:val="28"/>
          <w:szCs w:val="28"/>
          <w:lang w:val="uk-UA"/>
        </w:rPr>
        <w:t xml:space="preserve"> </w:t>
      </w:r>
      <w:r w:rsidRPr="00D64566">
        <w:rPr>
          <w:sz w:val="28"/>
          <w:szCs w:val="28"/>
          <w:lang w:val="uk-UA"/>
        </w:rPr>
        <w:t>Ст</w:t>
      </w:r>
      <w:r w:rsidR="00C913B2" w:rsidRPr="00D64566">
        <w:rPr>
          <w:sz w:val="28"/>
          <w:szCs w:val="28"/>
          <w:lang w:val="uk-UA"/>
        </w:rPr>
        <w:t>ворення умов для управління еколог</w:t>
      </w:r>
      <w:r w:rsidRPr="00D64566">
        <w:rPr>
          <w:sz w:val="28"/>
          <w:szCs w:val="28"/>
          <w:lang w:val="uk-UA"/>
        </w:rPr>
        <w:t>ічними даними, що забезпечить можливість об'єднання всіх даних , суттєвих для оцінки та управління процесами, які відбуваються у навколишньому середовищі.</w:t>
      </w:r>
    </w:p>
    <w:p w:rsidR="00D03892" w:rsidRPr="00D64566" w:rsidRDefault="00D03892" w:rsidP="00836FE5">
      <w:pPr>
        <w:jc w:val="both"/>
        <w:rPr>
          <w:sz w:val="28"/>
          <w:szCs w:val="28"/>
          <w:lang w:val="uk-UA"/>
        </w:rPr>
      </w:pPr>
      <w:r w:rsidRPr="00D64566">
        <w:rPr>
          <w:sz w:val="28"/>
          <w:szCs w:val="28"/>
          <w:lang w:val="uk-UA"/>
        </w:rPr>
        <w:t>- Зменшення причин виникнення та умов поширення важких інфекційних захворювань.</w:t>
      </w:r>
    </w:p>
    <w:p w:rsidR="00D03892" w:rsidRPr="00D64566" w:rsidRDefault="00D03892" w:rsidP="00836FE5">
      <w:pPr>
        <w:jc w:val="both"/>
        <w:rPr>
          <w:sz w:val="28"/>
          <w:szCs w:val="28"/>
          <w:lang w:val="uk-UA"/>
        </w:rPr>
      </w:pPr>
      <w:r w:rsidRPr="00D64566">
        <w:rPr>
          <w:sz w:val="28"/>
          <w:szCs w:val="28"/>
          <w:lang w:val="uk-UA"/>
        </w:rPr>
        <w:t>- Усунення шкідливого впливу на здоров'я населення факторів навколишнього середовища.</w:t>
      </w:r>
    </w:p>
    <w:p w:rsidR="00715984" w:rsidRPr="00D64566" w:rsidRDefault="005C01C5" w:rsidP="00836FE5">
      <w:pPr>
        <w:jc w:val="both"/>
        <w:rPr>
          <w:sz w:val="28"/>
          <w:szCs w:val="28"/>
          <w:lang w:val="uk-UA"/>
        </w:rPr>
      </w:pPr>
      <w:r>
        <w:rPr>
          <w:sz w:val="28"/>
          <w:szCs w:val="28"/>
          <w:lang w:val="uk-UA"/>
        </w:rPr>
        <w:t xml:space="preserve">- </w:t>
      </w:r>
      <w:r w:rsidR="00715984" w:rsidRPr="00D64566">
        <w:rPr>
          <w:sz w:val="28"/>
          <w:szCs w:val="28"/>
          <w:lang w:val="uk-UA"/>
        </w:rPr>
        <w:t>Реалізація завдань, які обумовлені в нормативно-правових актах центральних органах  влади, що сприятиме значному покращенню стану здоров'я жителів на підпорядкованій території.</w:t>
      </w:r>
    </w:p>
    <w:p w:rsidR="00715984" w:rsidRPr="00D64566" w:rsidRDefault="005C01C5" w:rsidP="00836FE5">
      <w:pPr>
        <w:jc w:val="both"/>
        <w:rPr>
          <w:sz w:val="28"/>
          <w:szCs w:val="28"/>
          <w:lang w:val="uk-UA"/>
        </w:rPr>
      </w:pPr>
      <w:r>
        <w:rPr>
          <w:sz w:val="28"/>
          <w:szCs w:val="28"/>
          <w:lang w:val="uk-UA"/>
        </w:rPr>
        <w:t xml:space="preserve">- </w:t>
      </w:r>
      <w:r w:rsidR="00715984" w:rsidRPr="00D64566">
        <w:rPr>
          <w:sz w:val="28"/>
          <w:szCs w:val="28"/>
          <w:lang w:val="uk-UA"/>
        </w:rPr>
        <w:t>Поліпшення епізоотичного та санітарно-епідеміологічного стану населених пунктів.</w:t>
      </w:r>
    </w:p>
    <w:p w:rsidR="00836FE5" w:rsidRPr="00D64566" w:rsidRDefault="00836FE5" w:rsidP="00836FE5">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Default="00836FE5" w:rsidP="00A62B41">
      <w:pPr>
        <w:jc w:val="both"/>
        <w:rPr>
          <w:lang w:val="uk-UA"/>
        </w:rPr>
      </w:pPr>
    </w:p>
    <w:p w:rsidR="005C01C5" w:rsidRDefault="005C01C5" w:rsidP="00A62B41">
      <w:pPr>
        <w:jc w:val="both"/>
        <w:rPr>
          <w:lang w:val="uk-UA"/>
        </w:rPr>
      </w:pPr>
    </w:p>
    <w:p w:rsidR="005C01C5" w:rsidRDefault="005C01C5" w:rsidP="00A62B41">
      <w:pPr>
        <w:jc w:val="both"/>
        <w:rPr>
          <w:lang w:val="uk-UA"/>
        </w:rPr>
      </w:pPr>
    </w:p>
    <w:p w:rsidR="005C01C5" w:rsidRDefault="005C01C5" w:rsidP="00A62B41">
      <w:pPr>
        <w:jc w:val="both"/>
        <w:rPr>
          <w:lang w:val="uk-UA"/>
        </w:rPr>
      </w:pPr>
    </w:p>
    <w:p w:rsidR="005C01C5" w:rsidRPr="00D64566" w:rsidRDefault="005C01C5" w:rsidP="00A62B41">
      <w:pPr>
        <w:jc w:val="both"/>
        <w:rPr>
          <w:lang w:val="uk-UA"/>
        </w:rPr>
      </w:pPr>
    </w:p>
    <w:p w:rsidR="009A4DCD" w:rsidRPr="00D64566" w:rsidRDefault="009A4DCD" w:rsidP="00A62B41">
      <w:pPr>
        <w:jc w:val="both"/>
        <w:rPr>
          <w:lang w:val="uk-UA"/>
        </w:rPr>
      </w:pPr>
    </w:p>
    <w:p w:rsidR="009A4DCD" w:rsidRPr="00D64566" w:rsidRDefault="009A4DCD" w:rsidP="00A62B41">
      <w:pPr>
        <w:jc w:val="both"/>
        <w:rPr>
          <w:lang w:val="uk-UA"/>
        </w:rPr>
      </w:pPr>
    </w:p>
    <w:p w:rsidR="009A4DCD" w:rsidRPr="00D64566" w:rsidRDefault="009A4DCD" w:rsidP="00A62B41">
      <w:pPr>
        <w:jc w:val="both"/>
        <w:rPr>
          <w:lang w:val="uk-UA"/>
        </w:rPr>
      </w:pPr>
    </w:p>
    <w:p w:rsidR="009A4DCD" w:rsidRPr="00D64566" w:rsidRDefault="009A4DCD" w:rsidP="00A62B41">
      <w:pPr>
        <w:jc w:val="both"/>
        <w:rPr>
          <w:lang w:val="uk-UA"/>
        </w:rPr>
      </w:pPr>
    </w:p>
    <w:p w:rsidR="007B4C3F" w:rsidRPr="00D64566" w:rsidRDefault="007B4C3F" w:rsidP="009A4DCD">
      <w:pPr>
        <w:jc w:val="right"/>
        <w:rPr>
          <w:kern w:val="2"/>
          <w:lang w:val="uk-UA"/>
        </w:rPr>
      </w:pPr>
      <w:r w:rsidRPr="00D64566">
        <w:rPr>
          <w:kern w:val="2"/>
          <w:lang w:val="uk-UA"/>
        </w:rPr>
        <w:t>Додаток №1</w:t>
      </w:r>
    </w:p>
    <w:p w:rsidR="007B4C3F" w:rsidRPr="00D64566" w:rsidRDefault="00836FE5" w:rsidP="009A4DCD">
      <w:pPr>
        <w:ind w:right="-127"/>
        <w:jc w:val="right"/>
        <w:rPr>
          <w:kern w:val="2"/>
          <w:lang w:val="uk-UA"/>
        </w:rPr>
      </w:pPr>
      <w:r w:rsidRPr="00D64566">
        <w:rPr>
          <w:kern w:val="2"/>
          <w:lang w:val="uk-UA"/>
        </w:rPr>
        <w:t xml:space="preserve">до </w:t>
      </w:r>
      <w:r w:rsidR="007B4C3F" w:rsidRPr="00D64566">
        <w:rPr>
          <w:kern w:val="2"/>
          <w:lang w:val="uk-UA"/>
        </w:rPr>
        <w:t>Пр</w:t>
      </w:r>
      <w:r w:rsidRPr="00D64566">
        <w:rPr>
          <w:kern w:val="2"/>
          <w:lang w:val="uk-UA"/>
        </w:rPr>
        <w:t xml:space="preserve">ограми забезпечення санітарного </w:t>
      </w:r>
      <w:r w:rsidR="007B4C3F" w:rsidRPr="00D64566">
        <w:rPr>
          <w:kern w:val="2"/>
          <w:lang w:val="uk-UA"/>
        </w:rPr>
        <w:t>та</w:t>
      </w:r>
    </w:p>
    <w:p w:rsidR="007B4C3F" w:rsidRPr="00D64566" w:rsidRDefault="007B4C3F" w:rsidP="009A4DCD">
      <w:pPr>
        <w:jc w:val="right"/>
        <w:rPr>
          <w:kern w:val="2"/>
          <w:lang w:val="uk-UA"/>
        </w:rPr>
      </w:pPr>
      <w:r w:rsidRPr="00D64566">
        <w:rPr>
          <w:kern w:val="2"/>
          <w:lang w:val="uk-UA"/>
        </w:rPr>
        <w:t>епідемічного благополуччя населення</w:t>
      </w:r>
    </w:p>
    <w:p w:rsidR="007B4C3F" w:rsidRPr="00D64566" w:rsidRDefault="0051173C" w:rsidP="009A4DCD">
      <w:pPr>
        <w:jc w:val="right"/>
        <w:rPr>
          <w:kern w:val="2"/>
          <w:lang w:val="uk-UA"/>
        </w:rPr>
      </w:pPr>
      <w:proofErr w:type="spellStart"/>
      <w:r w:rsidRPr="005C01C5">
        <w:rPr>
          <w:lang w:val="uk-UA"/>
        </w:rPr>
        <w:t>Мурованської</w:t>
      </w:r>
      <w:proofErr w:type="spellEnd"/>
      <w:r w:rsidR="002210DC" w:rsidRPr="005C01C5">
        <w:rPr>
          <w:kern w:val="2"/>
          <w:lang w:val="uk-UA"/>
        </w:rPr>
        <w:t xml:space="preserve"> </w:t>
      </w:r>
      <w:r w:rsidR="007B4C3F" w:rsidRPr="00D64566">
        <w:rPr>
          <w:kern w:val="2"/>
          <w:lang w:val="uk-UA"/>
        </w:rPr>
        <w:t>сільської ради (ОТГ)</w:t>
      </w:r>
    </w:p>
    <w:p w:rsidR="007B4C3F" w:rsidRPr="00D64566" w:rsidRDefault="007B4C3F" w:rsidP="008E450E">
      <w:pPr>
        <w:rPr>
          <w:lang w:val="uk-UA"/>
        </w:rPr>
      </w:pPr>
    </w:p>
    <w:p w:rsidR="008E450E" w:rsidRPr="00D64566" w:rsidRDefault="00E62E49" w:rsidP="008E450E">
      <w:pPr>
        <w:rPr>
          <w:sz w:val="28"/>
          <w:lang w:val="uk-UA"/>
        </w:rPr>
      </w:pPr>
      <w:r w:rsidRPr="00D64566">
        <w:rPr>
          <w:sz w:val="28"/>
          <w:lang w:val="uk-UA"/>
        </w:rPr>
        <w:t>Річний</w:t>
      </w:r>
      <w:r w:rsidR="00284C91" w:rsidRPr="00D64566">
        <w:rPr>
          <w:sz w:val="28"/>
          <w:lang w:val="uk-UA"/>
        </w:rPr>
        <w:t xml:space="preserve"> р</w:t>
      </w:r>
      <w:r w:rsidR="008E450E" w:rsidRPr="00D64566">
        <w:rPr>
          <w:sz w:val="28"/>
          <w:lang w:val="uk-UA"/>
        </w:rPr>
        <w:t xml:space="preserve">озрахунок </w:t>
      </w:r>
      <w:r w:rsidRPr="00D64566">
        <w:rPr>
          <w:sz w:val="28"/>
          <w:lang w:val="uk-UA"/>
        </w:rPr>
        <w:t xml:space="preserve">* </w:t>
      </w:r>
      <w:r w:rsidR="008E450E" w:rsidRPr="00D64566">
        <w:rPr>
          <w:sz w:val="28"/>
          <w:lang w:val="uk-UA"/>
        </w:rPr>
        <w:t xml:space="preserve">коштів для </w:t>
      </w:r>
      <w:r w:rsidRPr="00D64566">
        <w:rPr>
          <w:sz w:val="28"/>
          <w:lang w:val="uk-UA"/>
        </w:rPr>
        <w:t xml:space="preserve">виконання </w:t>
      </w:r>
      <w:r w:rsidR="008E450E" w:rsidRPr="00D64566">
        <w:rPr>
          <w:sz w:val="28"/>
          <w:lang w:val="uk-UA"/>
        </w:rPr>
        <w:t>профілактичних заході</w:t>
      </w:r>
      <w:r w:rsidR="00284C91" w:rsidRPr="00D64566">
        <w:rPr>
          <w:sz w:val="28"/>
          <w:lang w:val="uk-UA"/>
        </w:rPr>
        <w:t xml:space="preserve">в </w:t>
      </w:r>
      <w:r w:rsidR="008E450E" w:rsidRPr="00D64566">
        <w:rPr>
          <w:sz w:val="28"/>
          <w:lang w:val="uk-UA"/>
        </w:rPr>
        <w:t>в закладах</w:t>
      </w:r>
      <w:r w:rsidRPr="00D64566">
        <w:rPr>
          <w:sz w:val="28"/>
          <w:lang w:val="uk-UA"/>
        </w:rPr>
        <w:t>,</w:t>
      </w:r>
      <w:r w:rsidR="008E450E" w:rsidRPr="00D64566">
        <w:rPr>
          <w:sz w:val="28"/>
          <w:lang w:val="uk-UA"/>
        </w:rPr>
        <w:t xml:space="preserve"> </w:t>
      </w:r>
      <w:r w:rsidRPr="00D64566">
        <w:rPr>
          <w:sz w:val="28"/>
          <w:lang w:val="uk-UA"/>
        </w:rPr>
        <w:t xml:space="preserve">адміністративних приміщеннях </w:t>
      </w:r>
      <w:r w:rsidR="005B54A1" w:rsidRPr="00D64566">
        <w:rPr>
          <w:sz w:val="28"/>
          <w:lang w:val="uk-UA"/>
        </w:rPr>
        <w:t>та на підпорядкованій території</w:t>
      </w:r>
      <w:r w:rsidR="008E450E" w:rsidRPr="00D64566">
        <w:rPr>
          <w:sz w:val="28"/>
          <w:lang w:val="uk-UA"/>
        </w:rPr>
        <w:t>.</w:t>
      </w:r>
    </w:p>
    <w:p w:rsidR="008E450E" w:rsidRPr="00D64566" w:rsidRDefault="008E450E" w:rsidP="008E450E">
      <w:pPr>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300"/>
        <w:gridCol w:w="2581"/>
      </w:tblGrid>
      <w:tr w:rsidR="008E450E" w:rsidRPr="00D64566" w:rsidTr="009A4DCD">
        <w:tc>
          <w:tcPr>
            <w:tcW w:w="1008" w:type="dxa"/>
          </w:tcPr>
          <w:p w:rsidR="008E450E" w:rsidRPr="00D64566" w:rsidRDefault="008E450E" w:rsidP="008E450E">
            <w:pPr>
              <w:rPr>
                <w:sz w:val="28"/>
                <w:szCs w:val="28"/>
                <w:lang w:val="uk-UA"/>
              </w:rPr>
            </w:pPr>
            <w:r w:rsidRPr="00D64566">
              <w:rPr>
                <w:sz w:val="28"/>
                <w:szCs w:val="28"/>
                <w:lang w:val="uk-UA"/>
              </w:rPr>
              <w:t>№ п/</w:t>
            </w:r>
            <w:proofErr w:type="spellStart"/>
            <w:r w:rsidRPr="00D64566">
              <w:rPr>
                <w:sz w:val="28"/>
                <w:szCs w:val="28"/>
                <w:lang w:val="uk-UA"/>
              </w:rPr>
              <w:t>п</w:t>
            </w:r>
            <w:proofErr w:type="spellEnd"/>
          </w:p>
        </w:tc>
        <w:tc>
          <w:tcPr>
            <w:tcW w:w="6300" w:type="dxa"/>
          </w:tcPr>
          <w:p w:rsidR="008E450E" w:rsidRPr="00D64566" w:rsidRDefault="008E450E" w:rsidP="008E450E">
            <w:pPr>
              <w:rPr>
                <w:sz w:val="28"/>
                <w:szCs w:val="28"/>
                <w:lang w:val="uk-UA"/>
              </w:rPr>
            </w:pPr>
            <w:r w:rsidRPr="00D64566">
              <w:rPr>
                <w:sz w:val="28"/>
                <w:szCs w:val="28"/>
                <w:lang w:val="uk-UA"/>
              </w:rPr>
              <w:t>Назва заходу</w:t>
            </w:r>
          </w:p>
        </w:tc>
        <w:tc>
          <w:tcPr>
            <w:tcW w:w="2581" w:type="dxa"/>
          </w:tcPr>
          <w:p w:rsidR="008E450E" w:rsidRPr="00D64566" w:rsidRDefault="008E450E" w:rsidP="008E450E">
            <w:pPr>
              <w:rPr>
                <w:sz w:val="28"/>
                <w:szCs w:val="28"/>
                <w:lang w:val="uk-UA"/>
              </w:rPr>
            </w:pPr>
            <w:r w:rsidRPr="00D64566">
              <w:rPr>
                <w:sz w:val="28"/>
                <w:szCs w:val="28"/>
                <w:lang w:val="uk-UA"/>
              </w:rPr>
              <w:t>Вартість</w:t>
            </w:r>
            <w:r w:rsidR="002D4942" w:rsidRPr="00D64566">
              <w:rPr>
                <w:sz w:val="28"/>
                <w:szCs w:val="28"/>
                <w:lang w:val="uk-UA"/>
              </w:rPr>
              <w:t xml:space="preserve"> (з ПДВ)</w:t>
            </w:r>
          </w:p>
        </w:tc>
      </w:tr>
      <w:tr w:rsidR="008E450E" w:rsidRPr="00D64566" w:rsidTr="009A4DCD">
        <w:trPr>
          <w:trHeight w:val="581"/>
        </w:trPr>
        <w:tc>
          <w:tcPr>
            <w:tcW w:w="1008" w:type="dxa"/>
          </w:tcPr>
          <w:p w:rsidR="008E450E" w:rsidRPr="00D64566" w:rsidRDefault="008E450E" w:rsidP="00836FE5">
            <w:pPr>
              <w:rPr>
                <w:sz w:val="28"/>
                <w:szCs w:val="28"/>
                <w:lang w:val="uk-UA"/>
              </w:rPr>
            </w:pPr>
            <w:r w:rsidRPr="00D64566">
              <w:rPr>
                <w:sz w:val="28"/>
                <w:szCs w:val="28"/>
                <w:lang w:val="uk-UA"/>
              </w:rPr>
              <w:t>1.</w:t>
            </w:r>
          </w:p>
        </w:tc>
        <w:tc>
          <w:tcPr>
            <w:tcW w:w="6300" w:type="dxa"/>
          </w:tcPr>
          <w:p w:rsidR="008E450E" w:rsidRPr="00D64566" w:rsidRDefault="00E62E49" w:rsidP="008E450E">
            <w:pPr>
              <w:rPr>
                <w:sz w:val="28"/>
                <w:szCs w:val="28"/>
                <w:lang w:val="uk-UA"/>
              </w:rPr>
            </w:pPr>
            <w:r w:rsidRPr="00D64566">
              <w:rPr>
                <w:sz w:val="28"/>
                <w:szCs w:val="28"/>
                <w:lang w:val="uk-UA"/>
              </w:rPr>
              <w:t>Дворазове знезараження води криничної</w:t>
            </w:r>
          </w:p>
        </w:tc>
        <w:tc>
          <w:tcPr>
            <w:tcW w:w="2581" w:type="dxa"/>
          </w:tcPr>
          <w:p w:rsidR="008E450E" w:rsidRPr="00D64566" w:rsidRDefault="007D7869" w:rsidP="008E450E">
            <w:pPr>
              <w:rPr>
                <w:b/>
                <w:bCs/>
                <w:color w:val="000000"/>
                <w:sz w:val="28"/>
                <w:szCs w:val="28"/>
                <w:lang w:val="uk-UA"/>
              </w:rPr>
            </w:pPr>
            <w:r w:rsidRPr="00D64566">
              <w:rPr>
                <w:b/>
                <w:bCs/>
                <w:color w:val="000000"/>
                <w:sz w:val="28"/>
                <w:szCs w:val="28"/>
                <w:lang w:val="uk-UA"/>
              </w:rPr>
              <w:t>17601,67</w:t>
            </w:r>
          </w:p>
        </w:tc>
      </w:tr>
      <w:tr w:rsidR="008E450E" w:rsidRPr="00D64566" w:rsidTr="009A4DCD">
        <w:trPr>
          <w:trHeight w:val="519"/>
        </w:trPr>
        <w:tc>
          <w:tcPr>
            <w:tcW w:w="1008" w:type="dxa"/>
          </w:tcPr>
          <w:p w:rsidR="008E450E" w:rsidRPr="00D64566" w:rsidRDefault="008E450E" w:rsidP="00836FE5">
            <w:pPr>
              <w:rPr>
                <w:sz w:val="28"/>
                <w:szCs w:val="28"/>
                <w:lang w:val="uk-UA"/>
              </w:rPr>
            </w:pPr>
            <w:r w:rsidRPr="00D64566">
              <w:rPr>
                <w:sz w:val="28"/>
                <w:szCs w:val="28"/>
                <w:lang w:val="uk-UA"/>
              </w:rPr>
              <w:t>2.</w:t>
            </w:r>
          </w:p>
        </w:tc>
        <w:tc>
          <w:tcPr>
            <w:tcW w:w="6300" w:type="dxa"/>
          </w:tcPr>
          <w:p w:rsidR="008E450E" w:rsidRPr="00D64566" w:rsidRDefault="003E122C" w:rsidP="008E450E">
            <w:pPr>
              <w:rPr>
                <w:sz w:val="28"/>
                <w:szCs w:val="28"/>
                <w:lang w:val="uk-UA"/>
              </w:rPr>
            </w:pPr>
            <w:r w:rsidRPr="00D64566">
              <w:rPr>
                <w:sz w:val="28"/>
                <w:szCs w:val="28"/>
                <w:lang w:val="uk-UA"/>
              </w:rPr>
              <w:t>Чотирьох разове дослідження води з громадських криниць</w:t>
            </w:r>
          </w:p>
        </w:tc>
        <w:tc>
          <w:tcPr>
            <w:tcW w:w="2581" w:type="dxa"/>
          </w:tcPr>
          <w:p w:rsidR="008E450E" w:rsidRPr="00D64566" w:rsidRDefault="009A4DCD" w:rsidP="008E450E">
            <w:pPr>
              <w:rPr>
                <w:b/>
                <w:bCs/>
                <w:color w:val="000000"/>
                <w:sz w:val="28"/>
                <w:szCs w:val="28"/>
                <w:lang w:val="uk-UA"/>
              </w:rPr>
            </w:pPr>
            <w:r w:rsidRPr="00D64566">
              <w:rPr>
                <w:b/>
                <w:bCs/>
                <w:color w:val="000000"/>
                <w:sz w:val="28"/>
                <w:szCs w:val="28"/>
                <w:lang w:val="uk-UA"/>
              </w:rPr>
              <w:t>-</w:t>
            </w:r>
          </w:p>
        </w:tc>
      </w:tr>
      <w:tr w:rsidR="008E450E" w:rsidRPr="00D64566" w:rsidTr="009A4DCD">
        <w:trPr>
          <w:trHeight w:val="499"/>
        </w:trPr>
        <w:tc>
          <w:tcPr>
            <w:tcW w:w="1008" w:type="dxa"/>
          </w:tcPr>
          <w:p w:rsidR="008E450E" w:rsidRPr="00D64566" w:rsidRDefault="008E450E" w:rsidP="00836FE5">
            <w:pPr>
              <w:rPr>
                <w:sz w:val="28"/>
                <w:szCs w:val="28"/>
                <w:lang w:val="uk-UA"/>
              </w:rPr>
            </w:pPr>
            <w:r w:rsidRPr="00D64566">
              <w:rPr>
                <w:sz w:val="28"/>
                <w:szCs w:val="28"/>
                <w:lang w:val="uk-UA"/>
              </w:rPr>
              <w:t>3.</w:t>
            </w:r>
          </w:p>
        </w:tc>
        <w:tc>
          <w:tcPr>
            <w:tcW w:w="6300" w:type="dxa"/>
          </w:tcPr>
          <w:p w:rsidR="008E450E" w:rsidRPr="00D64566" w:rsidRDefault="003E122C" w:rsidP="0051173C">
            <w:pPr>
              <w:rPr>
                <w:sz w:val="28"/>
                <w:szCs w:val="28"/>
                <w:lang w:val="uk-UA"/>
              </w:rPr>
            </w:pPr>
            <w:r w:rsidRPr="00D64566">
              <w:rPr>
                <w:sz w:val="28"/>
                <w:szCs w:val="28"/>
                <w:lang w:val="uk-UA"/>
              </w:rPr>
              <w:t xml:space="preserve">Чотирьох разове визначення якості води у водоймах в межах населених пунктів в </w:t>
            </w:r>
            <w:r w:rsidR="0051173C" w:rsidRPr="005C01C5">
              <w:rPr>
                <w:sz w:val="28"/>
                <w:szCs w:val="28"/>
                <w:lang w:val="uk-UA"/>
              </w:rPr>
              <w:t xml:space="preserve">двох </w:t>
            </w:r>
            <w:r w:rsidRPr="00D64566">
              <w:rPr>
                <w:sz w:val="28"/>
                <w:szCs w:val="28"/>
                <w:lang w:val="uk-UA"/>
              </w:rPr>
              <w:t>точках спостереження</w:t>
            </w:r>
          </w:p>
        </w:tc>
        <w:tc>
          <w:tcPr>
            <w:tcW w:w="2581" w:type="dxa"/>
          </w:tcPr>
          <w:p w:rsidR="008E450E" w:rsidRPr="00D64566" w:rsidRDefault="007D7869" w:rsidP="008E450E">
            <w:pPr>
              <w:rPr>
                <w:b/>
                <w:sz w:val="28"/>
                <w:szCs w:val="28"/>
                <w:lang w:val="uk-UA"/>
              </w:rPr>
            </w:pPr>
            <w:r w:rsidRPr="00D64566">
              <w:rPr>
                <w:b/>
                <w:sz w:val="28"/>
                <w:szCs w:val="28"/>
                <w:lang w:val="uk-UA"/>
              </w:rPr>
              <w:t>15053,66</w:t>
            </w:r>
          </w:p>
        </w:tc>
      </w:tr>
      <w:tr w:rsidR="008E450E" w:rsidRPr="00D64566" w:rsidTr="009A4DCD">
        <w:trPr>
          <w:trHeight w:val="479"/>
        </w:trPr>
        <w:tc>
          <w:tcPr>
            <w:tcW w:w="1008" w:type="dxa"/>
          </w:tcPr>
          <w:p w:rsidR="008E450E" w:rsidRPr="00D64566" w:rsidRDefault="008E450E" w:rsidP="008E450E">
            <w:pPr>
              <w:rPr>
                <w:sz w:val="28"/>
                <w:szCs w:val="28"/>
                <w:lang w:val="uk-UA"/>
              </w:rPr>
            </w:pPr>
            <w:r w:rsidRPr="00D64566">
              <w:rPr>
                <w:sz w:val="28"/>
                <w:szCs w:val="28"/>
                <w:lang w:val="uk-UA"/>
              </w:rPr>
              <w:t>4.</w:t>
            </w:r>
          </w:p>
        </w:tc>
        <w:tc>
          <w:tcPr>
            <w:tcW w:w="6300" w:type="dxa"/>
          </w:tcPr>
          <w:p w:rsidR="008E450E" w:rsidRPr="00D64566" w:rsidRDefault="002325E3" w:rsidP="008E450E">
            <w:pPr>
              <w:rPr>
                <w:sz w:val="28"/>
                <w:szCs w:val="28"/>
                <w:lang w:val="uk-UA"/>
              </w:rPr>
            </w:pPr>
            <w:r w:rsidRPr="00D64566">
              <w:rPr>
                <w:sz w:val="28"/>
                <w:szCs w:val="28"/>
                <w:lang w:val="uk-UA"/>
              </w:rPr>
              <w:t>Дворазове дослідження піску з 10</w:t>
            </w:r>
            <w:r w:rsidR="003E122C" w:rsidRPr="00D64566">
              <w:rPr>
                <w:sz w:val="28"/>
                <w:szCs w:val="28"/>
                <w:lang w:val="uk-UA"/>
              </w:rPr>
              <w:t>-ти дитячих майданчиків</w:t>
            </w:r>
          </w:p>
        </w:tc>
        <w:tc>
          <w:tcPr>
            <w:tcW w:w="2581" w:type="dxa"/>
          </w:tcPr>
          <w:p w:rsidR="008E450E" w:rsidRPr="00D64566" w:rsidRDefault="00AE46DD" w:rsidP="008E450E">
            <w:pPr>
              <w:rPr>
                <w:b/>
                <w:sz w:val="28"/>
                <w:szCs w:val="28"/>
                <w:lang w:val="uk-UA"/>
              </w:rPr>
            </w:pPr>
            <w:r w:rsidRPr="00D64566">
              <w:rPr>
                <w:b/>
                <w:sz w:val="28"/>
                <w:szCs w:val="28"/>
                <w:lang w:val="uk-UA"/>
              </w:rPr>
              <w:t>3320.4</w:t>
            </w:r>
          </w:p>
        </w:tc>
      </w:tr>
      <w:tr w:rsidR="008E450E" w:rsidRPr="00D64566" w:rsidTr="009A4DCD">
        <w:trPr>
          <w:trHeight w:val="631"/>
        </w:trPr>
        <w:tc>
          <w:tcPr>
            <w:tcW w:w="1008" w:type="dxa"/>
          </w:tcPr>
          <w:p w:rsidR="008E450E" w:rsidRPr="00D64566" w:rsidRDefault="008E450E" w:rsidP="008E450E">
            <w:pPr>
              <w:rPr>
                <w:sz w:val="28"/>
                <w:szCs w:val="28"/>
                <w:lang w:val="uk-UA"/>
              </w:rPr>
            </w:pPr>
            <w:r w:rsidRPr="00D64566">
              <w:rPr>
                <w:sz w:val="28"/>
                <w:szCs w:val="28"/>
                <w:lang w:val="uk-UA"/>
              </w:rPr>
              <w:t>5.</w:t>
            </w:r>
          </w:p>
        </w:tc>
        <w:tc>
          <w:tcPr>
            <w:tcW w:w="6300" w:type="dxa"/>
          </w:tcPr>
          <w:p w:rsidR="008E450E" w:rsidRPr="00D64566" w:rsidRDefault="003E122C" w:rsidP="008E450E">
            <w:pPr>
              <w:rPr>
                <w:sz w:val="28"/>
                <w:szCs w:val="28"/>
                <w:lang w:val="uk-UA"/>
              </w:rPr>
            </w:pPr>
            <w:r w:rsidRPr="00D64566">
              <w:rPr>
                <w:sz w:val="28"/>
                <w:szCs w:val="28"/>
                <w:lang w:val="uk-UA"/>
              </w:rPr>
              <w:t>Дослідження води водопровідної  щомісячно</w:t>
            </w:r>
          </w:p>
        </w:tc>
        <w:tc>
          <w:tcPr>
            <w:tcW w:w="2581" w:type="dxa"/>
          </w:tcPr>
          <w:p w:rsidR="008E450E" w:rsidRPr="00D64566" w:rsidRDefault="007D7869" w:rsidP="008E450E">
            <w:pPr>
              <w:rPr>
                <w:b/>
                <w:sz w:val="28"/>
                <w:szCs w:val="28"/>
                <w:lang w:val="uk-UA"/>
              </w:rPr>
            </w:pPr>
            <w:r w:rsidRPr="00D64566">
              <w:rPr>
                <w:b/>
                <w:sz w:val="28"/>
                <w:szCs w:val="28"/>
                <w:lang w:val="uk-UA"/>
              </w:rPr>
              <w:t>21491,95</w:t>
            </w:r>
          </w:p>
        </w:tc>
      </w:tr>
      <w:tr w:rsidR="008E450E" w:rsidRPr="00D64566" w:rsidTr="009A4DCD">
        <w:trPr>
          <w:trHeight w:val="679"/>
        </w:trPr>
        <w:tc>
          <w:tcPr>
            <w:tcW w:w="1008" w:type="dxa"/>
          </w:tcPr>
          <w:p w:rsidR="008E450E" w:rsidRPr="00D64566" w:rsidRDefault="008E450E" w:rsidP="008E450E">
            <w:pPr>
              <w:rPr>
                <w:sz w:val="28"/>
                <w:szCs w:val="28"/>
                <w:lang w:val="uk-UA"/>
              </w:rPr>
            </w:pPr>
            <w:r w:rsidRPr="00D64566">
              <w:rPr>
                <w:sz w:val="28"/>
                <w:szCs w:val="28"/>
                <w:lang w:val="uk-UA"/>
              </w:rPr>
              <w:t>6.</w:t>
            </w:r>
          </w:p>
        </w:tc>
        <w:tc>
          <w:tcPr>
            <w:tcW w:w="6300" w:type="dxa"/>
          </w:tcPr>
          <w:p w:rsidR="008E450E" w:rsidRPr="00D64566" w:rsidRDefault="003E122C" w:rsidP="008E450E">
            <w:pPr>
              <w:rPr>
                <w:sz w:val="28"/>
                <w:szCs w:val="28"/>
                <w:u w:val="single"/>
                <w:lang w:val="uk-UA"/>
              </w:rPr>
            </w:pPr>
            <w:r w:rsidRPr="00D64566">
              <w:rPr>
                <w:sz w:val="28"/>
                <w:szCs w:val="28"/>
                <w:u w:val="single"/>
                <w:lang w:val="uk-UA"/>
              </w:rPr>
              <w:t>Роботи та відомчий контроль в закладах освіти:</w:t>
            </w:r>
          </w:p>
          <w:p w:rsidR="003E122C" w:rsidRPr="00D64566" w:rsidRDefault="003E122C" w:rsidP="008E450E">
            <w:pPr>
              <w:rPr>
                <w:sz w:val="28"/>
                <w:szCs w:val="28"/>
                <w:u w:val="single"/>
                <w:lang w:val="uk-UA"/>
              </w:rPr>
            </w:pPr>
            <w:r w:rsidRPr="00D64566">
              <w:rPr>
                <w:sz w:val="28"/>
                <w:szCs w:val="28"/>
                <w:lang w:val="uk-UA"/>
              </w:rPr>
              <w:t>а</w:t>
            </w:r>
            <w:r w:rsidRPr="00D64566">
              <w:rPr>
                <w:sz w:val="28"/>
                <w:szCs w:val="28"/>
                <w:u w:val="single"/>
                <w:lang w:val="uk-UA"/>
              </w:rPr>
              <w:t>) Школи</w:t>
            </w:r>
          </w:p>
          <w:p w:rsidR="003E122C" w:rsidRPr="00D64566" w:rsidRDefault="003E122C" w:rsidP="008E450E">
            <w:pPr>
              <w:rPr>
                <w:sz w:val="28"/>
                <w:szCs w:val="28"/>
                <w:lang w:val="uk-UA"/>
              </w:rPr>
            </w:pPr>
            <w:r w:rsidRPr="00D64566">
              <w:rPr>
                <w:sz w:val="28"/>
                <w:szCs w:val="28"/>
                <w:lang w:val="uk-UA"/>
              </w:rPr>
              <w:t>- дослідження води</w:t>
            </w:r>
          </w:p>
          <w:p w:rsidR="003E122C" w:rsidRPr="00D64566" w:rsidRDefault="003E122C" w:rsidP="008E450E">
            <w:pPr>
              <w:rPr>
                <w:sz w:val="28"/>
                <w:szCs w:val="28"/>
                <w:u w:val="single"/>
                <w:lang w:val="uk-UA"/>
              </w:rPr>
            </w:pPr>
            <w:r w:rsidRPr="00D64566">
              <w:rPr>
                <w:sz w:val="28"/>
                <w:szCs w:val="28"/>
                <w:u w:val="single"/>
                <w:lang w:val="uk-UA"/>
              </w:rPr>
              <w:t>б) Дитячі дошкільні заклади</w:t>
            </w:r>
          </w:p>
          <w:p w:rsidR="003E122C" w:rsidRPr="00D64566" w:rsidRDefault="003E122C" w:rsidP="008E450E">
            <w:pPr>
              <w:rPr>
                <w:sz w:val="28"/>
                <w:szCs w:val="28"/>
                <w:lang w:val="uk-UA"/>
              </w:rPr>
            </w:pPr>
            <w:r w:rsidRPr="00D64566">
              <w:rPr>
                <w:sz w:val="28"/>
                <w:szCs w:val="28"/>
                <w:lang w:val="uk-UA"/>
              </w:rPr>
              <w:t>- дослідження води</w:t>
            </w:r>
          </w:p>
          <w:p w:rsidR="003E122C" w:rsidRPr="00D64566" w:rsidRDefault="003E122C" w:rsidP="008E450E">
            <w:pPr>
              <w:rPr>
                <w:sz w:val="28"/>
                <w:szCs w:val="28"/>
                <w:lang w:val="uk-UA"/>
              </w:rPr>
            </w:pPr>
            <w:r w:rsidRPr="00D64566">
              <w:rPr>
                <w:sz w:val="28"/>
                <w:szCs w:val="28"/>
                <w:lang w:val="uk-UA"/>
              </w:rPr>
              <w:t>- щомісячне дослідження якості харчових продуктів</w:t>
            </w:r>
          </w:p>
          <w:p w:rsidR="003E122C" w:rsidRPr="00D64566" w:rsidRDefault="003E122C" w:rsidP="008E450E">
            <w:pPr>
              <w:rPr>
                <w:sz w:val="28"/>
                <w:szCs w:val="28"/>
                <w:lang w:val="uk-UA"/>
              </w:rPr>
            </w:pPr>
            <w:r w:rsidRPr="00D64566">
              <w:rPr>
                <w:sz w:val="28"/>
                <w:szCs w:val="28"/>
                <w:lang w:val="uk-UA"/>
              </w:rPr>
              <w:t>- дворазове проведення вимірів фізичних факторів</w:t>
            </w:r>
          </w:p>
          <w:p w:rsidR="003E122C" w:rsidRPr="00D64566" w:rsidRDefault="003E122C" w:rsidP="008E450E">
            <w:pPr>
              <w:rPr>
                <w:sz w:val="28"/>
                <w:szCs w:val="28"/>
                <w:lang w:val="uk-UA"/>
              </w:rPr>
            </w:pPr>
            <w:r w:rsidRPr="00D64566">
              <w:rPr>
                <w:sz w:val="28"/>
                <w:szCs w:val="28"/>
                <w:lang w:val="uk-UA"/>
              </w:rPr>
              <w:t xml:space="preserve">- дослідження піску </w:t>
            </w:r>
          </w:p>
        </w:tc>
        <w:tc>
          <w:tcPr>
            <w:tcW w:w="2581" w:type="dxa"/>
          </w:tcPr>
          <w:p w:rsidR="008E450E" w:rsidRPr="00D64566" w:rsidRDefault="00537E16" w:rsidP="008E450E">
            <w:pPr>
              <w:rPr>
                <w:b/>
                <w:sz w:val="28"/>
                <w:szCs w:val="28"/>
                <w:u w:val="single"/>
                <w:lang w:val="uk-UA"/>
              </w:rPr>
            </w:pPr>
            <w:r w:rsidRPr="00D64566">
              <w:rPr>
                <w:b/>
                <w:sz w:val="28"/>
                <w:szCs w:val="28"/>
                <w:u w:val="single"/>
                <w:lang w:val="uk-UA"/>
              </w:rPr>
              <w:t>73708.67</w:t>
            </w:r>
          </w:p>
          <w:p w:rsidR="00367A46" w:rsidRPr="00D64566" w:rsidRDefault="00367A46" w:rsidP="008E450E">
            <w:pPr>
              <w:rPr>
                <w:sz w:val="28"/>
                <w:szCs w:val="28"/>
                <w:lang w:val="uk-UA"/>
              </w:rPr>
            </w:pPr>
          </w:p>
          <w:p w:rsidR="00367A46" w:rsidRPr="00D64566" w:rsidRDefault="00367A46" w:rsidP="008E450E">
            <w:pPr>
              <w:rPr>
                <w:sz w:val="28"/>
                <w:szCs w:val="28"/>
                <w:u w:val="single"/>
                <w:lang w:val="uk-UA"/>
              </w:rPr>
            </w:pPr>
            <w:r w:rsidRPr="00D64566">
              <w:rPr>
                <w:sz w:val="28"/>
                <w:szCs w:val="28"/>
                <w:u w:val="single"/>
                <w:lang w:val="uk-UA"/>
              </w:rPr>
              <w:t>17460.28</w:t>
            </w:r>
          </w:p>
          <w:p w:rsidR="00367A46" w:rsidRPr="00D64566" w:rsidRDefault="00537E16" w:rsidP="008E450E">
            <w:pPr>
              <w:rPr>
                <w:sz w:val="28"/>
                <w:szCs w:val="28"/>
                <w:u w:val="single"/>
                <w:lang w:val="uk-UA"/>
              </w:rPr>
            </w:pPr>
            <w:r w:rsidRPr="00D64566">
              <w:rPr>
                <w:sz w:val="28"/>
                <w:szCs w:val="28"/>
                <w:u w:val="single"/>
                <w:lang w:val="uk-UA"/>
              </w:rPr>
              <w:t>56248.39</w:t>
            </w:r>
          </w:p>
          <w:p w:rsidR="00367A46" w:rsidRPr="00D64566" w:rsidRDefault="00367A46" w:rsidP="008E450E">
            <w:pPr>
              <w:rPr>
                <w:sz w:val="28"/>
                <w:szCs w:val="28"/>
                <w:lang w:val="uk-UA"/>
              </w:rPr>
            </w:pPr>
            <w:r w:rsidRPr="00D64566">
              <w:rPr>
                <w:sz w:val="28"/>
                <w:szCs w:val="28"/>
                <w:lang w:val="uk-UA"/>
              </w:rPr>
              <w:t>11557.15</w:t>
            </w:r>
          </w:p>
          <w:p w:rsidR="00367A46" w:rsidRPr="00D64566" w:rsidRDefault="00367A46" w:rsidP="008E450E">
            <w:pPr>
              <w:rPr>
                <w:sz w:val="28"/>
                <w:szCs w:val="28"/>
                <w:lang w:val="uk-UA"/>
              </w:rPr>
            </w:pPr>
            <w:r w:rsidRPr="00D64566">
              <w:rPr>
                <w:sz w:val="28"/>
                <w:szCs w:val="28"/>
                <w:lang w:val="uk-UA"/>
              </w:rPr>
              <w:t>35197.92</w:t>
            </w:r>
          </w:p>
          <w:p w:rsidR="00367A46" w:rsidRPr="00D64566" w:rsidRDefault="00367A46" w:rsidP="008E450E">
            <w:pPr>
              <w:rPr>
                <w:sz w:val="28"/>
                <w:szCs w:val="28"/>
                <w:lang w:val="uk-UA"/>
              </w:rPr>
            </w:pPr>
            <w:r w:rsidRPr="00D64566">
              <w:rPr>
                <w:sz w:val="28"/>
                <w:szCs w:val="28"/>
                <w:lang w:val="uk-UA"/>
              </w:rPr>
              <w:t>7726.32</w:t>
            </w:r>
          </w:p>
          <w:p w:rsidR="00367A46" w:rsidRPr="00D64566" w:rsidRDefault="00367A46" w:rsidP="008E450E">
            <w:pPr>
              <w:rPr>
                <w:sz w:val="28"/>
                <w:szCs w:val="28"/>
                <w:lang w:val="uk-UA"/>
              </w:rPr>
            </w:pPr>
            <w:r w:rsidRPr="00D64566">
              <w:rPr>
                <w:sz w:val="28"/>
                <w:szCs w:val="28"/>
                <w:lang w:val="uk-UA"/>
              </w:rPr>
              <w:t>1767</w:t>
            </w:r>
          </w:p>
        </w:tc>
      </w:tr>
      <w:tr w:rsidR="003F240C" w:rsidRPr="00D64566" w:rsidTr="009A4DCD">
        <w:trPr>
          <w:trHeight w:val="679"/>
        </w:trPr>
        <w:tc>
          <w:tcPr>
            <w:tcW w:w="1008" w:type="dxa"/>
          </w:tcPr>
          <w:p w:rsidR="003F240C" w:rsidRPr="00D64566" w:rsidRDefault="003F240C" w:rsidP="008E450E">
            <w:pPr>
              <w:rPr>
                <w:sz w:val="28"/>
                <w:szCs w:val="28"/>
                <w:lang w:val="uk-UA"/>
              </w:rPr>
            </w:pPr>
            <w:r w:rsidRPr="00D64566">
              <w:rPr>
                <w:sz w:val="28"/>
                <w:szCs w:val="28"/>
                <w:lang w:val="uk-UA"/>
              </w:rPr>
              <w:t>7.</w:t>
            </w:r>
          </w:p>
        </w:tc>
        <w:tc>
          <w:tcPr>
            <w:tcW w:w="6300" w:type="dxa"/>
          </w:tcPr>
          <w:p w:rsidR="003F240C" w:rsidRPr="00D64566" w:rsidRDefault="003F240C" w:rsidP="008E450E">
            <w:pPr>
              <w:rPr>
                <w:sz w:val="28"/>
                <w:szCs w:val="28"/>
                <w:lang w:val="uk-UA"/>
              </w:rPr>
            </w:pPr>
            <w:r w:rsidRPr="00D64566">
              <w:rPr>
                <w:sz w:val="28"/>
                <w:szCs w:val="28"/>
                <w:lang w:val="uk-UA"/>
              </w:rPr>
              <w:t>Проведення дератизація в будинках і спорудах</w:t>
            </w:r>
          </w:p>
        </w:tc>
        <w:tc>
          <w:tcPr>
            <w:tcW w:w="2581" w:type="dxa"/>
          </w:tcPr>
          <w:p w:rsidR="003F240C" w:rsidRPr="00D64566" w:rsidRDefault="00A760A1">
            <w:pPr>
              <w:rPr>
                <w:sz w:val="28"/>
                <w:szCs w:val="28"/>
                <w:lang w:val="uk-UA"/>
              </w:rPr>
            </w:pPr>
            <w:r w:rsidRPr="00D64566">
              <w:rPr>
                <w:sz w:val="28"/>
                <w:szCs w:val="28"/>
                <w:lang w:val="uk-UA"/>
              </w:rPr>
              <w:t xml:space="preserve">569,96 </w:t>
            </w:r>
            <w:r w:rsidR="003F240C" w:rsidRPr="00D64566">
              <w:rPr>
                <w:sz w:val="28"/>
                <w:szCs w:val="28"/>
                <w:lang w:val="uk-UA"/>
              </w:rPr>
              <w:t>за одну обробку площею до 100 кв.</w:t>
            </w:r>
            <w:r w:rsidR="00836FE5" w:rsidRPr="00D64566">
              <w:rPr>
                <w:sz w:val="28"/>
                <w:szCs w:val="28"/>
                <w:lang w:val="uk-UA"/>
              </w:rPr>
              <w:t xml:space="preserve"> </w:t>
            </w:r>
            <w:r w:rsidR="003F240C" w:rsidRPr="00D64566">
              <w:rPr>
                <w:sz w:val="28"/>
                <w:szCs w:val="28"/>
                <w:lang w:val="uk-UA"/>
              </w:rPr>
              <w:t>м.</w:t>
            </w:r>
          </w:p>
          <w:p w:rsidR="003F240C" w:rsidRPr="00D64566" w:rsidRDefault="003F240C">
            <w:pPr>
              <w:rPr>
                <w:sz w:val="28"/>
                <w:szCs w:val="28"/>
                <w:lang w:val="uk-UA"/>
              </w:rPr>
            </w:pPr>
            <w:r w:rsidRPr="00D64566">
              <w:rPr>
                <w:sz w:val="28"/>
                <w:szCs w:val="28"/>
                <w:lang w:val="uk-UA"/>
              </w:rPr>
              <w:t>5,06 ( 100-500)</w:t>
            </w:r>
          </w:p>
          <w:p w:rsidR="003F240C" w:rsidRPr="00D64566" w:rsidRDefault="003F240C">
            <w:pPr>
              <w:rPr>
                <w:sz w:val="28"/>
                <w:szCs w:val="28"/>
                <w:lang w:val="uk-UA"/>
              </w:rPr>
            </w:pPr>
            <w:r w:rsidRPr="00D64566">
              <w:rPr>
                <w:sz w:val="28"/>
                <w:szCs w:val="28"/>
                <w:lang w:val="uk-UA"/>
              </w:rPr>
              <w:t>3.96 (500-1000)</w:t>
            </w:r>
          </w:p>
          <w:p w:rsidR="003F240C" w:rsidRPr="00D64566" w:rsidRDefault="003F240C">
            <w:pPr>
              <w:rPr>
                <w:sz w:val="28"/>
                <w:szCs w:val="28"/>
                <w:lang w:val="uk-UA"/>
              </w:rPr>
            </w:pPr>
            <w:r w:rsidRPr="00D64566">
              <w:rPr>
                <w:sz w:val="28"/>
                <w:szCs w:val="28"/>
                <w:lang w:val="uk-UA"/>
              </w:rPr>
              <w:t>3,48 (1000-3000)</w:t>
            </w:r>
          </w:p>
        </w:tc>
      </w:tr>
      <w:tr w:rsidR="003F240C" w:rsidRPr="00D64566" w:rsidTr="009A4DCD">
        <w:trPr>
          <w:trHeight w:val="679"/>
        </w:trPr>
        <w:tc>
          <w:tcPr>
            <w:tcW w:w="1008" w:type="dxa"/>
          </w:tcPr>
          <w:p w:rsidR="003F240C" w:rsidRPr="00D64566" w:rsidRDefault="003F240C" w:rsidP="00836FE5">
            <w:pPr>
              <w:rPr>
                <w:sz w:val="28"/>
                <w:szCs w:val="28"/>
                <w:lang w:val="uk-UA"/>
              </w:rPr>
            </w:pPr>
            <w:r w:rsidRPr="00D64566">
              <w:rPr>
                <w:sz w:val="28"/>
                <w:szCs w:val="28"/>
                <w:lang w:val="uk-UA"/>
              </w:rPr>
              <w:t>8.</w:t>
            </w:r>
          </w:p>
        </w:tc>
        <w:tc>
          <w:tcPr>
            <w:tcW w:w="6300" w:type="dxa"/>
          </w:tcPr>
          <w:p w:rsidR="003F240C" w:rsidRPr="00D64566" w:rsidRDefault="003F240C" w:rsidP="00F328F8">
            <w:pPr>
              <w:rPr>
                <w:sz w:val="28"/>
                <w:szCs w:val="28"/>
                <w:lang w:val="uk-UA"/>
              </w:rPr>
            </w:pPr>
            <w:r w:rsidRPr="00D64566">
              <w:rPr>
                <w:sz w:val="28"/>
                <w:szCs w:val="28"/>
                <w:lang w:val="uk-UA"/>
              </w:rPr>
              <w:t>Проведення дератизація на відкритій місцевості</w:t>
            </w:r>
          </w:p>
        </w:tc>
        <w:tc>
          <w:tcPr>
            <w:tcW w:w="2581" w:type="dxa"/>
          </w:tcPr>
          <w:p w:rsidR="003F240C" w:rsidRPr="00D64566" w:rsidRDefault="003F240C">
            <w:pPr>
              <w:rPr>
                <w:sz w:val="28"/>
                <w:szCs w:val="28"/>
                <w:lang w:val="uk-UA"/>
              </w:rPr>
            </w:pPr>
            <w:r w:rsidRPr="00D64566">
              <w:rPr>
                <w:sz w:val="28"/>
                <w:szCs w:val="28"/>
                <w:lang w:val="uk-UA"/>
              </w:rPr>
              <w:t>52,66за 100 кв. м.</w:t>
            </w:r>
          </w:p>
        </w:tc>
      </w:tr>
      <w:tr w:rsidR="003F240C" w:rsidRPr="00D64566" w:rsidTr="009A4DCD">
        <w:trPr>
          <w:trHeight w:val="679"/>
        </w:trPr>
        <w:tc>
          <w:tcPr>
            <w:tcW w:w="1008" w:type="dxa"/>
          </w:tcPr>
          <w:p w:rsidR="003F240C" w:rsidRPr="00D64566" w:rsidRDefault="003F240C" w:rsidP="00F328F8">
            <w:pPr>
              <w:rPr>
                <w:sz w:val="28"/>
                <w:szCs w:val="28"/>
                <w:lang w:val="uk-UA"/>
              </w:rPr>
            </w:pPr>
            <w:r w:rsidRPr="00D64566">
              <w:rPr>
                <w:sz w:val="28"/>
                <w:szCs w:val="28"/>
                <w:lang w:val="uk-UA"/>
              </w:rPr>
              <w:t>9.</w:t>
            </w:r>
          </w:p>
        </w:tc>
        <w:tc>
          <w:tcPr>
            <w:tcW w:w="6300" w:type="dxa"/>
          </w:tcPr>
          <w:p w:rsidR="003F240C" w:rsidRPr="00D64566" w:rsidRDefault="003F240C" w:rsidP="00836FE5">
            <w:pPr>
              <w:rPr>
                <w:sz w:val="28"/>
                <w:szCs w:val="28"/>
                <w:lang w:val="uk-UA"/>
              </w:rPr>
            </w:pPr>
            <w:r w:rsidRPr="00D64566">
              <w:rPr>
                <w:sz w:val="28"/>
                <w:szCs w:val="28"/>
                <w:lang w:val="uk-UA"/>
              </w:rPr>
              <w:t>Дезінсекція в приміщення</w:t>
            </w:r>
            <w:r w:rsidR="008D4CB7" w:rsidRPr="00D64566">
              <w:rPr>
                <w:sz w:val="28"/>
                <w:szCs w:val="28"/>
                <w:lang w:val="uk-UA"/>
              </w:rPr>
              <w:t>х площею до 100 кв. м.</w:t>
            </w:r>
          </w:p>
        </w:tc>
        <w:tc>
          <w:tcPr>
            <w:tcW w:w="2581" w:type="dxa"/>
          </w:tcPr>
          <w:p w:rsidR="003F240C" w:rsidRPr="00D64566" w:rsidRDefault="003F240C">
            <w:pPr>
              <w:rPr>
                <w:sz w:val="28"/>
                <w:szCs w:val="28"/>
                <w:lang w:val="uk-UA"/>
              </w:rPr>
            </w:pPr>
            <w:r w:rsidRPr="00D64566">
              <w:rPr>
                <w:sz w:val="28"/>
                <w:szCs w:val="28"/>
                <w:lang w:val="uk-UA"/>
              </w:rPr>
              <w:t>1087,92за 1 обробку</w:t>
            </w:r>
          </w:p>
        </w:tc>
      </w:tr>
      <w:tr w:rsidR="003F240C" w:rsidRPr="00D64566" w:rsidTr="009A4DCD">
        <w:trPr>
          <w:trHeight w:val="679"/>
        </w:trPr>
        <w:tc>
          <w:tcPr>
            <w:tcW w:w="1008" w:type="dxa"/>
          </w:tcPr>
          <w:p w:rsidR="003F240C" w:rsidRPr="00D64566" w:rsidRDefault="003F240C" w:rsidP="008E450E">
            <w:pPr>
              <w:rPr>
                <w:sz w:val="28"/>
                <w:szCs w:val="28"/>
                <w:lang w:val="uk-UA"/>
              </w:rPr>
            </w:pPr>
            <w:r w:rsidRPr="00D64566">
              <w:rPr>
                <w:sz w:val="28"/>
                <w:szCs w:val="28"/>
                <w:lang w:val="uk-UA"/>
              </w:rPr>
              <w:t>10.</w:t>
            </w:r>
          </w:p>
        </w:tc>
        <w:tc>
          <w:tcPr>
            <w:tcW w:w="6300" w:type="dxa"/>
          </w:tcPr>
          <w:p w:rsidR="003F240C" w:rsidRPr="00D64566" w:rsidRDefault="009C6174" w:rsidP="00F328F8">
            <w:pPr>
              <w:rPr>
                <w:sz w:val="28"/>
                <w:szCs w:val="28"/>
                <w:lang w:val="uk-UA"/>
              </w:rPr>
            </w:pPr>
            <w:r w:rsidRPr="00D64566">
              <w:rPr>
                <w:sz w:val="28"/>
                <w:szCs w:val="28"/>
                <w:lang w:val="uk-UA"/>
              </w:rPr>
              <w:t>Дезінфекція поверхонь майданчиків для зберігання контейнерів для сміття, приміщень, транспортних засобів, тощо.</w:t>
            </w:r>
          </w:p>
        </w:tc>
        <w:tc>
          <w:tcPr>
            <w:tcW w:w="2581" w:type="dxa"/>
          </w:tcPr>
          <w:p w:rsidR="003F240C" w:rsidRPr="00D64566" w:rsidRDefault="003F240C">
            <w:pPr>
              <w:rPr>
                <w:sz w:val="28"/>
                <w:szCs w:val="28"/>
                <w:lang w:val="uk-UA"/>
              </w:rPr>
            </w:pPr>
            <w:r w:rsidRPr="00D64566">
              <w:rPr>
                <w:sz w:val="28"/>
                <w:szCs w:val="28"/>
                <w:lang w:val="uk-UA"/>
              </w:rPr>
              <w:t>8,64 за 1 кв. м. за 1 обробку</w:t>
            </w:r>
          </w:p>
        </w:tc>
      </w:tr>
      <w:tr w:rsidR="00F328F8" w:rsidRPr="00D64566" w:rsidTr="009A4DCD">
        <w:trPr>
          <w:trHeight w:val="679"/>
        </w:trPr>
        <w:tc>
          <w:tcPr>
            <w:tcW w:w="1008" w:type="dxa"/>
          </w:tcPr>
          <w:p w:rsidR="00F328F8" w:rsidRPr="00D64566" w:rsidRDefault="009A4DCD" w:rsidP="008E450E">
            <w:pPr>
              <w:rPr>
                <w:sz w:val="28"/>
                <w:szCs w:val="28"/>
                <w:lang w:val="uk-UA"/>
              </w:rPr>
            </w:pPr>
            <w:r w:rsidRPr="00D64566">
              <w:rPr>
                <w:sz w:val="28"/>
                <w:szCs w:val="28"/>
                <w:lang w:val="uk-UA"/>
              </w:rPr>
              <w:t>11.</w:t>
            </w:r>
          </w:p>
        </w:tc>
        <w:tc>
          <w:tcPr>
            <w:tcW w:w="6300" w:type="dxa"/>
          </w:tcPr>
          <w:p w:rsidR="00F328F8" w:rsidRPr="00D64566" w:rsidRDefault="00F328F8" w:rsidP="008E450E">
            <w:pPr>
              <w:rPr>
                <w:sz w:val="28"/>
                <w:szCs w:val="28"/>
                <w:lang w:val="uk-UA"/>
              </w:rPr>
            </w:pPr>
            <w:r w:rsidRPr="00D64566">
              <w:rPr>
                <w:sz w:val="28"/>
                <w:szCs w:val="28"/>
                <w:lang w:val="uk-UA"/>
              </w:rPr>
              <w:t>Загальна сума</w:t>
            </w:r>
            <w:r w:rsidR="001732AF" w:rsidRPr="00D64566">
              <w:rPr>
                <w:sz w:val="28"/>
                <w:szCs w:val="28"/>
                <w:lang w:val="uk-UA"/>
              </w:rPr>
              <w:t xml:space="preserve"> по п.1-6</w:t>
            </w:r>
          </w:p>
        </w:tc>
        <w:tc>
          <w:tcPr>
            <w:tcW w:w="2581" w:type="dxa"/>
          </w:tcPr>
          <w:p w:rsidR="00F328F8" w:rsidRPr="00D64566" w:rsidRDefault="00AE46DD" w:rsidP="0059208F">
            <w:pPr>
              <w:rPr>
                <w:b/>
                <w:sz w:val="28"/>
                <w:szCs w:val="28"/>
                <w:lang w:val="uk-UA"/>
              </w:rPr>
            </w:pPr>
            <w:r w:rsidRPr="00D64566">
              <w:rPr>
                <w:b/>
                <w:sz w:val="28"/>
                <w:szCs w:val="28"/>
                <w:lang w:val="uk-UA"/>
              </w:rPr>
              <w:t>131176.35</w:t>
            </w:r>
          </w:p>
        </w:tc>
      </w:tr>
    </w:tbl>
    <w:p w:rsidR="007B4C3F" w:rsidRPr="00D64566" w:rsidRDefault="008E450E" w:rsidP="008E450E">
      <w:pPr>
        <w:rPr>
          <w:lang w:val="uk-UA"/>
        </w:rPr>
      </w:pPr>
      <w:r w:rsidRPr="00D64566">
        <w:rPr>
          <w:lang w:val="uk-UA"/>
        </w:rPr>
        <w:t xml:space="preserve">* </w:t>
      </w:r>
      <w:r w:rsidR="001732AF" w:rsidRPr="00D64566">
        <w:rPr>
          <w:lang w:val="uk-UA"/>
        </w:rPr>
        <w:t>При розрахунку використано тарифи на платні послуги затверджені Державною Установою «Львівський ОЛЦ МОЗ України»</w:t>
      </w:r>
    </w:p>
    <w:sectPr w:rsidR="007B4C3F" w:rsidRPr="00D64566" w:rsidSect="00D64566">
      <w:pgSz w:w="11906" w:h="16838"/>
      <w:pgMar w:top="567" w:right="850" w:bottom="851"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187" w:rsidRDefault="008A0187" w:rsidP="00D64566">
      <w:r>
        <w:separator/>
      </w:r>
    </w:p>
  </w:endnote>
  <w:endnote w:type="continuationSeparator" w:id="0">
    <w:p w:rsidR="008A0187" w:rsidRDefault="008A0187" w:rsidP="00D6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187" w:rsidRDefault="008A0187" w:rsidP="00D64566">
      <w:r>
        <w:separator/>
      </w:r>
    </w:p>
  </w:footnote>
  <w:footnote w:type="continuationSeparator" w:id="0">
    <w:p w:rsidR="008A0187" w:rsidRDefault="008A0187" w:rsidP="00D645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48E"/>
    <w:multiLevelType w:val="hybridMultilevel"/>
    <w:tmpl w:val="23828AAC"/>
    <w:lvl w:ilvl="0" w:tplc="0756B602">
      <w:start w:val="1"/>
      <w:numFmt w:val="bullet"/>
      <w:lvlText w:val="-"/>
      <w:lvlJc w:val="left"/>
      <w:pPr>
        <w:ind w:left="4560" w:hanging="360"/>
      </w:pPr>
      <w:rPr>
        <w:rFonts w:ascii="Times New Roman" w:eastAsia="Times New Roman" w:hAnsi="Times New Roman" w:cs="Times New Roman" w:hint="default"/>
      </w:rPr>
    </w:lvl>
    <w:lvl w:ilvl="1" w:tplc="04190003" w:tentative="1">
      <w:start w:val="1"/>
      <w:numFmt w:val="bullet"/>
      <w:lvlText w:val="o"/>
      <w:lvlJc w:val="left"/>
      <w:pPr>
        <w:ind w:left="5280" w:hanging="360"/>
      </w:pPr>
      <w:rPr>
        <w:rFonts w:ascii="Courier New" w:hAnsi="Courier New" w:cs="Courier New" w:hint="default"/>
      </w:rPr>
    </w:lvl>
    <w:lvl w:ilvl="2" w:tplc="04190005" w:tentative="1">
      <w:start w:val="1"/>
      <w:numFmt w:val="bullet"/>
      <w:lvlText w:val=""/>
      <w:lvlJc w:val="left"/>
      <w:pPr>
        <w:ind w:left="6000" w:hanging="360"/>
      </w:pPr>
      <w:rPr>
        <w:rFonts w:ascii="Wingdings" w:hAnsi="Wingdings" w:hint="default"/>
      </w:rPr>
    </w:lvl>
    <w:lvl w:ilvl="3" w:tplc="04190001" w:tentative="1">
      <w:start w:val="1"/>
      <w:numFmt w:val="bullet"/>
      <w:lvlText w:val=""/>
      <w:lvlJc w:val="left"/>
      <w:pPr>
        <w:ind w:left="6720" w:hanging="360"/>
      </w:pPr>
      <w:rPr>
        <w:rFonts w:ascii="Symbol" w:hAnsi="Symbol" w:hint="default"/>
      </w:rPr>
    </w:lvl>
    <w:lvl w:ilvl="4" w:tplc="04190003" w:tentative="1">
      <w:start w:val="1"/>
      <w:numFmt w:val="bullet"/>
      <w:lvlText w:val="o"/>
      <w:lvlJc w:val="left"/>
      <w:pPr>
        <w:ind w:left="7440" w:hanging="360"/>
      </w:pPr>
      <w:rPr>
        <w:rFonts w:ascii="Courier New" w:hAnsi="Courier New" w:cs="Courier New" w:hint="default"/>
      </w:rPr>
    </w:lvl>
    <w:lvl w:ilvl="5" w:tplc="04190005" w:tentative="1">
      <w:start w:val="1"/>
      <w:numFmt w:val="bullet"/>
      <w:lvlText w:val=""/>
      <w:lvlJc w:val="left"/>
      <w:pPr>
        <w:ind w:left="8160" w:hanging="360"/>
      </w:pPr>
      <w:rPr>
        <w:rFonts w:ascii="Wingdings" w:hAnsi="Wingdings" w:hint="default"/>
      </w:rPr>
    </w:lvl>
    <w:lvl w:ilvl="6" w:tplc="04190001" w:tentative="1">
      <w:start w:val="1"/>
      <w:numFmt w:val="bullet"/>
      <w:lvlText w:val=""/>
      <w:lvlJc w:val="left"/>
      <w:pPr>
        <w:ind w:left="8880" w:hanging="360"/>
      </w:pPr>
      <w:rPr>
        <w:rFonts w:ascii="Symbol" w:hAnsi="Symbol" w:hint="default"/>
      </w:rPr>
    </w:lvl>
    <w:lvl w:ilvl="7" w:tplc="04190003" w:tentative="1">
      <w:start w:val="1"/>
      <w:numFmt w:val="bullet"/>
      <w:lvlText w:val="o"/>
      <w:lvlJc w:val="left"/>
      <w:pPr>
        <w:ind w:left="9600" w:hanging="360"/>
      </w:pPr>
      <w:rPr>
        <w:rFonts w:ascii="Courier New" w:hAnsi="Courier New" w:cs="Courier New" w:hint="default"/>
      </w:rPr>
    </w:lvl>
    <w:lvl w:ilvl="8" w:tplc="04190005" w:tentative="1">
      <w:start w:val="1"/>
      <w:numFmt w:val="bullet"/>
      <w:lvlText w:val=""/>
      <w:lvlJc w:val="left"/>
      <w:pPr>
        <w:ind w:left="10320" w:hanging="360"/>
      </w:pPr>
      <w:rPr>
        <w:rFonts w:ascii="Wingdings" w:hAnsi="Wingdings" w:hint="default"/>
      </w:rPr>
    </w:lvl>
  </w:abstractNum>
  <w:abstractNum w:abstractNumId="1">
    <w:nsid w:val="07A03255"/>
    <w:multiLevelType w:val="hybridMultilevel"/>
    <w:tmpl w:val="DCA2C3AC"/>
    <w:lvl w:ilvl="0" w:tplc="6B3407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F6359C"/>
    <w:multiLevelType w:val="hybridMultilevel"/>
    <w:tmpl w:val="35CC5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576B6D"/>
    <w:multiLevelType w:val="hybridMultilevel"/>
    <w:tmpl w:val="9C8E9FA6"/>
    <w:lvl w:ilvl="0" w:tplc="8FE6FFEC">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554502"/>
    <w:multiLevelType w:val="hybridMultilevel"/>
    <w:tmpl w:val="1AA8F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4D7699"/>
    <w:multiLevelType w:val="hybridMultilevel"/>
    <w:tmpl w:val="42727B02"/>
    <w:lvl w:ilvl="0" w:tplc="EC425DA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2D362DD3"/>
    <w:multiLevelType w:val="hybridMultilevel"/>
    <w:tmpl w:val="0DCCA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470F"/>
    <w:multiLevelType w:val="hybridMultilevel"/>
    <w:tmpl w:val="B6D20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12699"/>
    <w:multiLevelType w:val="hybridMultilevel"/>
    <w:tmpl w:val="2B7EE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BD17F3"/>
    <w:multiLevelType w:val="hybridMultilevel"/>
    <w:tmpl w:val="676E4CF0"/>
    <w:lvl w:ilvl="0" w:tplc="3F24DABE">
      <w:start w:val="1"/>
      <w:numFmt w:val="bullet"/>
      <w:lvlText w:val="-"/>
      <w:lvlJc w:val="left"/>
      <w:pPr>
        <w:ind w:left="4620" w:hanging="360"/>
      </w:pPr>
      <w:rPr>
        <w:rFonts w:ascii="Times New Roman" w:eastAsia="Times New Roman" w:hAnsi="Times New Roman" w:cs="Times New Roman" w:hint="default"/>
      </w:rPr>
    </w:lvl>
    <w:lvl w:ilvl="1" w:tplc="04190003" w:tentative="1">
      <w:start w:val="1"/>
      <w:numFmt w:val="bullet"/>
      <w:lvlText w:val="o"/>
      <w:lvlJc w:val="left"/>
      <w:pPr>
        <w:ind w:left="5340" w:hanging="360"/>
      </w:pPr>
      <w:rPr>
        <w:rFonts w:ascii="Courier New" w:hAnsi="Courier New" w:cs="Courier New" w:hint="default"/>
      </w:rPr>
    </w:lvl>
    <w:lvl w:ilvl="2" w:tplc="04190005" w:tentative="1">
      <w:start w:val="1"/>
      <w:numFmt w:val="bullet"/>
      <w:lvlText w:val=""/>
      <w:lvlJc w:val="left"/>
      <w:pPr>
        <w:ind w:left="6060" w:hanging="360"/>
      </w:pPr>
      <w:rPr>
        <w:rFonts w:ascii="Wingdings" w:hAnsi="Wingdings" w:hint="default"/>
      </w:rPr>
    </w:lvl>
    <w:lvl w:ilvl="3" w:tplc="04190001" w:tentative="1">
      <w:start w:val="1"/>
      <w:numFmt w:val="bullet"/>
      <w:lvlText w:val=""/>
      <w:lvlJc w:val="left"/>
      <w:pPr>
        <w:ind w:left="6780" w:hanging="360"/>
      </w:pPr>
      <w:rPr>
        <w:rFonts w:ascii="Symbol" w:hAnsi="Symbol" w:hint="default"/>
      </w:rPr>
    </w:lvl>
    <w:lvl w:ilvl="4" w:tplc="04190003" w:tentative="1">
      <w:start w:val="1"/>
      <w:numFmt w:val="bullet"/>
      <w:lvlText w:val="o"/>
      <w:lvlJc w:val="left"/>
      <w:pPr>
        <w:ind w:left="7500" w:hanging="360"/>
      </w:pPr>
      <w:rPr>
        <w:rFonts w:ascii="Courier New" w:hAnsi="Courier New" w:cs="Courier New" w:hint="default"/>
      </w:rPr>
    </w:lvl>
    <w:lvl w:ilvl="5" w:tplc="04190005" w:tentative="1">
      <w:start w:val="1"/>
      <w:numFmt w:val="bullet"/>
      <w:lvlText w:val=""/>
      <w:lvlJc w:val="left"/>
      <w:pPr>
        <w:ind w:left="8220" w:hanging="360"/>
      </w:pPr>
      <w:rPr>
        <w:rFonts w:ascii="Wingdings" w:hAnsi="Wingdings" w:hint="default"/>
      </w:rPr>
    </w:lvl>
    <w:lvl w:ilvl="6" w:tplc="04190001" w:tentative="1">
      <w:start w:val="1"/>
      <w:numFmt w:val="bullet"/>
      <w:lvlText w:val=""/>
      <w:lvlJc w:val="left"/>
      <w:pPr>
        <w:ind w:left="8940" w:hanging="360"/>
      </w:pPr>
      <w:rPr>
        <w:rFonts w:ascii="Symbol" w:hAnsi="Symbol" w:hint="default"/>
      </w:rPr>
    </w:lvl>
    <w:lvl w:ilvl="7" w:tplc="04190003" w:tentative="1">
      <w:start w:val="1"/>
      <w:numFmt w:val="bullet"/>
      <w:lvlText w:val="o"/>
      <w:lvlJc w:val="left"/>
      <w:pPr>
        <w:ind w:left="9660" w:hanging="360"/>
      </w:pPr>
      <w:rPr>
        <w:rFonts w:ascii="Courier New" w:hAnsi="Courier New" w:cs="Courier New" w:hint="default"/>
      </w:rPr>
    </w:lvl>
    <w:lvl w:ilvl="8" w:tplc="04190005" w:tentative="1">
      <w:start w:val="1"/>
      <w:numFmt w:val="bullet"/>
      <w:lvlText w:val=""/>
      <w:lvlJc w:val="left"/>
      <w:pPr>
        <w:ind w:left="10380" w:hanging="360"/>
      </w:pPr>
      <w:rPr>
        <w:rFonts w:ascii="Wingdings" w:hAnsi="Wingdings" w:hint="default"/>
      </w:rPr>
    </w:lvl>
  </w:abstractNum>
  <w:abstractNum w:abstractNumId="10">
    <w:nsid w:val="4980674C"/>
    <w:multiLevelType w:val="hybridMultilevel"/>
    <w:tmpl w:val="8ED29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9C5261"/>
    <w:multiLevelType w:val="hybridMultilevel"/>
    <w:tmpl w:val="7744F418"/>
    <w:lvl w:ilvl="0" w:tplc="DD603314">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A209A6"/>
    <w:multiLevelType w:val="hybridMultilevel"/>
    <w:tmpl w:val="C80E3536"/>
    <w:lvl w:ilvl="0" w:tplc="988A912C">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6E2556A4"/>
    <w:multiLevelType w:val="hybridMultilevel"/>
    <w:tmpl w:val="7ECCC2D2"/>
    <w:lvl w:ilvl="0" w:tplc="1FF2E2C6">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4">
    <w:nsid w:val="77426271"/>
    <w:multiLevelType w:val="hybridMultilevel"/>
    <w:tmpl w:val="0DB88D74"/>
    <w:lvl w:ilvl="0" w:tplc="913AD438">
      <w:start w:val="2"/>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nsid w:val="77D040F0"/>
    <w:multiLevelType w:val="hybridMultilevel"/>
    <w:tmpl w:val="927AF8F2"/>
    <w:lvl w:ilvl="0" w:tplc="33AEFABC">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E83AE8"/>
    <w:multiLevelType w:val="hybridMultilevel"/>
    <w:tmpl w:val="219A607A"/>
    <w:lvl w:ilvl="0" w:tplc="2D1015F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4"/>
  </w:num>
  <w:num w:numId="3">
    <w:abstractNumId w:val="12"/>
  </w:num>
  <w:num w:numId="4">
    <w:abstractNumId w:val="6"/>
  </w:num>
  <w:num w:numId="5">
    <w:abstractNumId w:val="2"/>
  </w:num>
  <w:num w:numId="6">
    <w:abstractNumId w:val="16"/>
  </w:num>
  <w:num w:numId="7">
    <w:abstractNumId w:val="11"/>
  </w:num>
  <w:num w:numId="8">
    <w:abstractNumId w:val="5"/>
  </w:num>
  <w:num w:numId="9">
    <w:abstractNumId w:val="3"/>
  </w:num>
  <w:num w:numId="10">
    <w:abstractNumId w:val="15"/>
  </w:num>
  <w:num w:numId="11">
    <w:abstractNumId w:val="8"/>
  </w:num>
  <w:num w:numId="12">
    <w:abstractNumId w:val="0"/>
  </w:num>
  <w:num w:numId="13">
    <w:abstractNumId w:val="9"/>
  </w:num>
  <w:num w:numId="14">
    <w:abstractNumId w:val="13"/>
  </w:num>
  <w:num w:numId="15">
    <w:abstractNumId w:val="10"/>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D24"/>
    <w:rsid w:val="00032EAD"/>
    <w:rsid w:val="00042C6C"/>
    <w:rsid w:val="000523DA"/>
    <w:rsid w:val="00056F2A"/>
    <w:rsid w:val="00057791"/>
    <w:rsid w:val="00061AA5"/>
    <w:rsid w:val="00061B05"/>
    <w:rsid w:val="00074D58"/>
    <w:rsid w:val="000A3EFF"/>
    <w:rsid w:val="000B70E1"/>
    <w:rsid w:val="000C1E44"/>
    <w:rsid w:val="000E2507"/>
    <w:rsid w:val="000E5973"/>
    <w:rsid w:val="000F00BA"/>
    <w:rsid w:val="00117143"/>
    <w:rsid w:val="00124293"/>
    <w:rsid w:val="00127FD9"/>
    <w:rsid w:val="001671AB"/>
    <w:rsid w:val="00171F64"/>
    <w:rsid w:val="001732AF"/>
    <w:rsid w:val="00173429"/>
    <w:rsid w:val="001B10D8"/>
    <w:rsid w:val="001C4C59"/>
    <w:rsid w:val="001C5759"/>
    <w:rsid w:val="001C6E55"/>
    <w:rsid w:val="001D0D8D"/>
    <w:rsid w:val="001D404A"/>
    <w:rsid w:val="001F0326"/>
    <w:rsid w:val="00210819"/>
    <w:rsid w:val="00213C27"/>
    <w:rsid w:val="002210DC"/>
    <w:rsid w:val="002325E3"/>
    <w:rsid w:val="00284C91"/>
    <w:rsid w:val="0029455A"/>
    <w:rsid w:val="002A6ECA"/>
    <w:rsid w:val="002B4069"/>
    <w:rsid w:val="002C3662"/>
    <w:rsid w:val="002D42FF"/>
    <w:rsid w:val="002D4942"/>
    <w:rsid w:val="002E06EF"/>
    <w:rsid w:val="002F2851"/>
    <w:rsid w:val="00305897"/>
    <w:rsid w:val="00306EBB"/>
    <w:rsid w:val="00307123"/>
    <w:rsid w:val="00343F6A"/>
    <w:rsid w:val="0036111F"/>
    <w:rsid w:val="00367A46"/>
    <w:rsid w:val="0037104D"/>
    <w:rsid w:val="00393F5B"/>
    <w:rsid w:val="003A60BF"/>
    <w:rsid w:val="003B5431"/>
    <w:rsid w:val="003D4A35"/>
    <w:rsid w:val="003E122C"/>
    <w:rsid w:val="003F240C"/>
    <w:rsid w:val="00424B0F"/>
    <w:rsid w:val="004523C8"/>
    <w:rsid w:val="004833ED"/>
    <w:rsid w:val="004C0C54"/>
    <w:rsid w:val="004D3149"/>
    <w:rsid w:val="004D57F1"/>
    <w:rsid w:val="004D72EC"/>
    <w:rsid w:val="0051173C"/>
    <w:rsid w:val="00523ADA"/>
    <w:rsid w:val="00537E16"/>
    <w:rsid w:val="0056697F"/>
    <w:rsid w:val="00580863"/>
    <w:rsid w:val="0059208F"/>
    <w:rsid w:val="00592332"/>
    <w:rsid w:val="005B28A2"/>
    <w:rsid w:val="005B54A1"/>
    <w:rsid w:val="005C01C5"/>
    <w:rsid w:val="005C60EE"/>
    <w:rsid w:val="005D19C2"/>
    <w:rsid w:val="005D4896"/>
    <w:rsid w:val="005E4E21"/>
    <w:rsid w:val="005F6D10"/>
    <w:rsid w:val="00605773"/>
    <w:rsid w:val="006076C9"/>
    <w:rsid w:val="00610764"/>
    <w:rsid w:val="006226F9"/>
    <w:rsid w:val="00652C3F"/>
    <w:rsid w:val="006734DD"/>
    <w:rsid w:val="006B1973"/>
    <w:rsid w:val="006B47F5"/>
    <w:rsid w:val="006C151E"/>
    <w:rsid w:val="006D3E38"/>
    <w:rsid w:val="006D5621"/>
    <w:rsid w:val="006F3022"/>
    <w:rsid w:val="007055F9"/>
    <w:rsid w:val="0070712A"/>
    <w:rsid w:val="00707500"/>
    <w:rsid w:val="00715984"/>
    <w:rsid w:val="00731AB0"/>
    <w:rsid w:val="00733757"/>
    <w:rsid w:val="00735283"/>
    <w:rsid w:val="007450A4"/>
    <w:rsid w:val="00746214"/>
    <w:rsid w:val="0075625A"/>
    <w:rsid w:val="007A549C"/>
    <w:rsid w:val="007B4C3F"/>
    <w:rsid w:val="007B7222"/>
    <w:rsid w:val="007D7869"/>
    <w:rsid w:val="007E5301"/>
    <w:rsid w:val="007E7D06"/>
    <w:rsid w:val="007F1DB8"/>
    <w:rsid w:val="0081009F"/>
    <w:rsid w:val="008108CC"/>
    <w:rsid w:val="00836FE5"/>
    <w:rsid w:val="008423AC"/>
    <w:rsid w:val="00852F27"/>
    <w:rsid w:val="00882F94"/>
    <w:rsid w:val="00883A26"/>
    <w:rsid w:val="00890BD5"/>
    <w:rsid w:val="0089660A"/>
    <w:rsid w:val="008A0187"/>
    <w:rsid w:val="008C17B2"/>
    <w:rsid w:val="008D4CB7"/>
    <w:rsid w:val="008D7429"/>
    <w:rsid w:val="008E450E"/>
    <w:rsid w:val="008F4684"/>
    <w:rsid w:val="0091303F"/>
    <w:rsid w:val="00920DBF"/>
    <w:rsid w:val="00921786"/>
    <w:rsid w:val="00925E6C"/>
    <w:rsid w:val="00954CB7"/>
    <w:rsid w:val="009624B2"/>
    <w:rsid w:val="009714AD"/>
    <w:rsid w:val="00976806"/>
    <w:rsid w:val="0099648C"/>
    <w:rsid w:val="009A1341"/>
    <w:rsid w:val="009A4DCD"/>
    <w:rsid w:val="009C6174"/>
    <w:rsid w:val="009C661D"/>
    <w:rsid w:val="009E57CB"/>
    <w:rsid w:val="00A01D76"/>
    <w:rsid w:val="00A62B41"/>
    <w:rsid w:val="00A65BAE"/>
    <w:rsid w:val="00A6709F"/>
    <w:rsid w:val="00A7080D"/>
    <w:rsid w:val="00A74802"/>
    <w:rsid w:val="00A760A1"/>
    <w:rsid w:val="00A773A9"/>
    <w:rsid w:val="00A90033"/>
    <w:rsid w:val="00A962D5"/>
    <w:rsid w:val="00AA66DE"/>
    <w:rsid w:val="00AC27AC"/>
    <w:rsid w:val="00AE0273"/>
    <w:rsid w:val="00AE46DD"/>
    <w:rsid w:val="00B13B86"/>
    <w:rsid w:val="00B23A82"/>
    <w:rsid w:val="00B6106F"/>
    <w:rsid w:val="00B65168"/>
    <w:rsid w:val="00B76471"/>
    <w:rsid w:val="00BB5BDE"/>
    <w:rsid w:val="00BB7F8D"/>
    <w:rsid w:val="00BC03A9"/>
    <w:rsid w:val="00BC16CF"/>
    <w:rsid w:val="00BC3ADC"/>
    <w:rsid w:val="00BE24BC"/>
    <w:rsid w:val="00BE66D6"/>
    <w:rsid w:val="00C25962"/>
    <w:rsid w:val="00C31745"/>
    <w:rsid w:val="00C76D24"/>
    <w:rsid w:val="00C815D1"/>
    <w:rsid w:val="00C87BCB"/>
    <w:rsid w:val="00C913B2"/>
    <w:rsid w:val="00C95697"/>
    <w:rsid w:val="00CA155D"/>
    <w:rsid w:val="00CB7CA2"/>
    <w:rsid w:val="00CD7699"/>
    <w:rsid w:val="00CE0B73"/>
    <w:rsid w:val="00CE1C1C"/>
    <w:rsid w:val="00CF3AD1"/>
    <w:rsid w:val="00D01C69"/>
    <w:rsid w:val="00D03892"/>
    <w:rsid w:val="00D206B7"/>
    <w:rsid w:val="00D271FE"/>
    <w:rsid w:val="00D36732"/>
    <w:rsid w:val="00D64566"/>
    <w:rsid w:val="00D87648"/>
    <w:rsid w:val="00DA64F7"/>
    <w:rsid w:val="00DC08DC"/>
    <w:rsid w:val="00DE0B67"/>
    <w:rsid w:val="00DF5803"/>
    <w:rsid w:val="00E304EA"/>
    <w:rsid w:val="00E5516A"/>
    <w:rsid w:val="00E55721"/>
    <w:rsid w:val="00E56CC3"/>
    <w:rsid w:val="00E62E49"/>
    <w:rsid w:val="00E65739"/>
    <w:rsid w:val="00E665CF"/>
    <w:rsid w:val="00E96A40"/>
    <w:rsid w:val="00EA78B2"/>
    <w:rsid w:val="00EC61E9"/>
    <w:rsid w:val="00EE2A24"/>
    <w:rsid w:val="00EE5A5C"/>
    <w:rsid w:val="00EF0E40"/>
    <w:rsid w:val="00EF4B81"/>
    <w:rsid w:val="00EF6F9B"/>
    <w:rsid w:val="00F11616"/>
    <w:rsid w:val="00F328F8"/>
    <w:rsid w:val="00F35B11"/>
    <w:rsid w:val="00F53B3D"/>
    <w:rsid w:val="00F54D67"/>
    <w:rsid w:val="00F55D4D"/>
    <w:rsid w:val="00F80EE6"/>
    <w:rsid w:val="00F9478D"/>
    <w:rsid w:val="00FA4F3F"/>
    <w:rsid w:val="00FB3167"/>
    <w:rsid w:val="00FD0EE8"/>
    <w:rsid w:val="00FD2701"/>
    <w:rsid w:val="00FD30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D24"/>
    <w:pPr>
      <w:suppressAutoHyphens/>
    </w:pPr>
    <w:rPr>
      <w:sz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F328F8"/>
    <w:pPr>
      <w:widowControl w:val="0"/>
      <w:suppressAutoHyphens w:val="0"/>
      <w:autoSpaceDE w:val="0"/>
      <w:autoSpaceDN w:val="0"/>
      <w:adjustRightInd w:val="0"/>
      <w:spacing w:line="595" w:lineRule="exact"/>
      <w:jc w:val="center"/>
    </w:pPr>
    <w:rPr>
      <w:szCs w:val="24"/>
      <w:lang w:eastAsia="ru-RU"/>
    </w:rPr>
  </w:style>
  <w:style w:type="paragraph" w:styleId="a4">
    <w:name w:val="header"/>
    <w:basedOn w:val="a"/>
    <w:link w:val="a5"/>
    <w:rsid w:val="00D64566"/>
    <w:pPr>
      <w:tabs>
        <w:tab w:val="center" w:pos="4819"/>
        <w:tab w:val="right" w:pos="9639"/>
      </w:tabs>
    </w:pPr>
  </w:style>
  <w:style w:type="character" w:customStyle="1" w:styleId="a5">
    <w:name w:val="Верхній колонтитул Знак"/>
    <w:basedOn w:val="a0"/>
    <w:link w:val="a4"/>
    <w:rsid w:val="00D64566"/>
    <w:rPr>
      <w:sz w:val="24"/>
      <w:lang w:val="ru-RU" w:eastAsia="zh-CN"/>
    </w:rPr>
  </w:style>
  <w:style w:type="paragraph" w:styleId="a6">
    <w:name w:val="footer"/>
    <w:basedOn w:val="a"/>
    <w:link w:val="a7"/>
    <w:rsid w:val="00D64566"/>
    <w:pPr>
      <w:tabs>
        <w:tab w:val="center" w:pos="4819"/>
        <w:tab w:val="right" w:pos="9639"/>
      </w:tabs>
    </w:pPr>
  </w:style>
  <w:style w:type="character" w:customStyle="1" w:styleId="a7">
    <w:name w:val="Нижній колонтитул Знак"/>
    <w:basedOn w:val="a0"/>
    <w:link w:val="a6"/>
    <w:rsid w:val="00D64566"/>
    <w:rPr>
      <w:sz w:val="24"/>
      <w:lang w:val="ru-RU" w:eastAsia="zh-CN"/>
    </w:rPr>
  </w:style>
  <w:style w:type="paragraph" w:styleId="a8">
    <w:name w:val="Body Text"/>
    <w:basedOn w:val="a"/>
    <w:link w:val="a9"/>
    <w:rsid w:val="00D64566"/>
    <w:pPr>
      <w:tabs>
        <w:tab w:val="left" w:pos="5103"/>
      </w:tabs>
      <w:suppressAutoHyphens w:val="0"/>
      <w:spacing w:line="288" w:lineRule="auto"/>
      <w:ind w:right="4648"/>
      <w:jc w:val="both"/>
    </w:pPr>
    <w:rPr>
      <w:b/>
      <w:sz w:val="28"/>
      <w:lang w:val="uk-UA" w:eastAsia="ru-RU"/>
    </w:rPr>
  </w:style>
  <w:style w:type="character" w:customStyle="1" w:styleId="a9">
    <w:name w:val="Основний текст Знак"/>
    <w:basedOn w:val="a0"/>
    <w:link w:val="a8"/>
    <w:rsid w:val="00D64566"/>
    <w:rPr>
      <w:b/>
      <w:sz w:val="28"/>
      <w:lang w:eastAsia="ru-RU"/>
    </w:rPr>
  </w:style>
  <w:style w:type="paragraph" w:styleId="aa">
    <w:name w:val="Balloon Text"/>
    <w:basedOn w:val="a"/>
    <w:link w:val="ab"/>
    <w:semiHidden/>
    <w:unhideWhenUsed/>
    <w:rsid w:val="000F00BA"/>
    <w:rPr>
      <w:rFonts w:ascii="Tahoma" w:hAnsi="Tahoma" w:cs="Tahoma"/>
      <w:sz w:val="16"/>
      <w:szCs w:val="16"/>
    </w:rPr>
  </w:style>
  <w:style w:type="character" w:customStyle="1" w:styleId="ab">
    <w:name w:val="Текст у виносці Знак"/>
    <w:basedOn w:val="a0"/>
    <w:link w:val="aa"/>
    <w:semiHidden/>
    <w:rsid w:val="000F00BA"/>
    <w:rPr>
      <w:rFonts w:ascii="Tahoma" w:hAnsi="Tahoma" w:cs="Tahoma"/>
      <w:sz w:val="16"/>
      <w:szCs w:val="16"/>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D24"/>
    <w:pPr>
      <w:suppressAutoHyphens/>
    </w:pPr>
    <w:rPr>
      <w:sz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F328F8"/>
    <w:pPr>
      <w:widowControl w:val="0"/>
      <w:suppressAutoHyphens w:val="0"/>
      <w:autoSpaceDE w:val="0"/>
      <w:autoSpaceDN w:val="0"/>
      <w:adjustRightInd w:val="0"/>
      <w:spacing w:line="595" w:lineRule="exact"/>
      <w:jc w:val="center"/>
    </w:pPr>
    <w:rPr>
      <w:szCs w:val="24"/>
      <w:lang w:eastAsia="ru-RU"/>
    </w:rPr>
  </w:style>
  <w:style w:type="paragraph" w:styleId="a4">
    <w:name w:val="header"/>
    <w:basedOn w:val="a"/>
    <w:link w:val="a5"/>
    <w:rsid w:val="00D64566"/>
    <w:pPr>
      <w:tabs>
        <w:tab w:val="center" w:pos="4819"/>
        <w:tab w:val="right" w:pos="9639"/>
      </w:tabs>
    </w:pPr>
  </w:style>
  <w:style w:type="character" w:customStyle="1" w:styleId="a5">
    <w:name w:val="Верхній колонтитул Знак"/>
    <w:basedOn w:val="a0"/>
    <w:link w:val="a4"/>
    <w:rsid w:val="00D64566"/>
    <w:rPr>
      <w:sz w:val="24"/>
      <w:lang w:val="ru-RU" w:eastAsia="zh-CN"/>
    </w:rPr>
  </w:style>
  <w:style w:type="paragraph" w:styleId="a6">
    <w:name w:val="footer"/>
    <w:basedOn w:val="a"/>
    <w:link w:val="a7"/>
    <w:rsid w:val="00D64566"/>
    <w:pPr>
      <w:tabs>
        <w:tab w:val="center" w:pos="4819"/>
        <w:tab w:val="right" w:pos="9639"/>
      </w:tabs>
    </w:pPr>
  </w:style>
  <w:style w:type="character" w:customStyle="1" w:styleId="a7">
    <w:name w:val="Нижній колонтитул Знак"/>
    <w:basedOn w:val="a0"/>
    <w:link w:val="a6"/>
    <w:rsid w:val="00D64566"/>
    <w:rPr>
      <w:sz w:val="24"/>
      <w:lang w:val="ru-RU" w:eastAsia="zh-CN"/>
    </w:rPr>
  </w:style>
  <w:style w:type="paragraph" w:styleId="a8">
    <w:name w:val="Body Text"/>
    <w:basedOn w:val="a"/>
    <w:link w:val="a9"/>
    <w:rsid w:val="00D64566"/>
    <w:pPr>
      <w:tabs>
        <w:tab w:val="left" w:pos="5103"/>
      </w:tabs>
      <w:suppressAutoHyphens w:val="0"/>
      <w:spacing w:line="288" w:lineRule="auto"/>
      <w:ind w:right="4648"/>
      <w:jc w:val="both"/>
    </w:pPr>
    <w:rPr>
      <w:b/>
      <w:sz w:val="28"/>
      <w:lang w:val="uk-UA" w:eastAsia="ru-RU"/>
    </w:rPr>
  </w:style>
  <w:style w:type="character" w:customStyle="1" w:styleId="a9">
    <w:name w:val="Основний текст Знак"/>
    <w:basedOn w:val="a0"/>
    <w:link w:val="a8"/>
    <w:rsid w:val="00D64566"/>
    <w:rPr>
      <w:b/>
      <w:sz w:val="28"/>
      <w:lang w:eastAsia="ru-RU"/>
    </w:rPr>
  </w:style>
  <w:style w:type="paragraph" w:styleId="aa">
    <w:name w:val="Balloon Text"/>
    <w:basedOn w:val="a"/>
    <w:link w:val="ab"/>
    <w:semiHidden/>
    <w:unhideWhenUsed/>
    <w:rsid w:val="000F00BA"/>
    <w:rPr>
      <w:rFonts w:ascii="Tahoma" w:hAnsi="Tahoma" w:cs="Tahoma"/>
      <w:sz w:val="16"/>
      <w:szCs w:val="16"/>
    </w:rPr>
  </w:style>
  <w:style w:type="character" w:customStyle="1" w:styleId="ab">
    <w:name w:val="Текст у виносці Знак"/>
    <w:basedOn w:val="a0"/>
    <w:link w:val="aa"/>
    <w:semiHidden/>
    <w:rsid w:val="000F00BA"/>
    <w:rPr>
      <w:rFonts w:ascii="Tahoma" w:hAnsi="Tahoma" w:cs="Tahoma"/>
      <w:sz w:val="16"/>
      <w:szCs w:val="16"/>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1240</Words>
  <Characters>8429</Characters>
  <Application>Microsoft Office Word</Application>
  <DocSecurity>0</DocSecurity>
  <Lines>70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Microsoft</Company>
  <LinksUpToDate>false</LinksUpToDate>
  <CharactersWithSpaces>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Admin;Олег</dc:creator>
  <cp:lastModifiedBy>Zinoviy</cp:lastModifiedBy>
  <cp:revision>4</cp:revision>
  <cp:lastPrinted>2020-01-12T10:20:00Z</cp:lastPrinted>
  <dcterms:created xsi:type="dcterms:W3CDTF">2020-01-11T20:55:00Z</dcterms:created>
  <dcterms:modified xsi:type="dcterms:W3CDTF">2020-01-12T10:21:00Z</dcterms:modified>
</cp:coreProperties>
</file>