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510" w:rsidRPr="00385955" w:rsidRDefault="005234B7" w:rsidP="005234B7">
      <w:pPr>
        <w:jc w:val="center"/>
        <w:rPr>
          <w:noProof/>
          <w:szCs w:val="28"/>
          <w:lang w:eastAsia="uk-UA"/>
        </w:rPr>
      </w:pPr>
      <w:r w:rsidRPr="00385955">
        <w:rPr>
          <w:noProof/>
          <w:lang w:eastAsia="uk-UA"/>
        </w:rPr>
        <w:drawing>
          <wp:anchor distT="0" distB="0" distL="114300" distR="114300" simplePos="0" relativeHeight="251659264" behindDoc="0" locked="0" layoutInCell="1" allowOverlap="1" wp14:anchorId="4E2998F2" wp14:editId="2CDD554E">
            <wp:simplePos x="0" y="0"/>
            <wp:positionH relativeFrom="column">
              <wp:posOffset>2843530</wp:posOffset>
            </wp:positionH>
            <wp:positionV relativeFrom="paragraph">
              <wp:posOffset>5080</wp:posOffset>
            </wp:positionV>
            <wp:extent cx="428625" cy="600075"/>
            <wp:effectExtent l="0" t="0" r="9525" b="9525"/>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8625" cy="600075"/>
                    </a:xfrm>
                    <a:prstGeom prst="rect">
                      <a:avLst/>
                    </a:prstGeom>
                    <a:noFill/>
                  </pic:spPr>
                </pic:pic>
              </a:graphicData>
            </a:graphic>
          </wp:anchor>
        </w:drawing>
      </w:r>
    </w:p>
    <w:p w:rsidR="00ED4C0F" w:rsidRPr="00385955" w:rsidRDefault="00ED4C0F" w:rsidP="005234B7">
      <w:pPr>
        <w:pStyle w:val="a3"/>
        <w:tabs>
          <w:tab w:val="left" w:pos="5387"/>
        </w:tabs>
        <w:spacing w:line="276" w:lineRule="auto"/>
        <w:ind w:right="0"/>
        <w:jc w:val="center"/>
        <w:rPr>
          <w:noProof/>
          <w:szCs w:val="28"/>
          <w:lang w:eastAsia="uk-UA"/>
        </w:rPr>
      </w:pPr>
    </w:p>
    <w:p w:rsidR="00ED4C0F" w:rsidRPr="00385955" w:rsidRDefault="00ED4C0F" w:rsidP="005234B7">
      <w:pPr>
        <w:pStyle w:val="a3"/>
        <w:tabs>
          <w:tab w:val="left" w:pos="5387"/>
        </w:tabs>
        <w:spacing w:line="276" w:lineRule="auto"/>
        <w:ind w:right="0"/>
        <w:jc w:val="center"/>
        <w:rPr>
          <w:noProof/>
          <w:szCs w:val="28"/>
          <w:lang w:eastAsia="uk-UA"/>
        </w:rPr>
      </w:pPr>
    </w:p>
    <w:p w:rsidR="006B2758" w:rsidRPr="00385955" w:rsidRDefault="006B2758" w:rsidP="005234B7">
      <w:pPr>
        <w:pStyle w:val="a3"/>
        <w:tabs>
          <w:tab w:val="left" w:pos="5387"/>
        </w:tabs>
        <w:spacing w:line="276" w:lineRule="auto"/>
        <w:ind w:right="0"/>
        <w:jc w:val="center"/>
        <w:rPr>
          <w:b w:val="0"/>
          <w:szCs w:val="28"/>
        </w:rPr>
      </w:pPr>
      <w:r w:rsidRPr="00385955">
        <w:rPr>
          <w:szCs w:val="28"/>
        </w:rPr>
        <w:t>МУРОВАНСЬКА СІЛЬСЬКА РАДА</w:t>
      </w:r>
    </w:p>
    <w:p w:rsidR="006B2758" w:rsidRPr="00385955" w:rsidRDefault="006B2758" w:rsidP="005234B7">
      <w:pPr>
        <w:spacing w:line="240" w:lineRule="auto"/>
        <w:jc w:val="center"/>
        <w:rPr>
          <w:szCs w:val="28"/>
        </w:rPr>
      </w:pPr>
      <w:r w:rsidRPr="00385955">
        <w:rPr>
          <w:b/>
          <w:szCs w:val="28"/>
        </w:rPr>
        <w:t>ОБ’ЄДНАНОЇ ТЕРИТОРІАЛЬНОЇ ГРОМАДИ</w:t>
      </w:r>
    </w:p>
    <w:p w:rsidR="006B2758" w:rsidRPr="00385955" w:rsidRDefault="005D6665" w:rsidP="005234B7">
      <w:pPr>
        <w:spacing w:line="240" w:lineRule="auto"/>
        <w:jc w:val="center"/>
        <w:rPr>
          <w:b/>
          <w:szCs w:val="28"/>
        </w:rPr>
      </w:pPr>
      <w:r w:rsidRPr="00385955">
        <w:rPr>
          <w:b/>
          <w:szCs w:val="28"/>
        </w:rPr>
        <w:t xml:space="preserve">Пустомитівського </w:t>
      </w:r>
      <w:r w:rsidR="00BA78D3" w:rsidRPr="00385955">
        <w:rPr>
          <w:b/>
          <w:szCs w:val="28"/>
        </w:rPr>
        <w:t xml:space="preserve">району </w:t>
      </w:r>
      <w:r w:rsidR="006B2758" w:rsidRPr="00385955">
        <w:rPr>
          <w:b/>
          <w:szCs w:val="28"/>
        </w:rPr>
        <w:t>Львівської області</w:t>
      </w:r>
    </w:p>
    <w:p w:rsidR="006B2758" w:rsidRPr="00385955" w:rsidRDefault="005234B7" w:rsidP="005234B7">
      <w:pPr>
        <w:spacing w:line="240" w:lineRule="auto"/>
        <w:jc w:val="center"/>
        <w:rPr>
          <w:b/>
          <w:szCs w:val="28"/>
          <w:u w:val="single"/>
        </w:rPr>
      </w:pPr>
      <w:r w:rsidRPr="00385955">
        <w:rPr>
          <w:b/>
          <w:szCs w:val="28"/>
          <w:u w:val="single"/>
        </w:rPr>
        <w:t>1</w:t>
      </w:r>
      <w:r w:rsidR="006B2758" w:rsidRPr="00385955">
        <w:rPr>
          <w:b/>
          <w:szCs w:val="28"/>
          <w:u w:val="single"/>
        </w:rPr>
        <w:t>-</w:t>
      </w:r>
      <w:r w:rsidRPr="00385955">
        <w:rPr>
          <w:b/>
          <w:szCs w:val="28"/>
          <w:u w:val="single"/>
        </w:rPr>
        <w:t>а</w:t>
      </w:r>
      <w:r w:rsidR="006B2758" w:rsidRPr="00385955">
        <w:rPr>
          <w:b/>
          <w:szCs w:val="28"/>
          <w:u w:val="single"/>
        </w:rPr>
        <w:t xml:space="preserve"> сесія </w:t>
      </w:r>
      <w:r w:rsidRPr="00385955">
        <w:rPr>
          <w:b/>
          <w:szCs w:val="28"/>
          <w:u w:val="single"/>
        </w:rPr>
        <w:t>І</w:t>
      </w:r>
      <w:r w:rsidR="006B2758" w:rsidRPr="00385955">
        <w:rPr>
          <w:b/>
          <w:szCs w:val="28"/>
          <w:u w:val="single"/>
        </w:rPr>
        <w:t>І демократичного скликання</w:t>
      </w:r>
    </w:p>
    <w:p w:rsidR="006B2758" w:rsidRPr="00385955" w:rsidRDefault="006B2758" w:rsidP="005234B7">
      <w:pPr>
        <w:jc w:val="both"/>
        <w:rPr>
          <w:b/>
          <w:szCs w:val="28"/>
        </w:rPr>
      </w:pPr>
    </w:p>
    <w:p w:rsidR="006B2758" w:rsidRPr="00385955" w:rsidRDefault="006B2758" w:rsidP="005234B7">
      <w:pPr>
        <w:jc w:val="center"/>
        <w:rPr>
          <w:b/>
          <w:szCs w:val="28"/>
        </w:rPr>
      </w:pPr>
      <w:r w:rsidRPr="00385955">
        <w:rPr>
          <w:b/>
          <w:szCs w:val="28"/>
        </w:rPr>
        <w:t xml:space="preserve">Р І Ш Е Н </w:t>
      </w:r>
      <w:proofErr w:type="spellStart"/>
      <w:r w:rsidRPr="00385955">
        <w:rPr>
          <w:b/>
          <w:szCs w:val="28"/>
        </w:rPr>
        <w:t>Н</w:t>
      </w:r>
      <w:proofErr w:type="spellEnd"/>
      <w:r w:rsidRPr="00385955">
        <w:rPr>
          <w:b/>
          <w:szCs w:val="28"/>
        </w:rPr>
        <w:t xml:space="preserve"> Я №</w:t>
      </w:r>
      <w:r w:rsidR="001A6089" w:rsidRPr="00385955">
        <w:rPr>
          <w:b/>
          <w:szCs w:val="28"/>
        </w:rPr>
        <w:t>7</w:t>
      </w:r>
    </w:p>
    <w:p w:rsidR="006B2758" w:rsidRPr="00385955" w:rsidRDefault="005234B7" w:rsidP="005234B7">
      <w:pPr>
        <w:pStyle w:val="a3"/>
        <w:tabs>
          <w:tab w:val="left" w:pos="5387"/>
        </w:tabs>
        <w:spacing w:line="276" w:lineRule="auto"/>
        <w:ind w:right="0"/>
        <w:rPr>
          <w:szCs w:val="28"/>
        </w:rPr>
      </w:pPr>
      <w:r w:rsidRPr="00385955">
        <w:rPr>
          <w:szCs w:val="28"/>
        </w:rPr>
        <w:t>3</w:t>
      </w:r>
      <w:r w:rsidR="0058116C" w:rsidRPr="00385955">
        <w:rPr>
          <w:szCs w:val="28"/>
        </w:rPr>
        <w:t xml:space="preserve"> </w:t>
      </w:r>
      <w:r w:rsidRPr="00385955">
        <w:rPr>
          <w:szCs w:val="28"/>
        </w:rPr>
        <w:t>грудня</w:t>
      </w:r>
      <w:r w:rsidR="0058116C" w:rsidRPr="00385955">
        <w:rPr>
          <w:szCs w:val="28"/>
        </w:rPr>
        <w:t xml:space="preserve"> </w:t>
      </w:r>
      <w:r w:rsidR="006B2758" w:rsidRPr="00385955">
        <w:rPr>
          <w:szCs w:val="28"/>
        </w:rPr>
        <w:t>2020 року</w:t>
      </w:r>
    </w:p>
    <w:p w:rsidR="006B2758" w:rsidRPr="00385955" w:rsidRDefault="006B2758" w:rsidP="005234B7">
      <w:pPr>
        <w:pStyle w:val="a3"/>
        <w:tabs>
          <w:tab w:val="left" w:pos="5387"/>
        </w:tabs>
        <w:spacing w:line="276" w:lineRule="auto"/>
        <w:ind w:right="0"/>
        <w:rPr>
          <w:szCs w:val="28"/>
        </w:rPr>
      </w:pPr>
    </w:p>
    <w:p w:rsidR="006B2758" w:rsidRPr="00385955" w:rsidRDefault="00C350E2" w:rsidP="005234B7">
      <w:pPr>
        <w:pStyle w:val="a9"/>
        <w:jc w:val="both"/>
        <w:rPr>
          <w:i/>
          <w:szCs w:val="28"/>
        </w:rPr>
      </w:pPr>
      <w:r w:rsidRPr="00385955">
        <w:rPr>
          <w:i/>
          <w:szCs w:val="28"/>
        </w:rPr>
        <w:t>Про обрання постійних</w:t>
      </w:r>
      <w:r w:rsidR="005234B7" w:rsidRPr="00385955">
        <w:rPr>
          <w:i/>
          <w:szCs w:val="28"/>
        </w:rPr>
        <w:t xml:space="preserve"> депутатських комісій Мурованської сільської ради ОТГ та затвердження Положення про депутатські комісії</w:t>
      </w:r>
    </w:p>
    <w:p w:rsidR="005234B7" w:rsidRPr="00385955" w:rsidRDefault="005234B7" w:rsidP="005234B7">
      <w:pPr>
        <w:pStyle w:val="a9"/>
        <w:jc w:val="both"/>
        <w:rPr>
          <w:lang w:eastAsia="en-US"/>
        </w:rPr>
      </w:pPr>
    </w:p>
    <w:p w:rsidR="005234B7" w:rsidRPr="00385955" w:rsidRDefault="00066B46" w:rsidP="005234B7">
      <w:pPr>
        <w:jc w:val="both"/>
        <w:rPr>
          <w:szCs w:val="28"/>
        </w:rPr>
      </w:pPr>
      <w:r w:rsidRPr="00385955">
        <w:rPr>
          <w:szCs w:val="28"/>
        </w:rPr>
        <w:t>З метою обрання</w:t>
      </w:r>
      <w:r w:rsidR="00C350E2" w:rsidRPr="00385955">
        <w:rPr>
          <w:szCs w:val="28"/>
        </w:rPr>
        <w:t xml:space="preserve"> постійних</w:t>
      </w:r>
      <w:r w:rsidRPr="00385955">
        <w:rPr>
          <w:szCs w:val="28"/>
        </w:rPr>
        <w:t xml:space="preserve"> депутатських комісій Мурованської сільської ради ОТГ</w:t>
      </w:r>
      <w:r w:rsidR="005234B7" w:rsidRPr="00385955">
        <w:rPr>
          <w:szCs w:val="28"/>
        </w:rPr>
        <w:t xml:space="preserve">, керуючись п.2 ч.1 ст.26, ст. 47 Закону України «Про місцеве самоврядування в Україні», сесія Мурованської сільської ради </w:t>
      </w:r>
    </w:p>
    <w:p w:rsidR="00C350E2" w:rsidRPr="00385955" w:rsidRDefault="00C350E2" w:rsidP="005234B7">
      <w:pPr>
        <w:jc w:val="center"/>
        <w:rPr>
          <w:b/>
          <w:sz w:val="32"/>
        </w:rPr>
      </w:pPr>
    </w:p>
    <w:p w:rsidR="005234B7" w:rsidRPr="00385955" w:rsidRDefault="005234B7" w:rsidP="005234B7">
      <w:pPr>
        <w:jc w:val="center"/>
        <w:rPr>
          <w:b/>
          <w:sz w:val="32"/>
        </w:rPr>
      </w:pPr>
      <w:r w:rsidRPr="00385955">
        <w:rPr>
          <w:b/>
          <w:sz w:val="32"/>
        </w:rPr>
        <w:t>В И Р І Ш И Л А:</w:t>
      </w:r>
    </w:p>
    <w:p w:rsidR="00BB1EC0" w:rsidRPr="00385955" w:rsidRDefault="00BB1EC0" w:rsidP="005234B7">
      <w:pPr>
        <w:jc w:val="center"/>
        <w:rPr>
          <w:b/>
          <w:sz w:val="32"/>
        </w:rPr>
      </w:pPr>
    </w:p>
    <w:p w:rsidR="005234B7" w:rsidRPr="00385955" w:rsidRDefault="00066B46" w:rsidP="00C350E2">
      <w:pPr>
        <w:spacing w:line="240" w:lineRule="auto"/>
        <w:jc w:val="both"/>
        <w:rPr>
          <w:szCs w:val="28"/>
        </w:rPr>
      </w:pPr>
      <w:r w:rsidRPr="00385955">
        <w:rPr>
          <w:szCs w:val="28"/>
        </w:rPr>
        <w:t xml:space="preserve">1. </w:t>
      </w:r>
      <w:r w:rsidR="00C350E2" w:rsidRPr="00385955">
        <w:rPr>
          <w:szCs w:val="28"/>
        </w:rPr>
        <w:t>Обрати постійні</w:t>
      </w:r>
      <w:r w:rsidR="005234B7" w:rsidRPr="00385955">
        <w:rPr>
          <w:szCs w:val="28"/>
        </w:rPr>
        <w:t xml:space="preserve"> депутатські комісії Мурованської сільської ради ОТГ:</w:t>
      </w:r>
    </w:p>
    <w:p w:rsidR="00565507" w:rsidRPr="00385955" w:rsidRDefault="00565507" w:rsidP="00C350E2">
      <w:pPr>
        <w:spacing w:line="240" w:lineRule="auto"/>
        <w:jc w:val="both"/>
        <w:rPr>
          <w:szCs w:val="28"/>
        </w:rPr>
      </w:pPr>
    </w:p>
    <w:p w:rsidR="005234B7" w:rsidRPr="00385955" w:rsidRDefault="005234B7" w:rsidP="00C350E2">
      <w:pPr>
        <w:spacing w:line="240" w:lineRule="auto"/>
        <w:jc w:val="both"/>
        <w:rPr>
          <w:b/>
          <w:szCs w:val="28"/>
        </w:rPr>
      </w:pPr>
      <w:r w:rsidRPr="00385955">
        <w:rPr>
          <w:b/>
          <w:szCs w:val="28"/>
        </w:rPr>
        <w:t>Комісія з питань бюджету, фінансів та планування соціально-економічного розвитку</w:t>
      </w:r>
    </w:p>
    <w:p w:rsidR="005234B7" w:rsidRPr="00385955" w:rsidRDefault="00066B46" w:rsidP="00C350E2">
      <w:pPr>
        <w:spacing w:line="240" w:lineRule="auto"/>
        <w:jc w:val="both"/>
        <w:rPr>
          <w:szCs w:val="28"/>
        </w:rPr>
      </w:pPr>
      <w:r w:rsidRPr="00385955">
        <w:rPr>
          <w:szCs w:val="28"/>
        </w:rPr>
        <w:t xml:space="preserve">1. </w:t>
      </w:r>
      <w:r w:rsidR="00E27F4B" w:rsidRPr="00385955">
        <w:rPr>
          <w:szCs w:val="28"/>
        </w:rPr>
        <w:t>Дорош</w:t>
      </w:r>
      <w:r w:rsidR="005234B7" w:rsidRPr="00385955">
        <w:rPr>
          <w:szCs w:val="28"/>
        </w:rPr>
        <w:t xml:space="preserve"> Орест Петрович           - голова комісії</w:t>
      </w:r>
    </w:p>
    <w:p w:rsidR="005234B7" w:rsidRPr="00385955" w:rsidRDefault="00066B46" w:rsidP="00C350E2">
      <w:pPr>
        <w:spacing w:line="240" w:lineRule="auto"/>
        <w:jc w:val="both"/>
        <w:rPr>
          <w:szCs w:val="28"/>
        </w:rPr>
      </w:pPr>
      <w:r w:rsidRPr="00385955">
        <w:rPr>
          <w:szCs w:val="28"/>
        </w:rPr>
        <w:t xml:space="preserve">2. </w:t>
      </w:r>
      <w:r w:rsidR="00E27F4B" w:rsidRPr="00385955">
        <w:rPr>
          <w:szCs w:val="28"/>
        </w:rPr>
        <w:t>Лига</w:t>
      </w:r>
      <w:r w:rsidR="005234B7" w:rsidRPr="00385955">
        <w:rPr>
          <w:szCs w:val="28"/>
        </w:rPr>
        <w:t xml:space="preserve"> Ярослав Романович         - член комісії</w:t>
      </w:r>
    </w:p>
    <w:p w:rsidR="005234B7" w:rsidRPr="00385955" w:rsidRDefault="00066B46" w:rsidP="00C350E2">
      <w:pPr>
        <w:spacing w:line="240" w:lineRule="auto"/>
        <w:jc w:val="both"/>
        <w:rPr>
          <w:szCs w:val="28"/>
        </w:rPr>
      </w:pPr>
      <w:r w:rsidRPr="00385955">
        <w:rPr>
          <w:szCs w:val="28"/>
        </w:rPr>
        <w:t xml:space="preserve">3. </w:t>
      </w:r>
      <w:r w:rsidR="00E27F4B" w:rsidRPr="00385955">
        <w:rPr>
          <w:szCs w:val="28"/>
        </w:rPr>
        <w:t>Кіянка</w:t>
      </w:r>
      <w:r w:rsidR="005234B7" w:rsidRPr="00385955">
        <w:rPr>
          <w:szCs w:val="28"/>
        </w:rPr>
        <w:t xml:space="preserve"> Михайло Васильович </w:t>
      </w:r>
      <w:r w:rsidR="00D7529C" w:rsidRPr="00385955">
        <w:rPr>
          <w:szCs w:val="28"/>
        </w:rPr>
        <w:t xml:space="preserve"> </w:t>
      </w:r>
      <w:r w:rsidR="005234B7" w:rsidRPr="00385955">
        <w:rPr>
          <w:szCs w:val="28"/>
        </w:rPr>
        <w:t xml:space="preserve"> - член комісії</w:t>
      </w:r>
    </w:p>
    <w:p w:rsidR="005234B7" w:rsidRPr="00385955" w:rsidRDefault="00A62440" w:rsidP="00C350E2">
      <w:pPr>
        <w:spacing w:line="240" w:lineRule="auto"/>
        <w:jc w:val="both"/>
        <w:rPr>
          <w:szCs w:val="28"/>
        </w:rPr>
      </w:pPr>
      <w:r w:rsidRPr="00385955">
        <w:rPr>
          <w:szCs w:val="28"/>
        </w:rPr>
        <w:t>4</w:t>
      </w:r>
      <w:r w:rsidR="00066B46" w:rsidRPr="00385955">
        <w:rPr>
          <w:szCs w:val="28"/>
        </w:rPr>
        <w:t xml:space="preserve">. </w:t>
      </w:r>
      <w:r w:rsidR="00E27F4B" w:rsidRPr="00385955">
        <w:rPr>
          <w:szCs w:val="28"/>
        </w:rPr>
        <w:t>Сугак</w:t>
      </w:r>
      <w:r w:rsidR="005234B7" w:rsidRPr="00385955">
        <w:rPr>
          <w:szCs w:val="28"/>
        </w:rPr>
        <w:t xml:space="preserve"> Микола Михайлович      - член комісії</w:t>
      </w:r>
    </w:p>
    <w:p w:rsidR="005234B7" w:rsidRPr="00385955" w:rsidRDefault="005234B7" w:rsidP="00C350E2">
      <w:pPr>
        <w:spacing w:line="240" w:lineRule="auto"/>
        <w:jc w:val="both"/>
        <w:rPr>
          <w:szCs w:val="28"/>
        </w:rPr>
      </w:pPr>
      <w:r w:rsidRPr="00385955">
        <w:rPr>
          <w:szCs w:val="28"/>
        </w:rPr>
        <w:t>(Протокол про обрання секретаря та заступника комісії долучити).</w:t>
      </w:r>
    </w:p>
    <w:p w:rsidR="005234B7" w:rsidRPr="00385955" w:rsidRDefault="005234B7" w:rsidP="00C350E2">
      <w:pPr>
        <w:spacing w:line="240" w:lineRule="auto"/>
        <w:jc w:val="both"/>
        <w:rPr>
          <w:b/>
          <w:szCs w:val="28"/>
          <w:u w:val="single"/>
        </w:rPr>
      </w:pPr>
    </w:p>
    <w:p w:rsidR="005234B7" w:rsidRPr="00385955" w:rsidRDefault="005234B7" w:rsidP="00C350E2">
      <w:pPr>
        <w:spacing w:line="240" w:lineRule="auto"/>
        <w:jc w:val="both"/>
        <w:rPr>
          <w:b/>
          <w:szCs w:val="28"/>
        </w:rPr>
      </w:pPr>
      <w:r w:rsidRPr="00385955">
        <w:rPr>
          <w:b/>
          <w:szCs w:val="28"/>
        </w:rPr>
        <w:t>Комісія з питань земельних від</w:t>
      </w:r>
      <w:r w:rsidR="00565507" w:rsidRPr="00385955">
        <w:rPr>
          <w:b/>
          <w:szCs w:val="28"/>
        </w:rPr>
        <w:t xml:space="preserve">носин, будівництва, архітектури, </w:t>
      </w:r>
      <w:r w:rsidRPr="00385955">
        <w:rPr>
          <w:b/>
          <w:szCs w:val="28"/>
        </w:rPr>
        <w:t>просторового планування</w:t>
      </w:r>
      <w:r w:rsidR="00565507" w:rsidRPr="00385955">
        <w:rPr>
          <w:b/>
          <w:szCs w:val="28"/>
        </w:rPr>
        <w:t>, природних ресурсів та екології</w:t>
      </w:r>
    </w:p>
    <w:p w:rsidR="005234B7" w:rsidRPr="00385955" w:rsidRDefault="00066B46" w:rsidP="00C350E2">
      <w:pPr>
        <w:spacing w:line="240" w:lineRule="auto"/>
        <w:jc w:val="both"/>
        <w:rPr>
          <w:szCs w:val="28"/>
        </w:rPr>
      </w:pPr>
      <w:r w:rsidRPr="00385955">
        <w:rPr>
          <w:szCs w:val="28"/>
        </w:rPr>
        <w:t xml:space="preserve">1. </w:t>
      </w:r>
      <w:r w:rsidR="00E27F4B" w:rsidRPr="00385955">
        <w:rPr>
          <w:szCs w:val="28"/>
        </w:rPr>
        <w:t>Лига</w:t>
      </w:r>
      <w:r w:rsidR="005234B7" w:rsidRPr="00385955">
        <w:rPr>
          <w:szCs w:val="28"/>
        </w:rPr>
        <w:t xml:space="preserve"> Роман Романович              - голова комісії</w:t>
      </w:r>
    </w:p>
    <w:p w:rsidR="005234B7" w:rsidRPr="00385955" w:rsidRDefault="00066B46" w:rsidP="00C350E2">
      <w:pPr>
        <w:spacing w:line="240" w:lineRule="auto"/>
        <w:jc w:val="both"/>
        <w:rPr>
          <w:szCs w:val="28"/>
        </w:rPr>
      </w:pPr>
      <w:r w:rsidRPr="00385955">
        <w:rPr>
          <w:szCs w:val="28"/>
        </w:rPr>
        <w:t xml:space="preserve">2. </w:t>
      </w:r>
      <w:r w:rsidR="00E27F4B" w:rsidRPr="00385955">
        <w:rPr>
          <w:szCs w:val="28"/>
        </w:rPr>
        <w:t>Капустяк</w:t>
      </w:r>
      <w:r w:rsidR="005234B7" w:rsidRPr="00385955">
        <w:rPr>
          <w:szCs w:val="28"/>
        </w:rPr>
        <w:t xml:space="preserve"> Юрій Богданович  </w:t>
      </w:r>
      <w:r w:rsidR="00D7529C" w:rsidRPr="00385955">
        <w:rPr>
          <w:szCs w:val="28"/>
        </w:rPr>
        <w:t xml:space="preserve">   </w:t>
      </w:r>
      <w:r w:rsidR="005234B7" w:rsidRPr="00385955">
        <w:rPr>
          <w:szCs w:val="28"/>
        </w:rPr>
        <w:t xml:space="preserve">  - член комісії</w:t>
      </w:r>
    </w:p>
    <w:p w:rsidR="005234B7" w:rsidRPr="00385955" w:rsidRDefault="00066B46" w:rsidP="00C350E2">
      <w:pPr>
        <w:spacing w:line="240" w:lineRule="auto"/>
        <w:jc w:val="both"/>
        <w:rPr>
          <w:szCs w:val="28"/>
        </w:rPr>
      </w:pPr>
      <w:r w:rsidRPr="00385955">
        <w:rPr>
          <w:szCs w:val="28"/>
        </w:rPr>
        <w:t xml:space="preserve">3. </w:t>
      </w:r>
      <w:r w:rsidR="00E27F4B" w:rsidRPr="00385955">
        <w:rPr>
          <w:szCs w:val="28"/>
        </w:rPr>
        <w:t>Леськів</w:t>
      </w:r>
      <w:r w:rsidR="005234B7" w:rsidRPr="00385955">
        <w:rPr>
          <w:szCs w:val="28"/>
        </w:rPr>
        <w:t xml:space="preserve"> Ростислав Ярославович - член  комісії</w:t>
      </w:r>
    </w:p>
    <w:p w:rsidR="005234B7" w:rsidRPr="00385955" w:rsidRDefault="00066B46" w:rsidP="00C350E2">
      <w:pPr>
        <w:spacing w:line="240" w:lineRule="auto"/>
        <w:jc w:val="both"/>
        <w:rPr>
          <w:szCs w:val="28"/>
        </w:rPr>
      </w:pPr>
      <w:r w:rsidRPr="00385955">
        <w:rPr>
          <w:szCs w:val="28"/>
        </w:rPr>
        <w:t xml:space="preserve">4. </w:t>
      </w:r>
      <w:r w:rsidR="007C6A24" w:rsidRPr="00385955">
        <w:rPr>
          <w:szCs w:val="28"/>
        </w:rPr>
        <w:t>Сидор Богдан Романович</w:t>
      </w:r>
      <w:r w:rsidR="005234B7" w:rsidRPr="00385955">
        <w:rPr>
          <w:szCs w:val="28"/>
        </w:rPr>
        <w:t xml:space="preserve">    </w:t>
      </w:r>
      <w:r w:rsidR="00D7529C" w:rsidRPr="00385955">
        <w:rPr>
          <w:szCs w:val="28"/>
        </w:rPr>
        <w:t xml:space="preserve">   </w:t>
      </w:r>
      <w:r w:rsidR="005234B7" w:rsidRPr="00385955">
        <w:rPr>
          <w:szCs w:val="28"/>
        </w:rPr>
        <w:t xml:space="preserve">   - член комісії</w:t>
      </w:r>
    </w:p>
    <w:p w:rsidR="005234B7" w:rsidRPr="00385955" w:rsidRDefault="00066B46" w:rsidP="00C350E2">
      <w:pPr>
        <w:spacing w:line="240" w:lineRule="auto"/>
        <w:jc w:val="both"/>
        <w:rPr>
          <w:szCs w:val="28"/>
        </w:rPr>
      </w:pPr>
      <w:r w:rsidRPr="00385955">
        <w:rPr>
          <w:szCs w:val="28"/>
        </w:rPr>
        <w:t>5</w:t>
      </w:r>
      <w:r w:rsidR="008706E6" w:rsidRPr="00385955">
        <w:rPr>
          <w:szCs w:val="28"/>
        </w:rPr>
        <w:t xml:space="preserve">. </w:t>
      </w:r>
      <w:r w:rsidR="00E27F4B" w:rsidRPr="00385955">
        <w:rPr>
          <w:szCs w:val="28"/>
        </w:rPr>
        <w:t>Попів</w:t>
      </w:r>
      <w:r w:rsidR="005234B7" w:rsidRPr="00385955">
        <w:rPr>
          <w:szCs w:val="28"/>
        </w:rPr>
        <w:t xml:space="preserve"> Володимир Степанович    - член комісії</w:t>
      </w:r>
    </w:p>
    <w:p w:rsidR="00D651C1" w:rsidRPr="00385955" w:rsidRDefault="00D651C1" w:rsidP="00C350E2">
      <w:pPr>
        <w:spacing w:line="240" w:lineRule="auto"/>
        <w:jc w:val="both"/>
        <w:rPr>
          <w:szCs w:val="28"/>
        </w:rPr>
      </w:pPr>
      <w:r w:rsidRPr="00385955">
        <w:rPr>
          <w:szCs w:val="28"/>
        </w:rPr>
        <w:t>6. Баб’юк Віталій Ярославович       - член комісії</w:t>
      </w:r>
    </w:p>
    <w:p w:rsidR="005234B7" w:rsidRPr="00385955" w:rsidRDefault="005234B7" w:rsidP="00C350E2">
      <w:pPr>
        <w:spacing w:line="240" w:lineRule="auto"/>
        <w:jc w:val="both"/>
        <w:rPr>
          <w:szCs w:val="28"/>
        </w:rPr>
      </w:pPr>
      <w:r w:rsidRPr="00385955">
        <w:rPr>
          <w:szCs w:val="28"/>
        </w:rPr>
        <w:t>(Протокол про обрання секретаря та заступника комісії долучити).</w:t>
      </w:r>
    </w:p>
    <w:p w:rsidR="005234B7" w:rsidRPr="00385955" w:rsidRDefault="005234B7" w:rsidP="00C350E2">
      <w:pPr>
        <w:spacing w:line="240" w:lineRule="auto"/>
        <w:jc w:val="both"/>
        <w:rPr>
          <w:szCs w:val="28"/>
        </w:rPr>
      </w:pPr>
    </w:p>
    <w:p w:rsidR="005234B7" w:rsidRPr="00385955" w:rsidRDefault="005234B7" w:rsidP="00C350E2">
      <w:pPr>
        <w:spacing w:line="240" w:lineRule="auto"/>
        <w:jc w:val="both"/>
        <w:rPr>
          <w:b/>
          <w:szCs w:val="28"/>
        </w:rPr>
      </w:pPr>
      <w:r w:rsidRPr="00385955">
        <w:rPr>
          <w:b/>
          <w:szCs w:val="28"/>
        </w:rPr>
        <w:t>Комісія з питань комунальної власності, інфраструктури, транспорту та житлово-комунального господарства</w:t>
      </w:r>
    </w:p>
    <w:p w:rsidR="005234B7" w:rsidRPr="00385955" w:rsidRDefault="005234B7" w:rsidP="00C350E2">
      <w:pPr>
        <w:spacing w:line="240" w:lineRule="auto"/>
        <w:jc w:val="both"/>
        <w:rPr>
          <w:szCs w:val="28"/>
        </w:rPr>
      </w:pPr>
      <w:r w:rsidRPr="00385955">
        <w:rPr>
          <w:szCs w:val="28"/>
        </w:rPr>
        <w:t>1.</w:t>
      </w:r>
      <w:r w:rsidR="00066B46" w:rsidRPr="00385955">
        <w:rPr>
          <w:szCs w:val="28"/>
        </w:rPr>
        <w:t xml:space="preserve"> </w:t>
      </w:r>
      <w:r w:rsidR="00D651C1" w:rsidRPr="00385955">
        <w:rPr>
          <w:szCs w:val="28"/>
        </w:rPr>
        <w:t>Грис Андрій Романович</w:t>
      </w:r>
      <w:r w:rsidR="00D7529C" w:rsidRPr="00385955">
        <w:rPr>
          <w:szCs w:val="28"/>
        </w:rPr>
        <w:t xml:space="preserve">        </w:t>
      </w:r>
      <w:r w:rsidR="00D651C1" w:rsidRPr="00385955">
        <w:rPr>
          <w:szCs w:val="28"/>
        </w:rPr>
        <w:t xml:space="preserve"> </w:t>
      </w:r>
      <w:r w:rsidRPr="00385955">
        <w:rPr>
          <w:szCs w:val="28"/>
        </w:rPr>
        <w:t>- голова комісії</w:t>
      </w:r>
    </w:p>
    <w:p w:rsidR="005234B7" w:rsidRPr="00385955" w:rsidRDefault="005234B7" w:rsidP="00C350E2">
      <w:pPr>
        <w:spacing w:line="240" w:lineRule="auto"/>
        <w:jc w:val="both"/>
        <w:rPr>
          <w:szCs w:val="28"/>
        </w:rPr>
      </w:pPr>
      <w:r w:rsidRPr="00385955">
        <w:rPr>
          <w:szCs w:val="28"/>
        </w:rPr>
        <w:t>2.</w:t>
      </w:r>
      <w:r w:rsidR="00565507" w:rsidRPr="00385955">
        <w:rPr>
          <w:szCs w:val="28"/>
        </w:rPr>
        <w:t xml:space="preserve"> </w:t>
      </w:r>
      <w:r w:rsidR="00E27F4B" w:rsidRPr="00385955">
        <w:rPr>
          <w:szCs w:val="28"/>
        </w:rPr>
        <w:t>Заяць</w:t>
      </w:r>
      <w:r w:rsidR="00565507" w:rsidRPr="00385955">
        <w:rPr>
          <w:szCs w:val="28"/>
        </w:rPr>
        <w:t xml:space="preserve"> Василь Романович</w:t>
      </w:r>
      <w:r w:rsidR="00D7529C" w:rsidRPr="00385955">
        <w:rPr>
          <w:szCs w:val="28"/>
        </w:rPr>
        <w:t xml:space="preserve">       </w:t>
      </w:r>
      <w:r w:rsidR="00066B46" w:rsidRPr="00385955">
        <w:rPr>
          <w:szCs w:val="28"/>
        </w:rPr>
        <w:t xml:space="preserve"> </w:t>
      </w:r>
      <w:r w:rsidRPr="00385955">
        <w:rPr>
          <w:szCs w:val="28"/>
        </w:rPr>
        <w:t>- член  комісії</w:t>
      </w:r>
    </w:p>
    <w:p w:rsidR="005234B7" w:rsidRPr="00385955" w:rsidRDefault="005234B7" w:rsidP="00C350E2">
      <w:pPr>
        <w:spacing w:line="240" w:lineRule="auto"/>
        <w:jc w:val="both"/>
        <w:rPr>
          <w:szCs w:val="28"/>
        </w:rPr>
      </w:pPr>
      <w:r w:rsidRPr="00385955">
        <w:rPr>
          <w:szCs w:val="28"/>
        </w:rPr>
        <w:lastRenderedPageBreak/>
        <w:t>3.</w:t>
      </w:r>
      <w:r w:rsidR="00E27F4B" w:rsidRPr="00385955">
        <w:rPr>
          <w:szCs w:val="28"/>
        </w:rPr>
        <w:t xml:space="preserve"> Грицько Сергій Ярославович</w:t>
      </w:r>
      <w:r w:rsidR="00D7529C" w:rsidRPr="00385955">
        <w:rPr>
          <w:szCs w:val="28"/>
        </w:rPr>
        <w:t xml:space="preserve">    </w:t>
      </w:r>
      <w:r w:rsidR="00066B46" w:rsidRPr="00385955">
        <w:rPr>
          <w:szCs w:val="28"/>
        </w:rPr>
        <w:t xml:space="preserve"> </w:t>
      </w:r>
      <w:r w:rsidRPr="00385955">
        <w:rPr>
          <w:szCs w:val="28"/>
        </w:rPr>
        <w:t>- член комісії</w:t>
      </w:r>
    </w:p>
    <w:p w:rsidR="005234B7" w:rsidRPr="00385955" w:rsidRDefault="005234B7" w:rsidP="00C350E2">
      <w:pPr>
        <w:spacing w:line="240" w:lineRule="auto"/>
        <w:jc w:val="both"/>
        <w:rPr>
          <w:szCs w:val="28"/>
        </w:rPr>
      </w:pPr>
      <w:r w:rsidRPr="00385955">
        <w:rPr>
          <w:szCs w:val="28"/>
        </w:rPr>
        <w:t>(Протокол про обрання секретаря та заступника комісії долучити).</w:t>
      </w:r>
    </w:p>
    <w:p w:rsidR="005234B7" w:rsidRPr="00385955" w:rsidRDefault="005234B7" w:rsidP="00C350E2">
      <w:pPr>
        <w:spacing w:line="240" w:lineRule="auto"/>
        <w:jc w:val="both"/>
        <w:rPr>
          <w:szCs w:val="28"/>
        </w:rPr>
      </w:pPr>
    </w:p>
    <w:p w:rsidR="005234B7" w:rsidRPr="00385955" w:rsidRDefault="005234B7" w:rsidP="00C350E2">
      <w:pPr>
        <w:spacing w:line="240" w:lineRule="auto"/>
        <w:jc w:val="both"/>
        <w:rPr>
          <w:b/>
          <w:szCs w:val="28"/>
        </w:rPr>
      </w:pPr>
      <w:r w:rsidRPr="00385955">
        <w:rPr>
          <w:b/>
          <w:szCs w:val="28"/>
        </w:rPr>
        <w:t xml:space="preserve">Комісія з питань освіти, </w:t>
      </w:r>
      <w:r w:rsidR="00066B46" w:rsidRPr="00385955">
        <w:rPr>
          <w:b/>
          <w:szCs w:val="28"/>
        </w:rPr>
        <w:t xml:space="preserve">культури, охорони здоров’я, </w:t>
      </w:r>
      <w:r w:rsidR="00087C7F" w:rsidRPr="00385955">
        <w:rPr>
          <w:b/>
          <w:szCs w:val="28"/>
        </w:rPr>
        <w:t xml:space="preserve">соціальної </w:t>
      </w:r>
      <w:r w:rsidRPr="00385955">
        <w:rPr>
          <w:b/>
          <w:szCs w:val="28"/>
        </w:rPr>
        <w:t xml:space="preserve">політики, молоді і спорту </w:t>
      </w:r>
    </w:p>
    <w:p w:rsidR="005234B7" w:rsidRPr="00385955" w:rsidRDefault="005234B7" w:rsidP="00C350E2">
      <w:pPr>
        <w:spacing w:line="240" w:lineRule="auto"/>
        <w:jc w:val="both"/>
        <w:rPr>
          <w:szCs w:val="28"/>
        </w:rPr>
      </w:pPr>
      <w:r w:rsidRPr="00385955">
        <w:rPr>
          <w:szCs w:val="28"/>
        </w:rPr>
        <w:t>1.</w:t>
      </w:r>
      <w:r w:rsidR="008706E6" w:rsidRPr="00385955">
        <w:rPr>
          <w:szCs w:val="28"/>
        </w:rPr>
        <w:t xml:space="preserve"> Волошин Ярина Олександрівна</w:t>
      </w:r>
      <w:r w:rsidR="00066B46" w:rsidRPr="00385955">
        <w:rPr>
          <w:szCs w:val="28"/>
        </w:rPr>
        <w:t xml:space="preserve"> </w:t>
      </w:r>
      <w:r w:rsidRPr="00385955">
        <w:rPr>
          <w:szCs w:val="28"/>
        </w:rPr>
        <w:t>- голова  комісії</w:t>
      </w:r>
    </w:p>
    <w:p w:rsidR="005234B7" w:rsidRPr="00385955" w:rsidRDefault="005234B7" w:rsidP="00C350E2">
      <w:pPr>
        <w:spacing w:line="240" w:lineRule="auto"/>
        <w:jc w:val="both"/>
        <w:rPr>
          <w:szCs w:val="28"/>
        </w:rPr>
      </w:pPr>
      <w:r w:rsidRPr="00385955">
        <w:rPr>
          <w:szCs w:val="28"/>
        </w:rPr>
        <w:t>2.</w:t>
      </w:r>
      <w:r w:rsidR="00E27F4B" w:rsidRPr="00385955">
        <w:rPr>
          <w:szCs w:val="28"/>
        </w:rPr>
        <w:t xml:space="preserve"> </w:t>
      </w:r>
      <w:r w:rsidR="00087C7F" w:rsidRPr="00385955">
        <w:rPr>
          <w:szCs w:val="28"/>
        </w:rPr>
        <w:t>Курляк Володимир</w:t>
      </w:r>
      <w:bookmarkStart w:id="0" w:name="_GoBack"/>
      <w:bookmarkEnd w:id="0"/>
      <w:r w:rsidR="00087C7F" w:rsidRPr="00385955">
        <w:rPr>
          <w:szCs w:val="28"/>
        </w:rPr>
        <w:t xml:space="preserve"> Іванович</w:t>
      </w:r>
      <w:r w:rsidR="00D7529C" w:rsidRPr="00385955">
        <w:rPr>
          <w:szCs w:val="28"/>
        </w:rPr>
        <w:t xml:space="preserve">         </w:t>
      </w:r>
      <w:r w:rsidR="00066B46" w:rsidRPr="00385955">
        <w:rPr>
          <w:szCs w:val="28"/>
        </w:rPr>
        <w:t xml:space="preserve"> </w:t>
      </w:r>
      <w:r w:rsidRPr="00385955">
        <w:rPr>
          <w:szCs w:val="28"/>
        </w:rPr>
        <w:t>- член  комісії</w:t>
      </w:r>
    </w:p>
    <w:p w:rsidR="005234B7" w:rsidRPr="00385955" w:rsidRDefault="005234B7" w:rsidP="00C350E2">
      <w:pPr>
        <w:spacing w:line="240" w:lineRule="auto"/>
        <w:jc w:val="both"/>
        <w:rPr>
          <w:szCs w:val="28"/>
        </w:rPr>
      </w:pPr>
      <w:r w:rsidRPr="00385955">
        <w:rPr>
          <w:szCs w:val="28"/>
        </w:rPr>
        <w:t>3.</w:t>
      </w:r>
      <w:r w:rsidR="00E27F4B" w:rsidRPr="00385955">
        <w:rPr>
          <w:szCs w:val="28"/>
        </w:rPr>
        <w:t xml:space="preserve"> Михалюк Ігор Ярославович</w:t>
      </w:r>
      <w:r w:rsidR="00066B46" w:rsidRPr="00385955">
        <w:rPr>
          <w:szCs w:val="28"/>
        </w:rPr>
        <w:t xml:space="preserve"> </w:t>
      </w:r>
      <w:r w:rsidR="00D7529C" w:rsidRPr="00385955">
        <w:rPr>
          <w:szCs w:val="28"/>
        </w:rPr>
        <w:t xml:space="preserve">      </w:t>
      </w:r>
      <w:r w:rsidRPr="00385955">
        <w:rPr>
          <w:szCs w:val="28"/>
        </w:rPr>
        <w:t>- член комісії</w:t>
      </w:r>
    </w:p>
    <w:p w:rsidR="005234B7" w:rsidRPr="00385955" w:rsidRDefault="005234B7" w:rsidP="00C350E2">
      <w:pPr>
        <w:spacing w:line="240" w:lineRule="auto"/>
        <w:jc w:val="both"/>
        <w:rPr>
          <w:szCs w:val="28"/>
        </w:rPr>
      </w:pPr>
      <w:r w:rsidRPr="00385955">
        <w:rPr>
          <w:szCs w:val="28"/>
        </w:rPr>
        <w:t>4.</w:t>
      </w:r>
      <w:r w:rsidR="00E27F4B" w:rsidRPr="00385955">
        <w:rPr>
          <w:szCs w:val="28"/>
        </w:rPr>
        <w:t xml:space="preserve"> Парадівська Галина Григорівна</w:t>
      </w:r>
      <w:r w:rsidR="00066B46" w:rsidRPr="00385955">
        <w:rPr>
          <w:szCs w:val="28"/>
        </w:rPr>
        <w:t xml:space="preserve"> </w:t>
      </w:r>
      <w:r w:rsidR="00D7529C" w:rsidRPr="00385955">
        <w:rPr>
          <w:szCs w:val="28"/>
        </w:rPr>
        <w:t xml:space="preserve"> </w:t>
      </w:r>
      <w:r w:rsidRPr="00385955">
        <w:rPr>
          <w:szCs w:val="28"/>
        </w:rPr>
        <w:t>- член комісії</w:t>
      </w:r>
    </w:p>
    <w:p w:rsidR="005234B7" w:rsidRPr="00385955" w:rsidRDefault="005234B7" w:rsidP="00C350E2">
      <w:pPr>
        <w:spacing w:line="240" w:lineRule="auto"/>
        <w:jc w:val="both"/>
        <w:rPr>
          <w:szCs w:val="28"/>
        </w:rPr>
      </w:pPr>
      <w:r w:rsidRPr="00385955">
        <w:rPr>
          <w:szCs w:val="28"/>
        </w:rPr>
        <w:t>(Протокол про обрання секретаря та заступника комісії долучити).</w:t>
      </w:r>
    </w:p>
    <w:p w:rsidR="009B0378" w:rsidRPr="00385955" w:rsidRDefault="009B0378" w:rsidP="005234B7">
      <w:pPr>
        <w:pStyle w:val="a9"/>
        <w:jc w:val="both"/>
        <w:rPr>
          <w:b/>
        </w:rPr>
      </w:pPr>
    </w:p>
    <w:p w:rsidR="00565507" w:rsidRPr="00385955" w:rsidRDefault="00565507" w:rsidP="00565507">
      <w:pPr>
        <w:pStyle w:val="ad"/>
        <w:shd w:val="clear" w:color="auto" w:fill="FFFFFF"/>
        <w:spacing w:before="0" w:beforeAutospacing="0" w:after="0" w:afterAutospacing="0"/>
        <w:ind w:left="57"/>
        <w:rPr>
          <w:b/>
          <w:sz w:val="28"/>
          <w:szCs w:val="21"/>
          <w:lang w:val="uk-UA"/>
        </w:rPr>
      </w:pPr>
      <w:r w:rsidRPr="00385955">
        <w:rPr>
          <w:b/>
          <w:bCs/>
          <w:sz w:val="28"/>
          <w:szCs w:val="21"/>
          <w:bdr w:val="none" w:sz="0" w:space="0" w:color="auto" w:frame="1"/>
          <w:lang w:val="uk-UA"/>
        </w:rPr>
        <w:t>Комісія з питань прав людини, законності, депутатської діяльності та етики</w:t>
      </w:r>
    </w:p>
    <w:p w:rsidR="00565507" w:rsidRPr="00385955" w:rsidRDefault="00565507" w:rsidP="00565507">
      <w:pPr>
        <w:spacing w:line="240" w:lineRule="auto"/>
        <w:jc w:val="both"/>
        <w:rPr>
          <w:szCs w:val="28"/>
        </w:rPr>
      </w:pPr>
      <w:r w:rsidRPr="00385955">
        <w:rPr>
          <w:szCs w:val="28"/>
        </w:rPr>
        <w:t>1.</w:t>
      </w:r>
      <w:r w:rsidR="00D651C1" w:rsidRPr="00385955">
        <w:rPr>
          <w:szCs w:val="28"/>
        </w:rPr>
        <w:t xml:space="preserve"> </w:t>
      </w:r>
      <w:r w:rsidR="00087C7F" w:rsidRPr="00385955">
        <w:rPr>
          <w:szCs w:val="28"/>
        </w:rPr>
        <w:t>Свистун Микола Ігорович</w:t>
      </w:r>
      <w:r w:rsidR="00D651C1" w:rsidRPr="00385955">
        <w:rPr>
          <w:szCs w:val="28"/>
        </w:rPr>
        <w:t xml:space="preserve">    </w:t>
      </w:r>
      <w:r w:rsidR="00D7529C" w:rsidRPr="00385955">
        <w:rPr>
          <w:szCs w:val="28"/>
        </w:rPr>
        <w:t xml:space="preserve">  </w:t>
      </w:r>
      <w:r w:rsidR="00D651C1" w:rsidRPr="00385955">
        <w:rPr>
          <w:szCs w:val="28"/>
        </w:rPr>
        <w:t xml:space="preserve"> </w:t>
      </w:r>
      <w:r w:rsidRPr="00385955">
        <w:rPr>
          <w:szCs w:val="28"/>
        </w:rPr>
        <w:t>- голова  комісії</w:t>
      </w:r>
    </w:p>
    <w:p w:rsidR="00565507" w:rsidRPr="00385955" w:rsidRDefault="00565507" w:rsidP="00565507">
      <w:pPr>
        <w:spacing w:line="240" w:lineRule="auto"/>
        <w:jc w:val="both"/>
        <w:rPr>
          <w:szCs w:val="28"/>
        </w:rPr>
      </w:pPr>
      <w:r w:rsidRPr="00385955">
        <w:rPr>
          <w:szCs w:val="28"/>
        </w:rPr>
        <w:t xml:space="preserve">2. </w:t>
      </w:r>
      <w:r w:rsidR="00D7529C" w:rsidRPr="00385955">
        <w:rPr>
          <w:szCs w:val="28"/>
        </w:rPr>
        <w:t xml:space="preserve">Ващишин Микола Володимирович    </w:t>
      </w:r>
      <w:r w:rsidR="00E27F4B" w:rsidRPr="00385955">
        <w:rPr>
          <w:szCs w:val="28"/>
        </w:rPr>
        <w:t xml:space="preserve"> </w:t>
      </w:r>
      <w:r w:rsidRPr="00385955">
        <w:rPr>
          <w:szCs w:val="28"/>
        </w:rPr>
        <w:t>- член комісії</w:t>
      </w:r>
    </w:p>
    <w:p w:rsidR="00565507" w:rsidRPr="00385955" w:rsidRDefault="00D651C1" w:rsidP="005234B7">
      <w:pPr>
        <w:pStyle w:val="a9"/>
        <w:jc w:val="both"/>
        <w:rPr>
          <w:szCs w:val="28"/>
        </w:rPr>
      </w:pPr>
      <w:r w:rsidRPr="00385955">
        <w:t>3</w:t>
      </w:r>
      <w:r w:rsidR="00E27F4B" w:rsidRPr="00385955">
        <w:t xml:space="preserve">. </w:t>
      </w:r>
      <w:r w:rsidR="00E27F4B" w:rsidRPr="00385955">
        <w:rPr>
          <w:szCs w:val="28"/>
        </w:rPr>
        <w:t>Борух Сергій Йосипович</w:t>
      </w:r>
      <w:r w:rsidR="00BB1EC0" w:rsidRPr="00385955">
        <w:rPr>
          <w:szCs w:val="28"/>
        </w:rPr>
        <w:t xml:space="preserve">   </w:t>
      </w:r>
      <w:r w:rsidR="00D7529C" w:rsidRPr="00385955">
        <w:rPr>
          <w:szCs w:val="28"/>
        </w:rPr>
        <w:t xml:space="preserve">         </w:t>
      </w:r>
      <w:r w:rsidR="00BB1EC0" w:rsidRPr="00385955">
        <w:rPr>
          <w:szCs w:val="28"/>
        </w:rPr>
        <w:t xml:space="preserve">     </w:t>
      </w:r>
      <w:r w:rsidR="00D7529C" w:rsidRPr="00385955">
        <w:rPr>
          <w:szCs w:val="28"/>
        </w:rPr>
        <w:t xml:space="preserve">  </w:t>
      </w:r>
      <w:r w:rsidR="00BB1EC0" w:rsidRPr="00385955">
        <w:rPr>
          <w:szCs w:val="28"/>
        </w:rPr>
        <w:t xml:space="preserve">   - член комісії</w:t>
      </w:r>
    </w:p>
    <w:p w:rsidR="00BB1EC0" w:rsidRPr="00385955" w:rsidRDefault="00BB1EC0" w:rsidP="00BB1EC0">
      <w:pPr>
        <w:spacing w:line="240" w:lineRule="auto"/>
        <w:jc w:val="both"/>
        <w:rPr>
          <w:szCs w:val="28"/>
        </w:rPr>
      </w:pPr>
      <w:r w:rsidRPr="00385955">
        <w:t xml:space="preserve">4. </w:t>
      </w:r>
      <w:r w:rsidR="00D7529C" w:rsidRPr="00385955">
        <w:rPr>
          <w:szCs w:val="28"/>
        </w:rPr>
        <w:t xml:space="preserve">Періг Андрій Володимирович             </w:t>
      </w:r>
      <w:r w:rsidRPr="00385955">
        <w:rPr>
          <w:szCs w:val="28"/>
        </w:rPr>
        <w:t>- член комісії</w:t>
      </w:r>
    </w:p>
    <w:p w:rsidR="00E27F4B" w:rsidRPr="00385955" w:rsidRDefault="00E27F4B" w:rsidP="005234B7">
      <w:pPr>
        <w:pStyle w:val="a9"/>
        <w:jc w:val="both"/>
      </w:pPr>
    </w:p>
    <w:p w:rsidR="00C350E2" w:rsidRPr="00385955" w:rsidRDefault="00C350E2" w:rsidP="005234B7">
      <w:pPr>
        <w:pStyle w:val="a9"/>
        <w:jc w:val="both"/>
      </w:pPr>
      <w:r w:rsidRPr="00385955">
        <w:t>2. Затвердити п</w:t>
      </w:r>
      <w:r w:rsidRPr="00385955">
        <w:rPr>
          <w:bCs/>
          <w:szCs w:val="21"/>
        </w:rPr>
        <w:t>оложення про постійні депутатські комісії Мурованської сільської ради</w:t>
      </w:r>
      <w:r w:rsidRPr="00385955">
        <w:rPr>
          <w:rStyle w:val="apple-converted-space"/>
          <w:szCs w:val="21"/>
        </w:rPr>
        <w:t xml:space="preserve"> </w:t>
      </w:r>
      <w:r w:rsidRPr="00385955">
        <w:rPr>
          <w:bCs/>
          <w:szCs w:val="21"/>
        </w:rPr>
        <w:t>ОТГ (додаток 1)</w:t>
      </w:r>
    </w:p>
    <w:p w:rsidR="00C350E2" w:rsidRPr="00385955" w:rsidRDefault="00C350E2" w:rsidP="005234B7">
      <w:pPr>
        <w:pStyle w:val="a9"/>
        <w:jc w:val="both"/>
      </w:pPr>
    </w:p>
    <w:p w:rsidR="00743510" w:rsidRPr="00385955" w:rsidRDefault="00743510" w:rsidP="005234B7">
      <w:pPr>
        <w:jc w:val="both"/>
        <w:rPr>
          <w:b/>
        </w:rPr>
      </w:pPr>
      <w:r w:rsidRPr="00385955">
        <w:rPr>
          <w:b/>
        </w:rPr>
        <w:t>Виконуючий обов’язки сільського голови</w:t>
      </w:r>
    </w:p>
    <w:p w:rsidR="00137474" w:rsidRPr="00385955" w:rsidRDefault="00743510" w:rsidP="005234B7">
      <w:pPr>
        <w:jc w:val="both"/>
        <w:rPr>
          <w:b/>
        </w:rPr>
      </w:pPr>
      <w:r w:rsidRPr="00385955">
        <w:rPr>
          <w:b/>
        </w:rPr>
        <w:t>Секретар сільської ради                                                                   Хомяк О.Р.</w:t>
      </w:r>
    </w:p>
    <w:p w:rsidR="005234B7" w:rsidRPr="00385955" w:rsidRDefault="005234B7" w:rsidP="005234B7">
      <w:pPr>
        <w:jc w:val="both"/>
        <w:rPr>
          <w:b/>
        </w:rPr>
      </w:pPr>
    </w:p>
    <w:p w:rsidR="005234B7" w:rsidRPr="00385955" w:rsidRDefault="005234B7" w:rsidP="005234B7">
      <w:pPr>
        <w:jc w:val="both"/>
        <w:rPr>
          <w:b/>
        </w:rPr>
      </w:pPr>
    </w:p>
    <w:p w:rsidR="005234B7" w:rsidRPr="00385955" w:rsidRDefault="005234B7"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066B46" w:rsidRPr="00385955" w:rsidRDefault="00066B46" w:rsidP="005234B7">
      <w:pPr>
        <w:jc w:val="both"/>
        <w:rPr>
          <w:b/>
        </w:rPr>
      </w:pPr>
    </w:p>
    <w:p w:rsidR="00C350E2" w:rsidRPr="00385955" w:rsidRDefault="00C350E2" w:rsidP="005234B7">
      <w:pPr>
        <w:jc w:val="both"/>
        <w:rPr>
          <w:b/>
        </w:rPr>
      </w:pPr>
    </w:p>
    <w:p w:rsidR="00C350E2" w:rsidRPr="00385955" w:rsidRDefault="00C350E2" w:rsidP="005234B7">
      <w:pPr>
        <w:jc w:val="both"/>
        <w:rPr>
          <w:b/>
        </w:rPr>
      </w:pPr>
    </w:p>
    <w:p w:rsidR="00C350E2" w:rsidRPr="00385955" w:rsidRDefault="00C350E2" w:rsidP="005234B7">
      <w:pPr>
        <w:jc w:val="both"/>
        <w:rPr>
          <w:b/>
        </w:rPr>
      </w:pPr>
    </w:p>
    <w:p w:rsidR="00C350E2" w:rsidRPr="00385955" w:rsidRDefault="00C350E2" w:rsidP="005234B7">
      <w:pPr>
        <w:jc w:val="both"/>
        <w:rPr>
          <w:b/>
        </w:rPr>
      </w:pPr>
    </w:p>
    <w:p w:rsidR="00C350E2" w:rsidRPr="00385955" w:rsidRDefault="00C350E2" w:rsidP="005234B7">
      <w:pPr>
        <w:jc w:val="both"/>
        <w:rPr>
          <w:b/>
        </w:rPr>
      </w:pPr>
    </w:p>
    <w:p w:rsidR="00E27F4B" w:rsidRPr="00385955" w:rsidRDefault="00E27F4B" w:rsidP="005234B7">
      <w:pPr>
        <w:jc w:val="both"/>
        <w:rPr>
          <w:b/>
        </w:rPr>
      </w:pPr>
    </w:p>
    <w:p w:rsidR="00E27F4B" w:rsidRPr="00385955" w:rsidRDefault="00E27F4B" w:rsidP="005234B7">
      <w:pPr>
        <w:jc w:val="both"/>
        <w:rPr>
          <w:b/>
        </w:rPr>
      </w:pPr>
    </w:p>
    <w:p w:rsidR="00E27F4B" w:rsidRPr="00385955" w:rsidRDefault="00E27F4B" w:rsidP="005234B7">
      <w:pPr>
        <w:jc w:val="both"/>
        <w:rPr>
          <w:b/>
        </w:rPr>
      </w:pPr>
    </w:p>
    <w:p w:rsidR="00E27F4B" w:rsidRPr="00385955" w:rsidRDefault="00E27F4B" w:rsidP="005234B7">
      <w:pPr>
        <w:jc w:val="both"/>
        <w:rPr>
          <w:b/>
        </w:rPr>
      </w:pPr>
    </w:p>
    <w:p w:rsidR="00C350E2" w:rsidRPr="00385955" w:rsidRDefault="00C350E2" w:rsidP="005234B7">
      <w:pPr>
        <w:jc w:val="both"/>
        <w:rPr>
          <w:b/>
        </w:rPr>
      </w:pPr>
    </w:p>
    <w:p w:rsidR="005234B7" w:rsidRPr="00385955" w:rsidRDefault="005234B7" w:rsidP="005234B7">
      <w:pPr>
        <w:spacing w:line="240" w:lineRule="auto"/>
        <w:ind w:right="-426"/>
        <w:jc w:val="right"/>
        <w:rPr>
          <w:szCs w:val="28"/>
          <w:lang w:eastAsia="uk-UA"/>
        </w:rPr>
      </w:pPr>
      <w:r w:rsidRPr="00385955">
        <w:rPr>
          <w:szCs w:val="28"/>
          <w:lang w:eastAsia="uk-UA"/>
        </w:rPr>
        <w:lastRenderedPageBreak/>
        <w:t>Додаток №1</w:t>
      </w:r>
    </w:p>
    <w:p w:rsidR="005234B7" w:rsidRPr="00385955" w:rsidRDefault="005234B7" w:rsidP="005234B7">
      <w:pPr>
        <w:spacing w:line="240" w:lineRule="auto"/>
        <w:ind w:right="-426"/>
        <w:jc w:val="right"/>
        <w:rPr>
          <w:szCs w:val="28"/>
          <w:lang w:eastAsia="uk-UA"/>
        </w:rPr>
      </w:pPr>
      <w:r w:rsidRPr="00385955">
        <w:rPr>
          <w:szCs w:val="28"/>
          <w:lang w:eastAsia="uk-UA"/>
        </w:rPr>
        <w:t>Затверджено</w:t>
      </w:r>
    </w:p>
    <w:p w:rsidR="005234B7" w:rsidRPr="00385955" w:rsidRDefault="005234B7" w:rsidP="005234B7">
      <w:pPr>
        <w:spacing w:line="240" w:lineRule="auto"/>
        <w:ind w:left="-567" w:right="-426"/>
        <w:jc w:val="right"/>
        <w:rPr>
          <w:szCs w:val="28"/>
        </w:rPr>
      </w:pPr>
      <w:r w:rsidRPr="00385955">
        <w:rPr>
          <w:szCs w:val="28"/>
        </w:rPr>
        <w:t>Рішенням сесії</w:t>
      </w:r>
    </w:p>
    <w:p w:rsidR="005234B7" w:rsidRPr="00385955" w:rsidRDefault="005234B7" w:rsidP="005234B7">
      <w:pPr>
        <w:spacing w:line="240" w:lineRule="auto"/>
        <w:ind w:left="-567" w:right="-426"/>
        <w:jc w:val="right"/>
        <w:rPr>
          <w:szCs w:val="28"/>
        </w:rPr>
      </w:pPr>
      <w:r w:rsidRPr="00385955">
        <w:rPr>
          <w:szCs w:val="28"/>
        </w:rPr>
        <w:t xml:space="preserve">Мурованської сільської ради </w:t>
      </w:r>
    </w:p>
    <w:p w:rsidR="005234B7" w:rsidRPr="00385955" w:rsidRDefault="001A6089" w:rsidP="005234B7">
      <w:pPr>
        <w:spacing w:line="240" w:lineRule="auto"/>
        <w:ind w:left="-567" w:right="-426"/>
        <w:jc w:val="right"/>
        <w:rPr>
          <w:szCs w:val="28"/>
        </w:rPr>
      </w:pPr>
      <w:r w:rsidRPr="00385955">
        <w:rPr>
          <w:szCs w:val="28"/>
        </w:rPr>
        <w:t>№ 7</w:t>
      </w:r>
      <w:r w:rsidR="005234B7" w:rsidRPr="00385955">
        <w:rPr>
          <w:szCs w:val="28"/>
        </w:rPr>
        <w:t xml:space="preserve"> від 03 грудня 2020 року</w:t>
      </w:r>
    </w:p>
    <w:p w:rsidR="005234B7" w:rsidRPr="00385955" w:rsidRDefault="005234B7" w:rsidP="005234B7">
      <w:pPr>
        <w:pStyle w:val="ad"/>
        <w:shd w:val="clear" w:color="auto" w:fill="FFFFFF"/>
        <w:spacing w:before="0" w:beforeAutospacing="0" w:after="0" w:afterAutospacing="0" w:line="300" w:lineRule="atLeast"/>
        <w:jc w:val="center"/>
        <w:rPr>
          <w:b/>
          <w:bCs/>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center"/>
        <w:rPr>
          <w:sz w:val="28"/>
          <w:szCs w:val="21"/>
          <w:lang w:val="uk-UA"/>
        </w:rPr>
      </w:pPr>
      <w:r w:rsidRPr="00385955">
        <w:rPr>
          <w:b/>
          <w:bCs/>
          <w:sz w:val="28"/>
          <w:szCs w:val="21"/>
          <w:lang w:val="uk-UA"/>
        </w:rPr>
        <w:t>Положення про постійні депутатські комісії Мурованської сільської ради</w:t>
      </w:r>
      <w:r w:rsidRPr="00385955">
        <w:rPr>
          <w:rStyle w:val="apple-converted-space"/>
          <w:sz w:val="28"/>
          <w:szCs w:val="21"/>
          <w:lang w:val="uk-UA"/>
        </w:rPr>
        <w:t xml:space="preserve"> </w:t>
      </w:r>
      <w:r w:rsidRPr="00385955">
        <w:rPr>
          <w:b/>
          <w:bCs/>
          <w:sz w:val="28"/>
          <w:szCs w:val="21"/>
          <w:lang w:val="uk-UA"/>
        </w:rPr>
        <w:t>ОТГ</w:t>
      </w:r>
    </w:p>
    <w:p w:rsidR="00BC49B3" w:rsidRPr="00385955" w:rsidRDefault="00BC49B3" w:rsidP="00BC49B3">
      <w:pPr>
        <w:pStyle w:val="ad"/>
        <w:shd w:val="clear" w:color="auto" w:fill="FFFFFF"/>
        <w:spacing w:before="0" w:beforeAutospacing="0" w:after="0" w:afterAutospacing="0" w:line="300" w:lineRule="atLeast"/>
        <w:jc w:val="center"/>
        <w:rPr>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center"/>
        <w:rPr>
          <w:b/>
          <w:bCs/>
          <w:sz w:val="28"/>
          <w:szCs w:val="21"/>
          <w:lang w:val="uk-UA"/>
        </w:rPr>
      </w:pPr>
      <w:r w:rsidRPr="00385955">
        <w:rPr>
          <w:b/>
          <w:bCs/>
          <w:sz w:val="28"/>
          <w:szCs w:val="21"/>
          <w:lang w:val="uk-UA"/>
        </w:rPr>
        <w:t>1.Загальні положення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xml:space="preserve">1.1.Постійні депутатські комісії Мурованської сільської ради ОТГ (надалі - комісії) є органами ради, відповідальними та підзвітними перед сільською радою. </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1.1.1. В своїй роботі постійні комісії Мурованської сільської ради ОТГ керуються Конституцією України, Законом України “Про місцеве самоврядування в Україні”, Законом України “Про статус депутатів місцевих рад”, Законом України “Про доступ до публічної інформації”, Законом України “Про запобігання корупції”, іншими законодавчими актами, Регламентом Мурованської сільської ради ОТГ та цим Положенням.</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1.2.Комісії обираються радою з числа депутатів Мурованської сільської ради ОТГ для вивчення, попереднього розгляду і підготовки питань, які належать до її відання, здійснення контролю за виконанням рішень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1.3.Депутат сільської ради може бути обраним тільки до однієї комісії. Виключенням є лічильна комісія.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1.4.Комісії обираються радою на час її повноважень у складі голови і членів комісії. Голова та члени комісій обираються радою за поданням сільського голови. Заступників голів і секретарів обирають депутати на засіданні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1.5.Всі члени комісії користуються рівними правами.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1.6.До складу комісій не можуть бути обрані сільський голова, секретар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1.7.Протягом терміну своїх повноважень  сільська  рада може утворювати нові комісії, ліквідовувати і реорганізовувати раніше утворені комісії, вносити зміни до складу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1.8. В Мурованській сільській раді ОТГ діють такі комісії:</w:t>
      </w:r>
    </w:p>
    <w:p w:rsidR="00BC49B3" w:rsidRPr="00385955" w:rsidRDefault="00BC49B3" w:rsidP="00BC49B3">
      <w:pPr>
        <w:pStyle w:val="ad"/>
        <w:numPr>
          <w:ilvl w:val="0"/>
          <w:numId w:val="13"/>
        </w:numPr>
        <w:shd w:val="clear" w:color="auto" w:fill="FFFFFF"/>
        <w:spacing w:before="0" w:beforeAutospacing="0" w:after="0" w:afterAutospacing="0" w:line="300" w:lineRule="atLeast"/>
        <w:jc w:val="both"/>
        <w:rPr>
          <w:sz w:val="28"/>
          <w:szCs w:val="21"/>
          <w:lang w:val="uk-UA"/>
        </w:rPr>
      </w:pPr>
      <w:r w:rsidRPr="00385955">
        <w:rPr>
          <w:sz w:val="28"/>
          <w:szCs w:val="21"/>
          <w:lang w:val="uk-UA"/>
        </w:rPr>
        <w:t>Комісія з питань бюджету, фінансів та планування соціально-економічного розвитку</w:t>
      </w:r>
    </w:p>
    <w:p w:rsidR="00BC49B3" w:rsidRPr="00385955" w:rsidRDefault="00BC49B3" w:rsidP="00BC49B3">
      <w:pPr>
        <w:pStyle w:val="ad"/>
        <w:numPr>
          <w:ilvl w:val="0"/>
          <w:numId w:val="13"/>
        </w:numPr>
        <w:shd w:val="clear" w:color="auto" w:fill="FFFFFF"/>
        <w:spacing w:before="0" w:beforeAutospacing="0" w:after="0" w:afterAutospacing="0" w:line="300" w:lineRule="atLeast"/>
        <w:jc w:val="both"/>
        <w:rPr>
          <w:sz w:val="28"/>
          <w:szCs w:val="21"/>
          <w:lang w:val="uk-UA"/>
        </w:rPr>
      </w:pPr>
      <w:r w:rsidRPr="00385955">
        <w:rPr>
          <w:sz w:val="28"/>
          <w:szCs w:val="21"/>
          <w:lang w:val="uk-UA"/>
        </w:rPr>
        <w:t>Комісія з питань земельних відносин, будівництва, архітектури, просторового планування, природних ресурсів та екології</w:t>
      </w:r>
    </w:p>
    <w:p w:rsidR="00BC49B3" w:rsidRPr="00385955" w:rsidRDefault="00BC49B3" w:rsidP="00BC49B3">
      <w:pPr>
        <w:pStyle w:val="ad"/>
        <w:numPr>
          <w:ilvl w:val="0"/>
          <w:numId w:val="13"/>
        </w:numPr>
        <w:shd w:val="clear" w:color="auto" w:fill="FFFFFF"/>
        <w:spacing w:before="0" w:beforeAutospacing="0" w:after="0" w:afterAutospacing="0" w:line="300" w:lineRule="atLeast"/>
        <w:jc w:val="both"/>
        <w:rPr>
          <w:sz w:val="28"/>
          <w:szCs w:val="21"/>
          <w:lang w:val="uk-UA"/>
        </w:rPr>
      </w:pPr>
      <w:r w:rsidRPr="00385955">
        <w:rPr>
          <w:sz w:val="28"/>
          <w:szCs w:val="21"/>
          <w:lang w:val="uk-UA"/>
        </w:rPr>
        <w:t>Комісія з питань комунальної власності, інфраструктури, транспорту та житлово-комунального господарства</w:t>
      </w:r>
    </w:p>
    <w:p w:rsidR="00BC49B3" w:rsidRPr="00385955" w:rsidRDefault="00BC49B3" w:rsidP="00BC49B3">
      <w:pPr>
        <w:pStyle w:val="ad"/>
        <w:numPr>
          <w:ilvl w:val="0"/>
          <w:numId w:val="13"/>
        </w:numPr>
        <w:shd w:val="clear" w:color="auto" w:fill="FFFFFF"/>
        <w:spacing w:before="0" w:beforeAutospacing="0" w:after="0" w:afterAutospacing="0" w:line="300" w:lineRule="atLeast"/>
        <w:jc w:val="both"/>
        <w:rPr>
          <w:sz w:val="28"/>
          <w:szCs w:val="21"/>
          <w:lang w:val="uk-UA"/>
        </w:rPr>
      </w:pPr>
      <w:r w:rsidRPr="00385955">
        <w:rPr>
          <w:sz w:val="28"/>
          <w:szCs w:val="21"/>
          <w:lang w:val="uk-UA"/>
        </w:rPr>
        <w:t>Комісія з питань освіти, культури, охорони здоров’я, соціальної  політики, молоді і спорту</w:t>
      </w:r>
    </w:p>
    <w:p w:rsidR="00BC49B3" w:rsidRPr="00385955" w:rsidRDefault="00BC49B3" w:rsidP="00BC49B3">
      <w:pPr>
        <w:pStyle w:val="ad"/>
        <w:numPr>
          <w:ilvl w:val="0"/>
          <w:numId w:val="13"/>
        </w:numPr>
        <w:shd w:val="clear" w:color="auto" w:fill="FFFFFF"/>
        <w:spacing w:before="0" w:beforeAutospacing="0" w:after="0" w:afterAutospacing="0" w:line="300" w:lineRule="atLeast"/>
        <w:jc w:val="both"/>
        <w:rPr>
          <w:sz w:val="28"/>
          <w:szCs w:val="21"/>
          <w:lang w:val="uk-UA"/>
        </w:rPr>
      </w:pPr>
      <w:r w:rsidRPr="00385955">
        <w:rPr>
          <w:sz w:val="28"/>
          <w:szCs w:val="21"/>
          <w:lang w:val="uk-UA"/>
        </w:rPr>
        <w:t xml:space="preserve">Комісія з питань прав людини, законності, депутатської діяльності та етики </w:t>
      </w:r>
    </w:p>
    <w:p w:rsidR="00BC49B3" w:rsidRPr="00385955" w:rsidRDefault="00BC49B3" w:rsidP="00BC49B3">
      <w:pPr>
        <w:pStyle w:val="ad"/>
        <w:shd w:val="clear" w:color="auto" w:fill="FFFFFF"/>
        <w:spacing w:before="0" w:beforeAutospacing="0" w:after="0" w:afterAutospacing="0" w:line="300" w:lineRule="atLeast"/>
        <w:jc w:val="center"/>
        <w:rPr>
          <w:b/>
          <w:bCs/>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center"/>
        <w:rPr>
          <w:sz w:val="28"/>
          <w:szCs w:val="21"/>
          <w:lang w:val="uk-UA"/>
        </w:rPr>
      </w:pPr>
      <w:r w:rsidRPr="00385955">
        <w:rPr>
          <w:b/>
          <w:bCs/>
          <w:sz w:val="28"/>
          <w:szCs w:val="21"/>
          <w:lang w:val="uk-UA"/>
        </w:rPr>
        <w:t>2. Повноваження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2.1.Комісії Мурованської сільської ради ОТГ:</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lastRenderedPageBreak/>
        <w:t>- беруть участь у розробці заходів щодо реалізації доручень виборців, сприяють їх виконанню, здійснюють контроль за їх виконанням;</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попередньо розглядають проекти програм соціально-економічного і культурного розвитку, сільського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охорони навколишнього природного середовища, інші питання, які вносяться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подають пропозиції до порядку денного сесії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здійснюють контроль за виконанням рішень ради, подають за результатами перевірки рекомендації на розгляд виконавців, а в необхідних випадках – на розгляд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розглядають пропозиції, заяви та скарги громадян. Робота із заявами і скаргами громадян проводиться у відповідності з Законом України “Про звернення громадян”, а також ст. 14 Закону України “Про статус депутатів місцевих рад ”. Відповідальність за своєчасний, повний і об’єктивний розгляд звернень громадян, прийняття по них рішень та за повідомлення громадян про результати розгляду покладається на голів постійних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2.2.Комісії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філіалів і відділень усіх форм власності необхідні матеріали і документи.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2.3.Висновки та рішення комісій мають рекомендаційний характер.</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2.4.Рекомендації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повідомляється комісіям у встановлений ними термін.</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center"/>
        <w:rPr>
          <w:sz w:val="28"/>
          <w:szCs w:val="21"/>
          <w:lang w:val="uk-UA"/>
        </w:rPr>
      </w:pPr>
      <w:r w:rsidRPr="00385955">
        <w:rPr>
          <w:b/>
          <w:bCs/>
          <w:sz w:val="28"/>
          <w:szCs w:val="21"/>
          <w:lang w:val="uk-UA"/>
        </w:rPr>
        <w:t>3.Організація роботи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3.1.Організація роботи комісії покладається на голову комісії.</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3.2.Засідання комісій є відкритими.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3.3.Голова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ними виконувати свої повноваження з інших причин,  його функцій здійснює заступник голови комісії або секретар комісії.</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xml:space="preserve">3.4.Засідання комісії ради скликається в міру необхідності, але не менше одного разу </w:t>
      </w:r>
      <w:r w:rsidRPr="00385955">
        <w:rPr>
          <w:b/>
          <w:sz w:val="28"/>
          <w:szCs w:val="21"/>
          <w:u w:val="single"/>
          <w:lang w:val="uk-UA"/>
        </w:rPr>
        <w:t>на два місяці</w:t>
      </w:r>
      <w:r w:rsidRPr="00385955">
        <w:rPr>
          <w:sz w:val="28"/>
          <w:szCs w:val="21"/>
          <w:lang w:val="uk-UA"/>
        </w:rPr>
        <w:t xml:space="preserve"> і є правочинним, якщо в ньому бере участь не менше  половини  загального складу комісії.</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xml:space="preserve">3.5 Проект порядку денного засідання комісії формується її головою з урахуванням питань, що готуються на розгляд  сесії  ради, плану роботи комісії, пропозицій   сільського голови, секретаря ради, виконавчого комітету, членів комісії. Кожне засідання комісії </w:t>
      </w:r>
      <w:r w:rsidRPr="00385955">
        <w:rPr>
          <w:b/>
          <w:sz w:val="28"/>
          <w:szCs w:val="21"/>
          <w:u w:val="single"/>
          <w:lang w:val="uk-UA"/>
        </w:rPr>
        <w:t>оформляється протоколом</w:t>
      </w:r>
      <w:r w:rsidRPr="00385955">
        <w:rPr>
          <w:sz w:val="28"/>
          <w:szCs w:val="21"/>
          <w:lang w:val="uk-UA"/>
        </w:rPr>
        <w:t xml:space="preserve">, який веде секретар комісії. Протоколи засідань комісії підписуються головою комісії, </w:t>
      </w:r>
      <w:r w:rsidRPr="00385955">
        <w:rPr>
          <w:sz w:val="28"/>
          <w:szCs w:val="21"/>
          <w:lang w:val="uk-UA"/>
        </w:rPr>
        <w:lastRenderedPageBreak/>
        <w:t>секретарем комісії та всіма членами комісії. Висновки та рекомендації постійної депутатської комісії, протоколи її засідань є відкритими і надаються на запит відповідно до Закону України «Про доступ до публічної інформації».</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3.6. За результатами вивчення і розгляду питань комісії готують висновки і рекомендації. Висновки і рекомендації комісії приймаються більшістю голосів від загального складу комісії і підписуються головою комісії, секретарем комісії та всіма членами комісії. Висновки та зауваження до проектів рішень сільської  ради подаються письмово за підписом голови комісії секретарю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3.7.Питання, які належать до відання кількох комісій, а також за дорученням ради, її голови, заступників голови  сільської  ради, розглядаються комісіями спільно. Висновки і рекомендації, прийняті комісіями на їх спільних засіданнях, підписуються головами відповідних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3.8.Комісія для вивчення питань може утворювати підготовчі комісії і робочі групи із залученням представників громадськості, вчених, спеціалістів.</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3.9. Депутати в комісіях працюють на громадських засадах.</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3.10. Керівництво сільської ради забезпечує комісії приміщенням та оргтехнікою.</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3.11. Відповідальність за повідомлення депутатів про засідання комісій несе секретар ради.</w:t>
      </w:r>
    </w:p>
    <w:p w:rsidR="00BC49B3" w:rsidRPr="00385955" w:rsidRDefault="00BC49B3" w:rsidP="00BC49B3">
      <w:pPr>
        <w:pStyle w:val="ad"/>
        <w:shd w:val="clear" w:color="auto" w:fill="FFFFFF"/>
        <w:spacing w:before="0" w:beforeAutospacing="0" w:after="0" w:afterAutospacing="0" w:line="300" w:lineRule="atLeast"/>
        <w:jc w:val="both"/>
        <w:rPr>
          <w:b/>
          <w:bCs/>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center"/>
        <w:rPr>
          <w:sz w:val="28"/>
          <w:szCs w:val="21"/>
          <w:lang w:val="uk-UA"/>
        </w:rPr>
      </w:pPr>
      <w:r w:rsidRPr="00385955">
        <w:rPr>
          <w:b/>
          <w:bCs/>
          <w:sz w:val="28"/>
          <w:szCs w:val="21"/>
          <w:lang w:val="uk-UA"/>
        </w:rPr>
        <w:t>4. Порядок відкликання голів та членів комісій</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4.1. Голова комісії може бути у будь-який час відкликаний радою. Вмотивовані пропозиції про відкликання голови комісії ради вносяться: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головою сільської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за рішенням відповідної комісії ради, прийнятим на її засіданні (без врахування голосу  голови комісії);</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 за ініціативою не менш як третини депутатів від загальної кількості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4.2.Якщо питання про відкликання порушено за рішенням комісії, рада заслуховує доповідь з цього питання одного з членів комісії, визначеного нею. Голова комісії доповідає про свою діяльність на цій посаді та організацію і стан справ з питань, віднесених до його компетенції. Рішення ради про відкликання голови комісії повинно містити відомості про причини відкликання.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4.3. Голова комісії вважається відкликаним у випадку прийняття про це рішення ради, що приймається більшістю від загального складу ради. Відкликаний голова комісії стає членом цієї комісії, якщо ним не подано заяву про входження до іншої комісії. Рада зобов’язана розглянути питання обрання нового голови комісії та прийняти рішення.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4.4. За згодою депутата та рішенням ради депутат може бути обраний в іншу комісію. Питання про обрання депутата в іншу комісію можуть бути ініційовані керівництвом ради, головою комісії та самим депутатом.</w:t>
      </w:r>
    </w:p>
    <w:p w:rsidR="00BC49B3" w:rsidRPr="00385955" w:rsidRDefault="00BC49B3" w:rsidP="00BC49B3">
      <w:pPr>
        <w:pStyle w:val="ad"/>
        <w:shd w:val="clear" w:color="auto" w:fill="FFFFFF"/>
        <w:spacing w:line="300" w:lineRule="atLeast"/>
        <w:jc w:val="center"/>
        <w:rPr>
          <w:b/>
          <w:sz w:val="28"/>
          <w:szCs w:val="21"/>
          <w:lang w:val="uk-UA"/>
        </w:rPr>
      </w:pPr>
      <w:r w:rsidRPr="00385955">
        <w:rPr>
          <w:b/>
          <w:sz w:val="28"/>
          <w:szCs w:val="21"/>
          <w:lang w:val="uk-UA"/>
        </w:rPr>
        <w:t>5. Функціональна спрямованість постійних комісій</w:t>
      </w:r>
    </w:p>
    <w:p w:rsidR="00BC49B3" w:rsidRPr="00385955" w:rsidRDefault="00BC49B3" w:rsidP="00BC49B3">
      <w:pPr>
        <w:pStyle w:val="ad"/>
        <w:shd w:val="clear" w:color="auto" w:fill="FFFFFF"/>
        <w:spacing w:line="300" w:lineRule="atLeast"/>
        <w:jc w:val="both"/>
        <w:rPr>
          <w:b/>
          <w:sz w:val="28"/>
          <w:szCs w:val="21"/>
          <w:u w:val="single"/>
          <w:lang w:val="uk-UA"/>
        </w:rPr>
      </w:pPr>
      <w:r w:rsidRPr="00385955">
        <w:rPr>
          <w:b/>
          <w:sz w:val="28"/>
          <w:szCs w:val="21"/>
          <w:u w:val="single"/>
          <w:lang w:val="uk-UA"/>
        </w:rPr>
        <w:t>1.Комісія з питань бюджету, фінансів та планування соціально-економічного розвитку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 xml:space="preserve">1. Попередньо розглядає винесені виконавчим комітетом на затвердження програми соціально-економічного та культурного розвитку громади, проекти </w:t>
      </w:r>
      <w:r w:rsidRPr="00385955">
        <w:rPr>
          <w:sz w:val="28"/>
          <w:szCs w:val="21"/>
          <w:lang w:val="uk-UA"/>
        </w:rPr>
        <w:lastRenderedPageBreak/>
        <w:t>бюджету та звіти про їх виконання, вносить свої пропозиції. Готує висновки з цих питань, виступає на сесіях із співдоповідями.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2. Попередньо розглядає питання та пропозиції щодо утворення цільових фондів, затвердження положень про ці фонди та звітів про їх використання.</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3. Здійснює контроль за використанням бюджетних коштів, готує висновки з цих питань.</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4. Надає пропозиції сільській раді з питань встановлення місцевих податків і зборів та розмірів їх ставок у межах, визначених законом та надання відповідно до чинного законодавства пільг по їх сплаті.</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5. Ініціює та вносить пропозиції щодо нових джерел надходжень до бюджету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6. Вивчає діяльність підзвітних та підконтрольних раді та виконавчому комітету органів, а також з питань, віднесених до відання ради, підприємств, установ та організацій, незалежно від форм власності та їх посадових осіб.</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7. Розглядає інші питання, віднесені законодавством до кола питань, пов’язаних з функціональним призначенням комісії та контролює хід виконання рішень сільської ради.</w:t>
      </w:r>
    </w:p>
    <w:p w:rsidR="00BC49B3" w:rsidRPr="00385955" w:rsidRDefault="00BC49B3" w:rsidP="00BC49B3">
      <w:pPr>
        <w:pStyle w:val="ad"/>
        <w:shd w:val="clear" w:color="auto" w:fill="FFFFFF"/>
        <w:spacing w:line="300" w:lineRule="atLeast"/>
        <w:jc w:val="both"/>
        <w:rPr>
          <w:sz w:val="28"/>
          <w:szCs w:val="21"/>
          <w:lang w:val="uk-UA"/>
        </w:rPr>
      </w:pPr>
      <w:r w:rsidRPr="00385955">
        <w:rPr>
          <w:b/>
          <w:sz w:val="28"/>
          <w:szCs w:val="21"/>
          <w:u w:val="single"/>
          <w:lang w:val="uk-UA"/>
        </w:rPr>
        <w:t>2.Комісія з питань земельних відносин, будівництва, архітектури, просторового планування, природних ресурсів та екології</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 Попередньо розглядає програму соціально-економічного та культурного розвитку громади  в частині містобудування, земельних відносин та охорони навколишнього природного середовища.</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2. Бере участь в підготовці та затвердженні радою місцевих містобудівних програм, генерального плану забудови громади, іншої містобудівної документації, вносить пропозиції до планів і програм будівництва та реконструкції об’єктів.</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3. Надає рекомендації, які стосуються надання дозволів на проектування та спорудження об’єктів містобудування, виділення земельних ділянок для цих цілей.</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4. Бере участь у підготовці висновків щодо вилучення (викупу) і надання земельних ділянок для суспільних потреб та вносить свої пропозиції з цих питань для розгляду радою.</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5. Розглядає проекти правових актів, які регламентують питання вилучення, надання в користування та передачу у приватну власність, продажу земельних ділянок у власність або надання їх в оренду на конкурентних засадах (аукціонах, конкурсах).</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lastRenderedPageBreak/>
        <w:t>6. Надає пропозиції стосовно використання та забудови земельних ділянок на території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7. Розглядає питання щодо дотримання чинного законодавства, затвердженої містобудівної документації, при плануванні та забудові громади, виконанням проектів і схем землеустрою, надає пропозиції про зупинення будівництва окремих об’єктів, яке проводиться з порушенням проектної документації, а також може заподіяти шкоди навколишньому природному середовищу та надає висновки і рекомендації із зазначених питань.</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8. Бере участь у формуванні концепції розміщення об'єктів зовнішньої реклами, подає пропозиції до регуляторних актів у сфері зовнішньої реклами.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9. Контролює підготовку і подає на затвердження ради проекти місцевих програм охорони довкілля, приймає участь у підготовці загальнодержавних програм охорони довкілля. Готує співдоповіді на сесійні засідання ради з цих питань.</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10. Вивчає стан екологічно небезпечних об’єктів громади, зберігання і вивезення токсичних відходів та розміщення на території громади нових об'єктів, сфера екологічного впливу діяльності яких згідно з діючими нормативами включає територію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11. Розглядає питання щодо надання дозволів на здійснення експлуатації природних ресурсів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12. Готує та виносить на розгляд ради пропозиції щодо визначення територій та об’єктів природоохоронного фонду в межах громади та контролює дотримання їх природоохоронного режиму.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13. Контролює використання бюджетних коштів на заходи з охорони навколишнього природного середовища відповідно до закону.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14. Контролює проведення екологічного навчання населення громади та здійснення масових заходів екологічного спрямування.</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15. Розглядає інші питання, віднесені законодавством до кола питань, пов’язаних з функціональним призначенням комісії та контролює хід виконання рішень сільської ради.</w:t>
      </w:r>
    </w:p>
    <w:p w:rsidR="00BC49B3" w:rsidRPr="00385955" w:rsidRDefault="00BC49B3" w:rsidP="00BC49B3">
      <w:pPr>
        <w:pStyle w:val="ad"/>
        <w:shd w:val="clear" w:color="auto" w:fill="FFFFFF"/>
        <w:spacing w:line="300" w:lineRule="atLeast"/>
        <w:jc w:val="both"/>
        <w:rPr>
          <w:b/>
          <w:sz w:val="28"/>
          <w:szCs w:val="21"/>
          <w:u w:val="single"/>
          <w:lang w:val="uk-UA"/>
        </w:rPr>
      </w:pPr>
      <w:r w:rsidRPr="00385955">
        <w:rPr>
          <w:b/>
          <w:sz w:val="28"/>
          <w:szCs w:val="21"/>
          <w:u w:val="single"/>
          <w:lang w:val="uk-UA"/>
        </w:rPr>
        <w:t>3.Комісія з питань комунальної власності, інфраструктури, транспорту та житлово-комунального господарства</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 Розглядає питання в галузі житлово-комунального господарства громади, аналізує відповідні положення в проектах програм соціально-економічного розвитку громади, попередньо розглядає проекти програм з питань роботи житлового та комунального господарства, вивчає і готує питання про стан та розвиток зазначених галузей, готує висновки і пропозиції з даних питань, виступає на сесіях ради з доповідями та співдоповідями.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lastRenderedPageBreak/>
        <w:t>2. Вивчає діяльність, заслуховує підзвітні та підконтрольні раді органи, підрозділи та служби сільської ради з питань розвитку житлово-комунального господарства.</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3. Готує висновки щодо стану та перспектив розвитку житлово-комунального господарства, покращення роботи житлово-комунальних підприємств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4. Розглядає та вносить пропозиції стосовно виконання заходів по належній експлуатації об’єктів житлового фонду громади тощо.</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5. Попередньо розглядає питання, що стосуються володіння, користування та розпорядження майном комунальної власності, в тому числі всіх майнових операцій, передачі об’єктів у постійне або тимчасове користування, оренди, купівлі і продажу.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6. Попередньо розглядає проекти рішень виконавчого комітету сільської ради, подані на сесію, щодо порядку та умов відчуження комунального майна, проектів програм приватизації та переліків об’єктів комунальної власності, які підлягають приватизації, здійснює контроль за виконанням цих програм, розглядає звіти про результати відчуження комунального майна.</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7. Аналізує ефективність використання об’єктів комунальної власності територіальної громади , надає рекомендації сільському  голові щодо призначення та звільнення їх керівників, готує висновки та рекомендації з цих питань.</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8. Проводить підготовку та попередній розгляд питань про доцільність, порядок та умови відчуження об’єктів, права комунальної власності.</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9. Здійснює контроль за підготовкою до приватизації та ходом приватизації майна територіальної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10. Члени комісії можуть бути присутні на аукціонах та конкурсах з приватизації об’єктів комунальної власності.</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11. Розглядає інші питання, віднесені законодавством до кола питань, пов’язаних з функціональним призначенням комісії та контролює хід виконання рішень сільської ради.</w:t>
      </w:r>
    </w:p>
    <w:p w:rsidR="00BC49B3" w:rsidRPr="00385955" w:rsidRDefault="00BC49B3" w:rsidP="00BC49B3">
      <w:pPr>
        <w:pStyle w:val="ad"/>
        <w:shd w:val="clear" w:color="auto" w:fill="FFFFFF"/>
        <w:spacing w:line="300" w:lineRule="atLeast"/>
        <w:jc w:val="both"/>
        <w:rPr>
          <w:b/>
          <w:sz w:val="28"/>
          <w:szCs w:val="21"/>
          <w:u w:val="single"/>
          <w:lang w:val="uk-UA"/>
        </w:rPr>
      </w:pPr>
      <w:r w:rsidRPr="00385955">
        <w:rPr>
          <w:b/>
          <w:sz w:val="28"/>
          <w:szCs w:val="21"/>
          <w:u w:val="single"/>
          <w:lang w:val="uk-UA"/>
        </w:rPr>
        <w:t>4.</w:t>
      </w:r>
      <w:r w:rsidRPr="00385955">
        <w:rPr>
          <w:b/>
          <w:u w:val="single"/>
          <w:lang w:val="uk-UA"/>
        </w:rPr>
        <w:t xml:space="preserve"> </w:t>
      </w:r>
      <w:r w:rsidRPr="00385955">
        <w:rPr>
          <w:b/>
          <w:sz w:val="28"/>
          <w:szCs w:val="21"/>
          <w:u w:val="single"/>
          <w:lang w:val="uk-UA"/>
        </w:rPr>
        <w:t>Комісія з питань освіти, культури, охорони здоров’я, соціальної  політики, молоді і спорту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 xml:space="preserve">1. Розглядає перед внесенням на розгляд сесії сільської ради програми соціально-економічного розвитку громади, охорони здоров’я, зайнятості та соціального захисту населення. Розробляє за дорученням ради, секретаря ради або з власної ініціативи проекти рішень ради і пропозиції з цих питань та питань покращення медичного обслуговування населення, розвитку та функціонування аптечної мережі, стану зайнятості населення громади, соціального захисту, розвитку науки, освіти, культури, духовного і </w:t>
      </w:r>
      <w:r w:rsidRPr="00385955">
        <w:rPr>
          <w:sz w:val="28"/>
          <w:szCs w:val="21"/>
          <w:lang w:val="uk-UA"/>
        </w:rPr>
        <w:lastRenderedPageBreak/>
        <w:t>патріотичного виховання, національного відродження, фізичної культури та спорту, туризму, сім’ї та молоді, аналізує відповідні положення в проектах програм соціально-економічного та культурного розвитку громади, готує висновки, виступає на сесіях із співдоповідями.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2. Аналізує стан розвитку закладів освіти і культури в громаді, вносить рекомендації щодо розвитку та покращення навчально-виховного процесу в загальноосвітніх закладах, готує висновки та пропозиції з цих питань.</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3. Готує висновки і рекомендації до проектів сільського бюджету, програм соціально-економічного та культурного розвитку громади в частині охорони здоров’я, праці та соціального захисту населення громади і здійснює контроль за цільовим використанням бюджетних коштів на ці цілі.</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4. Готує рекомендації щодо покращення організації медичного обслуговування, харчування, побутових умов в лікувально-профілактичних закладах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5. Контролює виконання основних напрямів розвитку охорони здоров’я громади .</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6. Розглядає питання та вносить пропозиції щодо організації її дозвілля, відновлення та будівництва нової і поліпшення використання наявної спортивної бази, сприяння всебічному розвитку фізичної культури та спорту.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7. Сприяє роботі громадських організацій, які діють у сфері освіти, культури, спорту, сім’ї та молоді, релігійних громад, підтримці обдарованої і талановитої молоді та учнів, організовує дозвілля учнів, вносить пропозиції сільській раді щодо оздоровлення дітей.</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8. Вносить пропозиції щодо підвищення ролі установ культури та закладів мистецтва, естетичного виховання, ведення здорового способу життя населенням громади, сприяння збереженню самобутніх традицій, обрядів, дбайливого використання та збереження культурно-історичних пам’ятників.</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9. Здійснює контроль за роботою закладів культури у проведенні ними культурно-освітньої роботи серед населення, за роботою служби у справах дітей.</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10. Здійснює контроль за дотриманням законодавства про працю неповнолітніх на підприємствах, в установах і організаціях незалежно від форм власності.</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11. Здійснює моніторинг за станом свободи слова на відповідній території.</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12. Координує співпрацю ради з громадськими організаціями, сприяє розвитку інституцій громадянського суспільства на відповідній території.</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13. Розглядає питання щодо створення інформаційних служб, систем, мереж, баз і банків даних, надання відповідних висновків та рекомендацій.</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lastRenderedPageBreak/>
        <w:t>14. Розглядає проекти угод, меморандумів та інших документів з питань співробітництва ради з керівними органами адміністративно-територіальних одиниць інших країн.</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 xml:space="preserve">15. Сприяє становленню системи міжнародного та міжрегіонального співробітництва в межах </w:t>
      </w:r>
      <w:proofErr w:type="spellStart"/>
      <w:r w:rsidRPr="00385955">
        <w:rPr>
          <w:sz w:val="28"/>
          <w:szCs w:val="21"/>
          <w:lang w:val="uk-UA"/>
        </w:rPr>
        <w:t>єврорегіонів</w:t>
      </w:r>
      <w:proofErr w:type="spellEnd"/>
      <w:r w:rsidRPr="00385955">
        <w:rPr>
          <w:sz w:val="28"/>
          <w:szCs w:val="21"/>
          <w:lang w:val="uk-UA"/>
        </w:rPr>
        <w:t xml:space="preserve"> шляхом участі у міжнародних неурядових організаціях органів місцевого самоврядування.</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r w:rsidRPr="00385955">
        <w:rPr>
          <w:sz w:val="28"/>
          <w:szCs w:val="21"/>
          <w:lang w:val="uk-UA"/>
        </w:rPr>
        <w:t>19. Розглядає інші питання, віднесені законодавством до кола питань, пов’язаних з функціональним призначенням комісії та контролює хід виконання рішень сільської ради.</w:t>
      </w:r>
    </w:p>
    <w:p w:rsidR="00BC49B3" w:rsidRPr="00385955" w:rsidRDefault="00BC49B3" w:rsidP="00BC49B3">
      <w:pPr>
        <w:pStyle w:val="ad"/>
        <w:shd w:val="clear" w:color="auto" w:fill="FFFFFF"/>
        <w:spacing w:before="0" w:beforeAutospacing="0" w:after="0" w:afterAutospacing="0" w:line="300" w:lineRule="atLeast"/>
        <w:jc w:val="both"/>
        <w:rPr>
          <w:sz w:val="28"/>
          <w:szCs w:val="21"/>
          <w:lang w:val="uk-UA"/>
        </w:rPr>
      </w:pPr>
    </w:p>
    <w:p w:rsidR="00BC49B3" w:rsidRPr="00385955" w:rsidRDefault="00BC49B3" w:rsidP="00BC49B3">
      <w:pPr>
        <w:pStyle w:val="ad"/>
        <w:shd w:val="clear" w:color="auto" w:fill="FFFFFF"/>
        <w:spacing w:before="0" w:beforeAutospacing="0" w:after="0" w:afterAutospacing="0" w:line="300" w:lineRule="atLeast"/>
        <w:jc w:val="both"/>
        <w:rPr>
          <w:b/>
          <w:sz w:val="28"/>
          <w:szCs w:val="21"/>
          <w:u w:val="single"/>
          <w:lang w:val="uk-UA"/>
        </w:rPr>
      </w:pPr>
      <w:r w:rsidRPr="00385955">
        <w:rPr>
          <w:b/>
          <w:sz w:val="28"/>
          <w:szCs w:val="21"/>
          <w:u w:val="single"/>
          <w:lang w:val="uk-UA"/>
        </w:rPr>
        <w:t>5.Комісія з питань прав людини, законності, депутатської діяльності та етики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 Готує та розглядає пропозиції щодо внесення змін до регламенту ради, цього Положення, інших актів, що стосуються роботи ради, її постійних та тимчасових комісій, депутатської діяльності та дотримання норм депутатської етики.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2. Готує висновки і рекомендації з питань, що стосуються прав та гарантій діяльності депутатів ради.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3. Розглядає пропозиції депутатів, постійних комісій щодо регламенту сільської ради, вносить їх на розгляд ради.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4. Дає пояснення депутатам, іншим учасникам пленарного засідання ради щодо застосування положень регламенту сільської ради.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5. За дорученням ради готує рекомендації з питань, пов'язаних з депутатською діяльністю, заслуховує повідомлення депутатів про їх роботу в раді, про виконання ними депутатських обов'язків, рішень та доручень ради, постійних комісій.</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6. Аналізує і розглядає на своїх засіданнях ефективність діяльності утворених радою органів.</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7. Підтримує зв'язок із політичними партіями і громадськими організаціями, населенням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8. Слідкує за дотриманням депутатами норм етики та моралі. Виносить на розгляд питання про невиконання депутатами своїх обов'язків, порушення норм депутатської етики. Розглядає інші питання, контролює хід виконання рішень сільської ради, віднесених законодавством до кола питань, пов'язаних з функціональним призначенням комісії.</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9. Готує висновки і обґрунтовує пропозиції щодо питань, пов’язаних з відкликанням депутата виборцями, достроковим припиненням його повноважень у встановленому законодавством порядку.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lastRenderedPageBreak/>
        <w:t>10. Може проводити антикорупційну експертизу проектів нормативно-правових актів (рішень) сільської ради.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11. Розглядає питання запобігання та врегулювання конфлікту інтересів, поводження з майном, що може бути неправомірною вигодою та подарунками.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12. Інформує раду про стан подання депутатами сільської ради декларацій про майно, доходи, витрати і зобов’язання фінансового характеру.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13. Бере участь у розробці і здійсненні заходів щодо забезпечення законності, дотримання норм Конституції України, прав, свобод та законних інтересів громадян на території громади.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14. Попередньо розглядає щорічний звіт про стан законності, боротьби із злочинністю, охорони громадського порядку та результати діяльності на відповідній території. Готує висновки з цих питань, виступає на сесіях із співдоповідями.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15. Аналізує виконання цільових програм, направлених на поліпшення роботи судів, правоохоронних органів, зміцнення їхньої матеріально-технічної бази, соціального захисту працівників цих органів.</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16. Вивчає необхідність надання сільською радою допомоги військовим частинам, налагоджує співпрацю органів місцевого самоврядування із військовими частинами.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17. Вивчає роботу підрозділів Головного управління Національної поліції на території громади, які мають безпосередні стосунки з громадянами (окрім тих, що пов'язані з попередженням та розкриттям злочинів) та надають платні послуги, як, наприклад, міграційні служби і служби дозвільної системи, для сприяння їх діяльності та внесення рекомендацій щодо покращення стосунків цих підрозділів з громадянами.</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18. Здійснює контроль за дотриманням законодавства у роботі установ, які належать до відання органів сільської ради та яким надані будь-які права контролю та адміністративного впливу.</w:t>
      </w:r>
    </w:p>
    <w:p w:rsidR="00BC49B3" w:rsidRPr="00385955" w:rsidRDefault="00BC49B3" w:rsidP="00BC49B3">
      <w:pPr>
        <w:pStyle w:val="ad"/>
        <w:shd w:val="clear" w:color="auto" w:fill="FFFFFF"/>
        <w:spacing w:line="300" w:lineRule="atLeast"/>
        <w:jc w:val="both"/>
        <w:rPr>
          <w:sz w:val="28"/>
          <w:szCs w:val="21"/>
          <w:lang w:val="uk-UA"/>
        </w:rPr>
      </w:pPr>
      <w:r w:rsidRPr="00385955">
        <w:rPr>
          <w:sz w:val="28"/>
          <w:szCs w:val="21"/>
          <w:lang w:val="uk-UA"/>
        </w:rPr>
        <w:t>19. Розглядає інші питання, віднесені законодавством до кола питань, пов'язаних з функціональним призначенням комісії та контролює хід виконання рішень сільської ради.</w:t>
      </w:r>
    </w:p>
    <w:p w:rsidR="005234B7" w:rsidRPr="00385955" w:rsidRDefault="005234B7" w:rsidP="005234B7">
      <w:pPr>
        <w:pStyle w:val="ad"/>
        <w:shd w:val="clear" w:color="auto" w:fill="FFFFFF"/>
        <w:spacing w:before="0" w:beforeAutospacing="0" w:after="0" w:afterAutospacing="0" w:line="300" w:lineRule="atLeast"/>
        <w:rPr>
          <w:sz w:val="28"/>
          <w:szCs w:val="21"/>
          <w:lang w:val="uk-UA"/>
        </w:rPr>
      </w:pPr>
    </w:p>
    <w:p w:rsidR="005234B7" w:rsidRPr="00385955" w:rsidRDefault="005234B7" w:rsidP="005234B7">
      <w:pPr>
        <w:jc w:val="both"/>
        <w:rPr>
          <w:b/>
        </w:rPr>
      </w:pPr>
      <w:r w:rsidRPr="00385955">
        <w:rPr>
          <w:b/>
        </w:rPr>
        <w:t>Секретар сільської ради                                                                   Хомяк О.Р.</w:t>
      </w:r>
    </w:p>
    <w:p w:rsidR="005234B7" w:rsidRPr="00385955" w:rsidRDefault="005234B7" w:rsidP="005234B7">
      <w:pPr>
        <w:jc w:val="both"/>
        <w:rPr>
          <w:i/>
          <w:szCs w:val="28"/>
          <w:lang w:eastAsia="en-US"/>
        </w:rPr>
      </w:pPr>
    </w:p>
    <w:sectPr w:rsidR="005234B7" w:rsidRPr="00385955" w:rsidSect="000E59AD">
      <w:pgSz w:w="11906" w:h="16838"/>
      <w:pgMar w:top="568" w:right="850"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3737"/>
    <w:multiLevelType w:val="hybridMultilevel"/>
    <w:tmpl w:val="D84428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E3B7D6F"/>
    <w:multiLevelType w:val="hybridMultilevel"/>
    <w:tmpl w:val="605653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FF82775"/>
    <w:multiLevelType w:val="hybridMultilevel"/>
    <w:tmpl w:val="7B42220C"/>
    <w:lvl w:ilvl="0" w:tplc="40E2AABC">
      <w:start w:val="1"/>
      <w:numFmt w:val="decimal"/>
      <w:lvlText w:val="%1."/>
      <w:lvlJc w:val="left"/>
      <w:pPr>
        <w:ind w:left="675" w:hanging="360"/>
      </w:p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nsid w:val="24FE5D1E"/>
    <w:multiLevelType w:val="hybridMultilevel"/>
    <w:tmpl w:val="A52E7F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5E12582"/>
    <w:multiLevelType w:val="hybridMultilevel"/>
    <w:tmpl w:val="47B0B4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4DF5B0A"/>
    <w:multiLevelType w:val="hybridMultilevel"/>
    <w:tmpl w:val="720830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4AE6130"/>
    <w:multiLevelType w:val="hybridMultilevel"/>
    <w:tmpl w:val="5882EF24"/>
    <w:lvl w:ilvl="0" w:tplc="C43A62BE">
      <w:start w:val="1"/>
      <w:numFmt w:val="decimal"/>
      <w:lvlText w:val="%1."/>
      <w:lvlJc w:val="left"/>
      <w:pPr>
        <w:ind w:left="360" w:hanging="360"/>
      </w:pPr>
    </w:lvl>
    <w:lvl w:ilvl="1" w:tplc="04090019">
      <w:start w:val="1"/>
      <w:numFmt w:val="decimal"/>
      <w:lvlText w:val="%2."/>
      <w:lvlJc w:val="left"/>
      <w:pPr>
        <w:tabs>
          <w:tab w:val="num" w:pos="-4373"/>
        </w:tabs>
        <w:ind w:left="-4373" w:hanging="360"/>
      </w:pPr>
    </w:lvl>
    <w:lvl w:ilvl="2" w:tplc="0409001B">
      <w:start w:val="1"/>
      <w:numFmt w:val="decimal"/>
      <w:lvlText w:val="%3."/>
      <w:lvlJc w:val="left"/>
      <w:pPr>
        <w:tabs>
          <w:tab w:val="num" w:pos="-3653"/>
        </w:tabs>
        <w:ind w:left="-3653" w:hanging="360"/>
      </w:pPr>
    </w:lvl>
    <w:lvl w:ilvl="3" w:tplc="0409000F">
      <w:start w:val="1"/>
      <w:numFmt w:val="decimal"/>
      <w:lvlText w:val="%4."/>
      <w:lvlJc w:val="left"/>
      <w:pPr>
        <w:tabs>
          <w:tab w:val="num" w:pos="-2933"/>
        </w:tabs>
        <w:ind w:left="-2933" w:hanging="360"/>
      </w:pPr>
    </w:lvl>
    <w:lvl w:ilvl="4" w:tplc="04090019">
      <w:start w:val="1"/>
      <w:numFmt w:val="decimal"/>
      <w:lvlText w:val="%5."/>
      <w:lvlJc w:val="left"/>
      <w:pPr>
        <w:tabs>
          <w:tab w:val="num" w:pos="-2213"/>
        </w:tabs>
        <w:ind w:left="-2213" w:hanging="360"/>
      </w:pPr>
    </w:lvl>
    <w:lvl w:ilvl="5" w:tplc="0409001B">
      <w:start w:val="1"/>
      <w:numFmt w:val="decimal"/>
      <w:lvlText w:val="%6."/>
      <w:lvlJc w:val="left"/>
      <w:pPr>
        <w:tabs>
          <w:tab w:val="num" w:pos="-1493"/>
        </w:tabs>
        <w:ind w:left="-1493" w:hanging="360"/>
      </w:pPr>
    </w:lvl>
    <w:lvl w:ilvl="6" w:tplc="0409000F">
      <w:start w:val="1"/>
      <w:numFmt w:val="decimal"/>
      <w:lvlText w:val="%7."/>
      <w:lvlJc w:val="left"/>
      <w:pPr>
        <w:tabs>
          <w:tab w:val="num" w:pos="-773"/>
        </w:tabs>
        <w:ind w:left="-773" w:hanging="360"/>
      </w:pPr>
    </w:lvl>
    <w:lvl w:ilvl="7" w:tplc="04090019">
      <w:start w:val="1"/>
      <w:numFmt w:val="decimal"/>
      <w:lvlText w:val="%8."/>
      <w:lvlJc w:val="left"/>
      <w:pPr>
        <w:tabs>
          <w:tab w:val="num" w:pos="-53"/>
        </w:tabs>
        <w:ind w:left="-53" w:hanging="360"/>
      </w:pPr>
    </w:lvl>
    <w:lvl w:ilvl="8" w:tplc="0409001B">
      <w:start w:val="1"/>
      <w:numFmt w:val="decimal"/>
      <w:lvlText w:val="%9."/>
      <w:lvlJc w:val="left"/>
      <w:pPr>
        <w:tabs>
          <w:tab w:val="num" w:pos="667"/>
        </w:tabs>
        <w:ind w:left="667" w:hanging="360"/>
      </w:pPr>
    </w:lvl>
  </w:abstractNum>
  <w:abstractNum w:abstractNumId="8">
    <w:nsid w:val="5F576336"/>
    <w:multiLevelType w:val="hybridMultilevel"/>
    <w:tmpl w:val="AF640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9403DB"/>
    <w:multiLevelType w:val="hybridMultilevel"/>
    <w:tmpl w:val="B83200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76BA15FD"/>
    <w:multiLevelType w:val="hybridMultilevel"/>
    <w:tmpl w:val="A4443D2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BDB5250"/>
    <w:multiLevelType w:val="hybridMultilevel"/>
    <w:tmpl w:val="DD5A4B68"/>
    <w:lvl w:ilvl="0" w:tplc="2FEA77DC">
      <w:start w:val="1"/>
      <w:numFmt w:val="decimal"/>
      <w:lvlText w:val="%1."/>
      <w:lvlJc w:val="left"/>
      <w:pPr>
        <w:ind w:left="735" w:hanging="375"/>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576D38"/>
    <w:multiLevelType w:val="hybridMultilevel"/>
    <w:tmpl w:val="237465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0"/>
  </w:num>
  <w:num w:numId="3">
    <w:abstractNumId w:val="10"/>
  </w:num>
  <w:num w:numId="4">
    <w:abstractNumId w:val="1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DC"/>
    <w:rsid w:val="00016EDE"/>
    <w:rsid w:val="00032904"/>
    <w:rsid w:val="00045C91"/>
    <w:rsid w:val="00066B46"/>
    <w:rsid w:val="000866F8"/>
    <w:rsid w:val="00087C7F"/>
    <w:rsid w:val="000A5A2C"/>
    <w:rsid w:val="000B12E4"/>
    <w:rsid w:val="000C148F"/>
    <w:rsid w:val="000C7859"/>
    <w:rsid w:val="000D52FC"/>
    <w:rsid w:val="000E59AD"/>
    <w:rsid w:val="000E7C9F"/>
    <w:rsid w:val="00102D3E"/>
    <w:rsid w:val="00107B4E"/>
    <w:rsid w:val="00122EE2"/>
    <w:rsid w:val="00124BBF"/>
    <w:rsid w:val="00136EF3"/>
    <w:rsid w:val="00137474"/>
    <w:rsid w:val="00162D2D"/>
    <w:rsid w:val="00174445"/>
    <w:rsid w:val="001950B5"/>
    <w:rsid w:val="001A6089"/>
    <w:rsid w:val="001D29BB"/>
    <w:rsid w:val="001D4AF2"/>
    <w:rsid w:val="001E75AE"/>
    <w:rsid w:val="001E7F68"/>
    <w:rsid w:val="001F2538"/>
    <w:rsid w:val="00202FAB"/>
    <w:rsid w:val="002147C0"/>
    <w:rsid w:val="00221237"/>
    <w:rsid w:val="002248E3"/>
    <w:rsid w:val="00227680"/>
    <w:rsid w:val="00266855"/>
    <w:rsid w:val="002706DC"/>
    <w:rsid w:val="002718B0"/>
    <w:rsid w:val="002855A5"/>
    <w:rsid w:val="002B03FB"/>
    <w:rsid w:val="002C2139"/>
    <w:rsid w:val="002C743B"/>
    <w:rsid w:val="00320841"/>
    <w:rsid w:val="00335D28"/>
    <w:rsid w:val="00361904"/>
    <w:rsid w:val="00361956"/>
    <w:rsid w:val="00375D60"/>
    <w:rsid w:val="00382EF8"/>
    <w:rsid w:val="00385955"/>
    <w:rsid w:val="00395FCF"/>
    <w:rsid w:val="00396100"/>
    <w:rsid w:val="003C796C"/>
    <w:rsid w:val="003D73FE"/>
    <w:rsid w:val="003D7F1C"/>
    <w:rsid w:val="003E6F29"/>
    <w:rsid w:val="003F2DA6"/>
    <w:rsid w:val="003F74C3"/>
    <w:rsid w:val="00425319"/>
    <w:rsid w:val="00430DEE"/>
    <w:rsid w:val="00430FF2"/>
    <w:rsid w:val="00457DFA"/>
    <w:rsid w:val="00462624"/>
    <w:rsid w:val="00475523"/>
    <w:rsid w:val="00481765"/>
    <w:rsid w:val="004A1657"/>
    <w:rsid w:val="004B0F9A"/>
    <w:rsid w:val="004B6DCE"/>
    <w:rsid w:val="004D67E2"/>
    <w:rsid w:val="00505365"/>
    <w:rsid w:val="005219D9"/>
    <w:rsid w:val="005234B7"/>
    <w:rsid w:val="00524E8B"/>
    <w:rsid w:val="00565507"/>
    <w:rsid w:val="0058116C"/>
    <w:rsid w:val="005A5EF2"/>
    <w:rsid w:val="005B0A2C"/>
    <w:rsid w:val="005B1109"/>
    <w:rsid w:val="005C52E5"/>
    <w:rsid w:val="005C79B5"/>
    <w:rsid w:val="005D3651"/>
    <w:rsid w:val="005D6665"/>
    <w:rsid w:val="005E63C4"/>
    <w:rsid w:val="005E6B10"/>
    <w:rsid w:val="006056C9"/>
    <w:rsid w:val="00605D87"/>
    <w:rsid w:val="006124F9"/>
    <w:rsid w:val="00621F7B"/>
    <w:rsid w:val="00632266"/>
    <w:rsid w:val="00651FB9"/>
    <w:rsid w:val="00675A54"/>
    <w:rsid w:val="00677C7C"/>
    <w:rsid w:val="0069766B"/>
    <w:rsid w:val="006A0A7F"/>
    <w:rsid w:val="006B1422"/>
    <w:rsid w:val="006B2758"/>
    <w:rsid w:val="006C417E"/>
    <w:rsid w:val="00700A1D"/>
    <w:rsid w:val="007105CE"/>
    <w:rsid w:val="0071114E"/>
    <w:rsid w:val="007117EA"/>
    <w:rsid w:val="0073733C"/>
    <w:rsid w:val="00742FDD"/>
    <w:rsid w:val="00743190"/>
    <w:rsid w:val="00743510"/>
    <w:rsid w:val="00767383"/>
    <w:rsid w:val="00773F2A"/>
    <w:rsid w:val="00775005"/>
    <w:rsid w:val="00786359"/>
    <w:rsid w:val="00791DEF"/>
    <w:rsid w:val="007B06D5"/>
    <w:rsid w:val="007C1FC4"/>
    <w:rsid w:val="007C6A24"/>
    <w:rsid w:val="007C78F1"/>
    <w:rsid w:val="007E1D4D"/>
    <w:rsid w:val="00822737"/>
    <w:rsid w:val="00823E3C"/>
    <w:rsid w:val="00840309"/>
    <w:rsid w:val="008642CE"/>
    <w:rsid w:val="008706E6"/>
    <w:rsid w:val="00876DF8"/>
    <w:rsid w:val="00880074"/>
    <w:rsid w:val="00880242"/>
    <w:rsid w:val="008A7675"/>
    <w:rsid w:val="008B1988"/>
    <w:rsid w:val="008B3CA2"/>
    <w:rsid w:val="008B5916"/>
    <w:rsid w:val="008C5A24"/>
    <w:rsid w:val="008D59E0"/>
    <w:rsid w:val="008E40F3"/>
    <w:rsid w:val="008F2BDA"/>
    <w:rsid w:val="0094261E"/>
    <w:rsid w:val="009429A0"/>
    <w:rsid w:val="00945B5C"/>
    <w:rsid w:val="00962CAA"/>
    <w:rsid w:val="00980E9F"/>
    <w:rsid w:val="00982C83"/>
    <w:rsid w:val="00992E7F"/>
    <w:rsid w:val="009A07AC"/>
    <w:rsid w:val="009B0378"/>
    <w:rsid w:val="009B5347"/>
    <w:rsid w:val="009D2682"/>
    <w:rsid w:val="009F4AAD"/>
    <w:rsid w:val="00A018B4"/>
    <w:rsid w:val="00A01DC8"/>
    <w:rsid w:val="00A56F8A"/>
    <w:rsid w:val="00A6217D"/>
    <w:rsid w:val="00A62440"/>
    <w:rsid w:val="00A6798F"/>
    <w:rsid w:val="00AA786C"/>
    <w:rsid w:val="00AB0E4A"/>
    <w:rsid w:val="00AB3823"/>
    <w:rsid w:val="00AC0FF1"/>
    <w:rsid w:val="00AD1D92"/>
    <w:rsid w:val="00AD20E1"/>
    <w:rsid w:val="00AF1DF9"/>
    <w:rsid w:val="00AF3D61"/>
    <w:rsid w:val="00AF7447"/>
    <w:rsid w:val="00B0457F"/>
    <w:rsid w:val="00B06B31"/>
    <w:rsid w:val="00B47787"/>
    <w:rsid w:val="00B543F1"/>
    <w:rsid w:val="00B72E08"/>
    <w:rsid w:val="00B92D3B"/>
    <w:rsid w:val="00BA4432"/>
    <w:rsid w:val="00BA78D3"/>
    <w:rsid w:val="00BB1EC0"/>
    <w:rsid w:val="00BC49B3"/>
    <w:rsid w:val="00BC66A3"/>
    <w:rsid w:val="00BD6AC0"/>
    <w:rsid w:val="00BE52C6"/>
    <w:rsid w:val="00C22457"/>
    <w:rsid w:val="00C23864"/>
    <w:rsid w:val="00C34A2C"/>
    <w:rsid w:val="00C350E2"/>
    <w:rsid w:val="00C37775"/>
    <w:rsid w:val="00C4288F"/>
    <w:rsid w:val="00C4624E"/>
    <w:rsid w:val="00C51A46"/>
    <w:rsid w:val="00C570E8"/>
    <w:rsid w:val="00C604BB"/>
    <w:rsid w:val="00C8103B"/>
    <w:rsid w:val="00C953E1"/>
    <w:rsid w:val="00CB279D"/>
    <w:rsid w:val="00CC3DD4"/>
    <w:rsid w:val="00CE4A61"/>
    <w:rsid w:val="00D009A0"/>
    <w:rsid w:val="00D10360"/>
    <w:rsid w:val="00D2770A"/>
    <w:rsid w:val="00D27EA7"/>
    <w:rsid w:val="00D43637"/>
    <w:rsid w:val="00D56FDA"/>
    <w:rsid w:val="00D61EE7"/>
    <w:rsid w:val="00D651C1"/>
    <w:rsid w:val="00D74B38"/>
    <w:rsid w:val="00D7529C"/>
    <w:rsid w:val="00D92AC4"/>
    <w:rsid w:val="00D94056"/>
    <w:rsid w:val="00DC27CA"/>
    <w:rsid w:val="00DD7716"/>
    <w:rsid w:val="00DF7A03"/>
    <w:rsid w:val="00E06F53"/>
    <w:rsid w:val="00E10B96"/>
    <w:rsid w:val="00E24D1C"/>
    <w:rsid w:val="00E27F4B"/>
    <w:rsid w:val="00E35B1F"/>
    <w:rsid w:val="00E44938"/>
    <w:rsid w:val="00E575DE"/>
    <w:rsid w:val="00E70A1A"/>
    <w:rsid w:val="00E95EAF"/>
    <w:rsid w:val="00EA2F74"/>
    <w:rsid w:val="00ED17BD"/>
    <w:rsid w:val="00ED4C0F"/>
    <w:rsid w:val="00EE0F76"/>
    <w:rsid w:val="00EF1E2F"/>
    <w:rsid w:val="00F639D1"/>
    <w:rsid w:val="00F719FC"/>
    <w:rsid w:val="00F77AF4"/>
    <w:rsid w:val="00F81C35"/>
    <w:rsid w:val="00FA4B42"/>
    <w:rsid w:val="00FB5D1F"/>
    <w:rsid w:val="00FD6602"/>
    <w:rsid w:val="00FF0CA7"/>
    <w:rsid w:val="00FF5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table" w:styleId="a8">
    <w:name w:val="Table Grid"/>
    <w:basedOn w:val="a1"/>
    <w:uiPriority w:val="59"/>
    <w:rsid w:val="003D7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1">
    <w:name w:val="rvts11"/>
    <w:basedOn w:val="a0"/>
    <w:rsid w:val="009B5347"/>
  </w:style>
  <w:style w:type="character" w:customStyle="1" w:styleId="rvts37">
    <w:name w:val="rvts37"/>
    <w:basedOn w:val="a0"/>
    <w:rsid w:val="009B5347"/>
  </w:style>
  <w:style w:type="paragraph" w:styleId="a9">
    <w:name w:val="No Spacing"/>
    <w:uiPriority w:val="1"/>
    <w:qFormat/>
    <w:rsid w:val="00C34A2C"/>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rsid w:val="00D61EE7"/>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0E59AD"/>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0E59AD"/>
    <w:rPr>
      <w:rFonts w:ascii="Tahoma" w:eastAsia="Times New Roman" w:hAnsi="Tahoma" w:cs="Tahoma"/>
      <w:sz w:val="16"/>
      <w:szCs w:val="16"/>
      <w:lang w:eastAsia="ru-RU"/>
    </w:rPr>
  </w:style>
  <w:style w:type="paragraph" w:styleId="ad">
    <w:name w:val="Normal (Web)"/>
    <w:basedOn w:val="a"/>
    <w:uiPriority w:val="99"/>
    <w:semiHidden/>
    <w:unhideWhenUsed/>
    <w:rsid w:val="005234B7"/>
    <w:pPr>
      <w:spacing w:before="100" w:beforeAutospacing="1" w:after="100" w:afterAutospacing="1" w:line="240" w:lineRule="auto"/>
    </w:pPr>
    <w:rPr>
      <w:sz w:val="24"/>
      <w:szCs w:val="24"/>
      <w:lang w:val="ru-RU"/>
    </w:rPr>
  </w:style>
  <w:style w:type="character" w:customStyle="1" w:styleId="apple-converted-space">
    <w:name w:val="apple-converted-space"/>
    <w:basedOn w:val="a0"/>
    <w:rsid w:val="005234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paragraph" w:styleId="a7">
    <w:name w:val="List Paragraph"/>
    <w:basedOn w:val="a"/>
    <w:uiPriority w:val="34"/>
    <w:qFormat/>
    <w:rsid w:val="007E1D4D"/>
    <w:pPr>
      <w:spacing w:line="240" w:lineRule="auto"/>
      <w:ind w:left="720"/>
      <w:contextualSpacing/>
    </w:pPr>
    <w:rPr>
      <w:sz w:val="24"/>
      <w:szCs w:val="24"/>
      <w:lang w:val="ru-RU"/>
    </w:rPr>
  </w:style>
  <w:style w:type="table" w:styleId="a8">
    <w:name w:val="Table Grid"/>
    <w:basedOn w:val="a1"/>
    <w:uiPriority w:val="59"/>
    <w:rsid w:val="003D73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1">
    <w:name w:val="rvts11"/>
    <w:basedOn w:val="a0"/>
    <w:rsid w:val="009B5347"/>
  </w:style>
  <w:style w:type="character" w:customStyle="1" w:styleId="rvts37">
    <w:name w:val="rvts37"/>
    <w:basedOn w:val="a0"/>
    <w:rsid w:val="009B5347"/>
  </w:style>
  <w:style w:type="paragraph" w:styleId="a9">
    <w:name w:val="No Spacing"/>
    <w:uiPriority w:val="1"/>
    <w:qFormat/>
    <w:rsid w:val="00C34A2C"/>
    <w:pPr>
      <w:spacing w:after="0" w:line="240" w:lineRule="auto"/>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rsid w:val="00D61EE7"/>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0E59AD"/>
    <w:pPr>
      <w:spacing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0E59AD"/>
    <w:rPr>
      <w:rFonts w:ascii="Tahoma" w:eastAsia="Times New Roman" w:hAnsi="Tahoma" w:cs="Tahoma"/>
      <w:sz w:val="16"/>
      <w:szCs w:val="16"/>
      <w:lang w:eastAsia="ru-RU"/>
    </w:rPr>
  </w:style>
  <w:style w:type="paragraph" w:styleId="ad">
    <w:name w:val="Normal (Web)"/>
    <w:basedOn w:val="a"/>
    <w:uiPriority w:val="99"/>
    <w:semiHidden/>
    <w:unhideWhenUsed/>
    <w:rsid w:val="005234B7"/>
    <w:pPr>
      <w:spacing w:before="100" w:beforeAutospacing="1" w:after="100" w:afterAutospacing="1" w:line="240" w:lineRule="auto"/>
    </w:pPr>
    <w:rPr>
      <w:sz w:val="24"/>
      <w:szCs w:val="24"/>
      <w:lang w:val="ru-RU"/>
    </w:rPr>
  </w:style>
  <w:style w:type="character" w:customStyle="1" w:styleId="apple-converted-space">
    <w:name w:val="apple-converted-space"/>
    <w:basedOn w:val="a0"/>
    <w:rsid w:val="00523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83877">
      <w:bodyDiv w:val="1"/>
      <w:marLeft w:val="0"/>
      <w:marRight w:val="0"/>
      <w:marTop w:val="0"/>
      <w:marBottom w:val="0"/>
      <w:divBdr>
        <w:top w:val="none" w:sz="0" w:space="0" w:color="auto"/>
        <w:left w:val="none" w:sz="0" w:space="0" w:color="auto"/>
        <w:bottom w:val="none" w:sz="0" w:space="0" w:color="auto"/>
        <w:right w:val="none" w:sz="0" w:space="0" w:color="auto"/>
      </w:divBdr>
    </w:div>
    <w:div w:id="242840808">
      <w:bodyDiv w:val="1"/>
      <w:marLeft w:val="0"/>
      <w:marRight w:val="0"/>
      <w:marTop w:val="0"/>
      <w:marBottom w:val="0"/>
      <w:divBdr>
        <w:top w:val="none" w:sz="0" w:space="0" w:color="auto"/>
        <w:left w:val="none" w:sz="0" w:space="0" w:color="auto"/>
        <w:bottom w:val="none" w:sz="0" w:space="0" w:color="auto"/>
        <w:right w:val="none" w:sz="0" w:space="0" w:color="auto"/>
      </w:divBdr>
    </w:div>
    <w:div w:id="340205730">
      <w:bodyDiv w:val="1"/>
      <w:marLeft w:val="0"/>
      <w:marRight w:val="0"/>
      <w:marTop w:val="0"/>
      <w:marBottom w:val="0"/>
      <w:divBdr>
        <w:top w:val="none" w:sz="0" w:space="0" w:color="auto"/>
        <w:left w:val="none" w:sz="0" w:space="0" w:color="auto"/>
        <w:bottom w:val="none" w:sz="0" w:space="0" w:color="auto"/>
        <w:right w:val="none" w:sz="0" w:space="0" w:color="auto"/>
      </w:divBdr>
    </w:div>
    <w:div w:id="374625191">
      <w:bodyDiv w:val="1"/>
      <w:marLeft w:val="0"/>
      <w:marRight w:val="0"/>
      <w:marTop w:val="0"/>
      <w:marBottom w:val="0"/>
      <w:divBdr>
        <w:top w:val="none" w:sz="0" w:space="0" w:color="auto"/>
        <w:left w:val="none" w:sz="0" w:space="0" w:color="auto"/>
        <w:bottom w:val="none" w:sz="0" w:space="0" w:color="auto"/>
        <w:right w:val="none" w:sz="0" w:space="0" w:color="auto"/>
      </w:divBdr>
    </w:div>
    <w:div w:id="535847769">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 w:id="1376002331">
      <w:bodyDiv w:val="1"/>
      <w:marLeft w:val="0"/>
      <w:marRight w:val="0"/>
      <w:marTop w:val="0"/>
      <w:marBottom w:val="0"/>
      <w:divBdr>
        <w:top w:val="none" w:sz="0" w:space="0" w:color="auto"/>
        <w:left w:val="none" w:sz="0" w:space="0" w:color="auto"/>
        <w:bottom w:val="none" w:sz="0" w:space="0" w:color="auto"/>
        <w:right w:val="none" w:sz="0" w:space="0" w:color="auto"/>
      </w:divBdr>
    </w:div>
    <w:div w:id="18439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2ED76-E561-41F2-9DF8-66C1D9DB1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15270</Words>
  <Characters>8704</Characters>
  <Application>Microsoft Office Word</Application>
  <DocSecurity>0</DocSecurity>
  <Lines>72</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Grizli777</Company>
  <LinksUpToDate>false</LinksUpToDate>
  <CharactersWithSpaces>23927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Комісії</dc:subject>
  <dc:creator>Олег</dc:creator>
  <cp:lastModifiedBy>Oleg</cp:lastModifiedBy>
  <cp:revision>18</cp:revision>
  <cp:lastPrinted>2020-12-07T08:04:00Z</cp:lastPrinted>
  <dcterms:created xsi:type="dcterms:W3CDTF">2020-12-02T08:13:00Z</dcterms:created>
  <dcterms:modified xsi:type="dcterms:W3CDTF">2021-07-21T09:39:00Z</dcterms:modified>
</cp:coreProperties>
</file>