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2F" w:rsidRPr="00442C79" w:rsidRDefault="007C162F" w:rsidP="007C162F">
      <w:pPr>
        <w:pStyle w:val="a8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442C7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7685B8B7" wp14:editId="030C4570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442C79">
        <w:rPr>
          <w:szCs w:val="28"/>
        </w:rPr>
        <w:t>МУРОВАНСЬКА СІЛЬСЬКА РАДА</w:t>
      </w:r>
    </w:p>
    <w:p w:rsidR="007C162F" w:rsidRPr="00442C79" w:rsidRDefault="007C162F" w:rsidP="007C162F">
      <w:pPr>
        <w:jc w:val="center"/>
        <w:rPr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ОБ’ЄДНАНОЇ ТЕРИТОРІАЛЬНОЇ ГРОМАДИ</w:t>
      </w:r>
    </w:p>
    <w:p w:rsidR="007C162F" w:rsidRPr="00442C79" w:rsidRDefault="007C162F" w:rsidP="007C162F">
      <w:pPr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C162F" w:rsidRPr="00442C79" w:rsidRDefault="000A1763" w:rsidP="007C162F">
      <w:pPr>
        <w:jc w:val="center"/>
        <w:rPr>
          <w:b/>
          <w:sz w:val="28"/>
          <w:szCs w:val="28"/>
          <w:u w:val="single"/>
          <w:lang w:val="uk-UA"/>
        </w:rPr>
      </w:pPr>
      <w:r w:rsidRPr="00442C79">
        <w:rPr>
          <w:b/>
          <w:sz w:val="28"/>
          <w:szCs w:val="28"/>
          <w:u w:val="single"/>
          <w:lang w:val="uk-UA"/>
        </w:rPr>
        <w:t>2</w:t>
      </w:r>
      <w:r w:rsidR="00D335EB" w:rsidRPr="00442C79">
        <w:rPr>
          <w:b/>
          <w:sz w:val="28"/>
          <w:szCs w:val="28"/>
          <w:u w:val="single"/>
          <w:lang w:val="uk-UA"/>
        </w:rPr>
        <w:t>3-я</w:t>
      </w:r>
      <w:r w:rsidR="007C162F" w:rsidRPr="00442C7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7C162F" w:rsidRPr="00442C79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</w:p>
    <w:p w:rsidR="007C162F" w:rsidRPr="00442C79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42C79">
        <w:rPr>
          <w:b/>
          <w:sz w:val="28"/>
          <w:szCs w:val="28"/>
          <w:lang w:val="uk-UA"/>
        </w:rPr>
        <w:t>Н</w:t>
      </w:r>
      <w:proofErr w:type="spellEnd"/>
      <w:r w:rsidRPr="00442C79">
        <w:rPr>
          <w:b/>
          <w:sz w:val="28"/>
          <w:szCs w:val="28"/>
          <w:lang w:val="uk-UA"/>
        </w:rPr>
        <w:t xml:space="preserve"> Я </w:t>
      </w:r>
      <w:r w:rsidR="001253A9" w:rsidRPr="00442C79">
        <w:rPr>
          <w:b/>
          <w:sz w:val="28"/>
          <w:szCs w:val="28"/>
          <w:lang w:val="uk-UA"/>
        </w:rPr>
        <w:t>2</w:t>
      </w:r>
      <w:r w:rsidR="005C3796" w:rsidRPr="00442C79">
        <w:rPr>
          <w:b/>
          <w:sz w:val="28"/>
          <w:szCs w:val="28"/>
          <w:lang w:val="uk-UA"/>
        </w:rPr>
        <w:t>403</w:t>
      </w:r>
    </w:p>
    <w:p w:rsidR="007C162F" w:rsidRPr="00442C79" w:rsidRDefault="000A1763" w:rsidP="007C162F">
      <w:pPr>
        <w:pStyle w:val="a8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442C79">
        <w:rPr>
          <w:szCs w:val="28"/>
        </w:rPr>
        <w:t>2</w:t>
      </w:r>
      <w:r w:rsidR="005C3796" w:rsidRPr="00442C79">
        <w:rPr>
          <w:szCs w:val="28"/>
        </w:rPr>
        <w:t xml:space="preserve">4 листопада </w:t>
      </w:r>
      <w:r w:rsidR="007C162F" w:rsidRPr="00442C79">
        <w:rPr>
          <w:szCs w:val="28"/>
        </w:rPr>
        <w:t>2020 року</w:t>
      </w:r>
    </w:p>
    <w:p w:rsidR="00EF7DFC" w:rsidRPr="00442C79" w:rsidRDefault="00EF7DFC" w:rsidP="00EF7DFC">
      <w:pPr>
        <w:rPr>
          <w:b/>
          <w:sz w:val="28"/>
          <w:szCs w:val="28"/>
          <w:lang w:val="uk-UA"/>
        </w:rPr>
      </w:pPr>
    </w:p>
    <w:p w:rsidR="00EF7DFC" w:rsidRPr="00442C79" w:rsidRDefault="00EF7DFC" w:rsidP="00EF7DFC">
      <w:pPr>
        <w:pStyle w:val="a6"/>
        <w:spacing w:before="0" w:beforeAutospacing="0" w:after="0" w:afterAutospacing="0"/>
        <w:rPr>
          <w:i/>
          <w:sz w:val="22"/>
          <w:szCs w:val="28"/>
          <w:lang w:val="uk-UA"/>
        </w:rPr>
      </w:pPr>
      <w:r w:rsidRPr="00442C79">
        <w:rPr>
          <w:i/>
          <w:sz w:val="28"/>
          <w:szCs w:val="36"/>
          <w:lang w:val="uk-UA"/>
        </w:rPr>
        <w:t xml:space="preserve">Про </w:t>
      </w:r>
      <w:r w:rsidR="00AC599E" w:rsidRPr="00442C79">
        <w:rPr>
          <w:i/>
          <w:sz w:val="28"/>
          <w:szCs w:val="36"/>
          <w:lang w:val="uk-UA"/>
        </w:rPr>
        <w:t xml:space="preserve">внесення змін до </w:t>
      </w:r>
      <w:r w:rsidR="00B93E00" w:rsidRPr="00442C79">
        <w:rPr>
          <w:i/>
          <w:sz w:val="28"/>
          <w:szCs w:val="36"/>
          <w:lang w:val="uk-UA"/>
        </w:rPr>
        <w:t xml:space="preserve">окремих </w:t>
      </w:r>
      <w:r w:rsidR="0037530C" w:rsidRPr="00442C79">
        <w:rPr>
          <w:i/>
          <w:sz w:val="28"/>
          <w:szCs w:val="36"/>
          <w:lang w:val="uk-UA"/>
        </w:rPr>
        <w:t>місцевих п</w:t>
      </w:r>
      <w:r w:rsidR="00AC599E" w:rsidRPr="00442C79">
        <w:rPr>
          <w:i/>
          <w:sz w:val="28"/>
          <w:szCs w:val="36"/>
          <w:lang w:val="uk-UA"/>
        </w:rPr>
        <w:t>р</w:t>
      </w:r>
      <w:r w:rsidRPr="00442C79">
        <w:rPr>
          <w:i/>
          <w:sz w:val="28"/>
          <w:szCs w:val="36"/>
          <w:lang w:val="uk-UA"/>
        </w:rPr>
        <w:t>ограм</w:t>
      </w:r>
      <w:r w:rsidR="0037530C" w:rsidRPr="00442C79">
        <w:rPr>
          <w:i/>
          <w:sz w:val="28"/>
          <w:szCs w:val="36"/>
          <w:lang w:val="uk-UA"/>
        </w:rPr>
        <w:t xml:space="preserve"> Мурован</w:t>
      </w:r>
      <w:r w:rsidRPr="00442C79">
        <w:rPr>
          <w:i/>
          <w:sz w:val="28"/>
          <w:szCs w:val="36"/>
          <w:lang w:val="uk-UA"/>
        </w:rPr>
        <w:t>ської сільської ради об’єднан</w:t>
      </w:r>
      <w:r w:rsidR="002C76BE" w:rsidRPr="00442C79">
        <w:rPr>
          <w:i/>
          <w:sz w:val="28"/>
          <w:szCs w:val="36"/>
          <w:lang w:val="uk-UA"/>
        </w:rPr>
        <w:t>ої територіальної громади на 2020</w:t>
      </w:r>
      <w:r w:rsidRPr="00442C79">
        <w:rPr>
          <w:i/>
          <w:sz w:val="28"/>
          <w:szCs w:val="36"/>
          <w:lang w:val="uk-UA"/>
        </w:rPr>
        <w:t xml:space="preserve"> рік</w:t>
      </w:r>
    </w:p>
    <w:p w:rsidR="00EF7DFC" w:rsidRPr="00442C79" w:rsidRDefault="00EF7DFC" w:rsidP="00EF7DFC">
      <w:pPr>
        <w:spacing w:line="20" w:lineRule="atLeast"/>
        <w:rPr>
          <w:i/>
          <w:sz w:val="28"/>
          <w:szCs w:val="28"/>
          <w:lang w:val="uk-UA"/>
        </w:rPr>
      </w:pPr>
    </w:p>
    <w:p w:rsidR="00EF7DFC" w:rsidRPr="00442C79" w:rsidRDefault="0085198C" w:rsidP="00437572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>К</w:t>
      </w:r>
      <w:r w:rsidR="00AC599E" w:rsidRPr="00442C79">
        <w:rPr>
          <w:sz w:val="28"/>
          <w:szCs w:val="28"/>
          <w:lang w:val="uk-UA"/>
        </w:rPr>
        <w:t>еруючись ст. 26 Закону України «Про міс</w:t>
      </w:r>
      <w:r w:rsidR="00B93E00" w:rsidRPr="00442C79">
        <w:rPr>
          <w:sz w:val="28"/>
          <w:szCs w:val="28"/>
          <w:lang w:val="uk-UA"/>
        </w:rPr>
        <w:t xml:space="preserve">цеве самоврядування в Україні» </w:t>
      </w:r>
      <w:r w:rsidRPr="00442C79">
        <w:rPr>
          <w:sz w:val="28"/>
          <w:szCs w:val="28"/>
          <w:lang w:val="uk-UA"/>
        </w:rPr>
        <w:t>відповідно до рішень</w:t>
      </w:r>
      <w:r w:rsidR="007A55BB" w:rsidRPr="00442C79">
        <w:rPr>
          <w:sz w:val="28"/>
          <w:szCs w:val="28"/>
          <w:lang w:val="uk-UA"/>
        </w:rPr>
        <w:t xml:space="preserve"> сесій </w:t>
      </w:r>
      <w:r w:rsidR="00AC599E" w:rsidRPr="00442C79">
        <w:rPr>
          <w:sz w:val="28"/>
          <w:szCs w:val="28"/>
          <w:lang w:val="uk-UA"/>
        </w:rPr>
        <w:t xml:space="preserve">Мурованської сільської ради ОТГ від 17 грудня 2019 року </w:t>
      </w:r>
      <w:r w:rsidR="005978BE" w:rsidRPr="00442C79">
        <w:rPr>
          <w:sz w:val="28"/>
          <w:szCs w:val="28"/>
          <w:lang w:val="uk-UA"/>
        </w:rPr>
        <w:t>№1610 «Програма створення місцевої автоматизованої системи централізованого оповіщення Мурованської сільської ради ОТГ на 2020 -2023 роки</w:t>
      </w:r>
      <w:r w:rsidR="005C3796" w:rsidRPr="00442C79">
        <w:rPr>
          <w:sz w:val="28"/>
          <w:szCs w:val="28"/>
          <w:lang w:val="uk-UA"/>
        </w:rPr>
        <w:t>»</w:t>
      </w:r>
      <w:r w:rsidR="00F95AF0" w:rsidRPr="00442C79">
        <w:rPr>
          <w:sz w:val="28"/>
          <w:szCs w:val="28"/>
          <w:lang w:val="uk-UA"/>
        </w:rPr>
        <w:t xml:space="preserve"> з урахуванням рішення сесії Мурованської сільської ради ОТГ</w:t>
      </w:r>
      <w:r w:rsidR="005C3796" w:rsidRPr="00442C79">
        <w:rPr>
          <w:sz w:val="28"/>
          <w:szCs w:val="28"/>
          <w:lang w:val="uk-UA"/>
        </w:rPr>
        <w:t xml:space="preserve"> в</w:t>
      </w:r>
      <w:r w:rsidR="003A1F91" w:rsidRPr="00442C79">
        <w:rPr>
          <w:sz w:val="28"/>
          <w:szCs w:val="28"/>
          <w:lang w:val="uk-UA"/>
        </w:rPr>
        <w:t>ід 24 листопада 2020 року №2402</w:t>
      </w:r>
      <w:r w:rsidR="005C3796" w:rsidRPr="00442C79">
        <w:rPr>
          <w:sz w:val="28"/>
          <w:szCs w:val="28"/>
          <w:lang w:val="uk-UA"/>
        </w:rPr>
        <w:t xml:space="preserve"> «Про внесення змін за загальним фондом»</w:t>
      </w:r>
      <w:r w:rsidR="001F20AB" w:rsidRPr="00442C79">
        <w:rPr>
          <w:sz w:val="28"/>
          <w:szCs w:val="28"/>
          <w:lang w:val="uk-UA"/>
        </w:rPr>
        <w:t xml:space="preserve"> </w:t>
      </w:r>
      <w:r w:rsidR="00437572" w:rsidRPr="00442C79">
        <w:rPr>
          <w:sz w:val="28"/>
          <w:szCs w:val="28"/>
          <w:lang w:val="uk-UA"/>
        </w:rPr>
        <w:t xml:space="preserve">з метою </w:t>
      </w:r>
      <w:r w:rsidR="00AC599E" w:rsidRPr="00442C79">
        <w:rPr>
          <w:sz w:val="28"/>
          <w:szCs w:val="28"/>
          <w:lang w:val="uk-UA"/>
        </w:rPr>
        <w:t xml:space="preserve">забезпечення фінансовим ресурсом необхідних </w:t>
      </w:r>
      <w:r w:rsidR="005C3796" w:rsidRPr="00442C79">
        <w:rPr>
          <w:sz w:val="28"/>
          <w:szCs w:val="28"/>
          <w:lang w:val="uk-UA"/>
        </w:rPr>
        <w:t>видатків для</w:t>
      </w:r>
      <w:r w:rsidR="003A1F91" w:rsidRPr="00442C79">
        <w:rPr>
          <w:sz w:val="28"/>
          <w:szCs w:val="28"/>
          <w:lang w:val="uk-UA"/>
        </w:rPr>
        <w:t xml:space="preserve"> проведення </w:t>
      </w:r>
      <w:r w:rsidR="005978BE" w:rsidRPr="00442C79">
        <w:rPr>
          <w:sz w:val="28"/>
          <w:szCs w:val="28"/>
          <w:lang w:val="uk-UA"/>
        </w:rPr>
        <w:t xml:space="preserve">заходів із запобігання та ліквідації надзвичайних ситуацій та наслідків стихійного лиха на території </w:t>
      </w:r>
      <w:r w:rsidR="005C3796" w:rsidRPr="00442C79">
        <w:rPr>
          <w:sz w:val="28"/>
          <w:szCs w:val="28"/>
          <w:lang w:val="uk-UA"/>
        </w:rPr>
        <w:t>ОТГ</w:t>
      </w:r>
      <w:r w:rsidR="001253A9" w:rsidRPr="00442C79">
        <w:rPr>
          <w:szCs w:val="28"/>
          <w:lang w:val="uk-UA"/>
        </w:rPr>
        <w:t>, с</w:t>
      </w:r>
      <w:r w:rsidR="00EF7DFC" w:rsidRPr="00442C79">
        <w:rPr>
          <w:sz w:val="28"/>
          <w:szCs w:val="28"/>
          <w:lang w:val="uk-UA"/>
        </w:rPr>
        <w:t>есія Мурованської сільської ради ОТГ</w:t>
      </w:r>
    </w:p>
    <w:p w:rsidR="00D335EB" w:rsidRPr="00442C79" w:rsidRDefault="00D335EB" w:rsidP="00490049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52E5" w:rsidRPr="00442C79" w:rsidRDefault="00EF7DFC" w:rsidP="0049004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В И Р І Ш И Л А:</w:t>
      </w:r>
    </w:p>
    <w:p w:rsidR="00D335EB" w:rsidRPr="00442C79" w:rsidRDefault="00D335EB" w:rsidP="00490049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785FF0" w:rsidRPr="00442C79" w:rsidRDefault="00EF7DFC" w:rsidP="00785FF0">
      <w:pPr>
        <w:spacing w:line="276" w:lineRule="auto"/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 xml:space="preserve">1. </w:t>
      </w:r>
      <w:r w:rsidR="00785FF0" w:rsidRPr="00442C79">
        <w:rPr>
          <w:color w:val="000000"/>
          <w:sz w:val="28"/>
          <w:szCs w:val="28"/>
          <w:lang w:val="uk-UA"/>
        </w:rPr>
        <w:t>В</w:t>
      </w:r>
      <w:r w:rsidR="00226AFD" w:rsidRPr="00442C79">
        <w:rPr>
          <w:sz w:val="28"/>
          <w:szCs w:val="28"/>
          <w:lang w:val="uk-UA"/>
        </w:rPr>
        <w:t xml:space="preserve">нести зміни у </w:t>
      </w:r>
      <w:r w:rsidR="005978BE" w:rsidRPr="00442C79">
        <w:rPr>
          <w:sz w:val="28"/>
          <w:szCs w:val="28"/>
          <w:lang w:val="uk-UA"/>
        </w:rPr>
        <w:t>додаток 6 Розподілу витрат сільського бюджету Мурованської ОТГ на реа</w:t>
      </w:r>
      <w:r w:rsidR="003A1F91" w:rsidRPr="00442C79">
        <w:rPr>
          <w:sz w:val="28"/>
          <w:szCs w:val="28"/>
          <w:lang w:val="uk-UA"/>
        </w:rPr>
        <w:t>лізацію місцевих / регіональних</w:t>
      </w:r>
      <w:r w:rsidR="005978BE" w:rsidRPr="00442C79">
        <w:rPr>
          <w:sz w:val="28"/>
          <w:szCs w:val="28"/>
          <w:lang w:val="uk-UA"/>
        </w:rPr>
        <w:t xml:space="preserve"> програм у 2020 році</w:t>
      </w:r>
      <w:r w:rsidR="00880D23" w:rsidRPr="00442C79">
        <w:rPr>
          <w:sz w:val="28"/>
          <w:szCs w:val="36"/>
          <w:lang w:val="uk-UA"/>
        </w:rPr>
        <w:t>, затверджено</w:t>
      </w:r>
      <w:r w:rsidR="005978BE" w:rsidRPr="00442C79">
        <w:rPr>
          <w:sz w:val="28"/>
          <w:szCs w:val="36"/>
          <w:lang w:val="uk-UA"/>
        </w:rPr>
        <w:t>го</w:t>
      </w:r>
      <w:r w:rsidR="00880D23" w:rsidRPr="00442C79">
        <w:rPr>
          <w:sz w:val="28"/>
          <w:szCs w:val="36"/>
          <w:lang w:val="uk-UA"/>
        </w:rPr>
        <w:t xml:space="preserve"> рішенням сесії</w:t>
      </w:r>
      <w:r w:rsidR="00880D23" w:rsidRPr="00442C79">
        <w:rPr>
          <w:sz w:val="28"/>
          <w:szCs w:val="28"/>
          <w:lang w:val="uk-UA"/>
        </w:rPr>
        <w:t xml:space="preserve"> </w:t>
      </w:r>
      <w:r w:rsidR="00437572" w:rsidRPr="00442C79">
        <w:rPr>
          <w:sz w:val="28"/>
          <w:szCs w:val="28"/>
          <w:lang w:val="uk-UA"/>
        </w:rPr>
        <w:t>№162</w:t>
      </w:r>
      <w:r w:rsidR="005978BE" w:rsidRPr="00442C79">
        <w:rPr>
          <w:sz w:val="28"/>
          <w:szCs w:val="28"/>
          <w:lang w:val="uk-UA"/>
        </w:rPr>
        <w:t>9</w:t>
      </w:r>
      <w:r w:rsidR="00437572" w:rsidRPr="00442C79">
        <w:rPr>
          <w:sz w:val="28"/>
          <w:szCs w:val="28"/>
          <w:lang w:val="uk-UA"/>
        </w:rPr>
        <w:t xml:space="preserve"> від 17.12.2019 року</w:t>
      </w:r>
      <w:r w:rsidR="00785FF0" w:rsidRPr="00442C79">
        <w:rPr>
          <w:sz w:val="28"/>
          <w:szCs w:val="28"/>
          <w:lang w:val="uk-UA"/>
        </w:rPr>
        <w:t xml:space="preserve"> зі змінами</w:t>
      </w:r>
      <w:r w:rsidR="00437572" w:rsidRPr="00442C79">
        <w:rPr>
          <w:sz w:val="28"/>
          <w:szCs w:val="28"/>
          <w:lang w:val="uk-UA"/>
        </w:rPr>
        <w:t>,</w:t>
      </w:r>
      <w:r w:rsidR="00437572" w:rsidRPr="00442C79">
        <w:rPr>
          <w:sz w:val="28"/>
          <w:szCs w:val="36"/>
          <w:lang w:val="uk-UA"/>
        </w:rPr>
        <w:t xml:space="preserve"> </w:t>
      </w:r>
      <w:r w:rsidR="003A1F91" w:rsidRPr="00442C79">
        <w:rPr>
          <w:sz w:val="28"/>
          <w:szCs w:val="36"/>
          <w:lang w:val="uk-UA"/>
        </w:rPr>
        <w:t xml:space="preserve">а саме </w:t>
      </w:r>
      <w:r w:rsidR="00C85952" w:rsidRPr="00442C79">
        <w:rPr>
          <w:sz w:val="28"/>
          <w:szCs w:val="36"/>
          <w:lang w:val="uk-UA"/>
        </w:rPr>
        <w:t xml:space="preserve">до </w:t>
      </w:r>
      <w:r w:rsidR="005C7C60" w:rsidRPr="00442C79">
        <w:rPr>
          <w:sz w:val="28"/>
          <w:szCs w:val="28"/>
          <w:lang w:val="uk-UA"/>
        </w:rPr>
        <w:t>«Програм</w:t>
      </w:r>
      <w:r w:rsidR="00C85952" w:rsidRPr="00442C79">
        <w:rPr>
          <w:sz w:val="28"/>
          <w:szCs w:val="28"/>
          <w:lang w:val="uk-UA"/>
        </w:rPr>
        <w:t>и</w:t>
      </w:r>
      <w:r w:rsidR="005C7C60" w:rsidRPr="00442C79">
        <w:rPr>
          <w:sz w:val="28"/>
          <w:szCs w:val="28"/>
          <w:lang w:val="uk-UA"/>
        </w:rPr>
        <w:t xml:space="preserve"> створення місцевої автоматизованої системи централізованого оповіщення Мурованської сільської ради ОТГ на 2020 - 2023 роки»</w:t>
      </w:r>
      <w:r w:rsidR="00824160" w:rsidRPr="00442C79">
        <w:rPr>
          <w:sz w:val="28"/>
          <w:szCs w:val="36"/>
          <w:lang w:val="uk-UA"/>
        </w:rPr>
        <w:t xml:space="preserve">, доповнивши </w:t>
      </w:r>
      <w:r w:rsidR="005C7C60" w:rsidRPr="00442C79">
        <w:rPr>
          <w:sz w:val="28"/>
          <w:szCs w:val="36"/>
          <w:lang w:val="uk-UA"/>
        </w:rPr>
        <w:t xml:space="preserve">обсяг передбачених коштів на її реалізацію </w:t>
      </w:r>
      <w:r w:rsidR="005C3796" w:rsidRPr="00442C79">
        <w:rPr>
          <w:sz w:val="28"/>
          <w:szCs w:val="36"/>
          <w:lang w:val="uk-UA"/>
        </w:rPr>
        <w:t xml:space="preserve">за загальним фондом </w:t>
      </w:r>
      <w:r w:rsidR="009B2D4B" w:rsidRPr="00442C79">
        <w:rPr>
          <w:sz w:val="28"/>
          <w:szCs w:val="36"/>
          <w:lang w:val="uk-UA"/>
        </w:rPr>
        <w:t xml:space="preserve">у 2020 році </w:t>
      </w:r>
      <w:r w:rsidR="005C7C60" w:rsidRPr="00442C79">
        <w:rPr>
          <w:sz w:val="28"/>
          <w:szCs w:val="36"/>
          <w:lang w:val="uk-UA"/>
        </w:rPr>
        <w:t>в сумі 25000 грн</w:t>
      </w:r>
      <w:r w:rsidR="0080671E" w:rsidRPr="00442C79">
        <w:rPr>
          <w:sz w:val="28"/>
          <w:szCs w:val="36"/>
          <w:lang w:val="uk-UA"/>
        </w:rPr>
        <w:t xml:space="preserve"> </w:t>
      </w:r>
      <w:r w:rsidR="009B2D4B" w:rsidRPr="00442C79">
        <w:rPr>
          <w:sz w:val="28"/>
          <w:szCs w:val="36"/>
          <w:lang w:val="uk-UA"/>
        </w:rPr>
        <w:t xml:space="preserve">і викласти </w:t>
      </w:r>
      <w:r w:rsidR="00C85952" w:rsidRPr="00442C79">
        <w:rPr>
          <w:sz w:val="28"/>
          <w:szCs w:val="36"/>
          <w:lang w:val="uk-UA"/>
        </w:rPr>
        <w:t xml:space="preserve">її </w:t>
      </w:r>
      <w:r w:rsidR="009B2D4B" w:rsidRPr="00442C79">
        <w:rPr>
          <w:sz w:val="28"/>
          <w:szCs w:val="36"/>
          <w:lang w:val="uk-UA"/>
        </w:rPr>
        <w:t xml:space="preserve">в новій редакції </w:t>
      </w:r>
      <w:r w:rsidR="0080671E" w:rsidRPr="00442C79">
        <w:rPr>
          <w:sz w:val="28"/>
          <w:szCs w:val="36"/>
          <w:lang w:val="uk-UA"/>
        </w:rPr>
        <w:t>(Додаток 1).</w:t>
      </w:r>
    </w:p>
    <w:p w:rsidR="00226AFD" w:rsidRPr="00442C79" w:rsidRDefault="00C85952" w:rsidP="002852E5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>2</w:t>
      </w:r>
      <w:r w:rsidR="00437572" w:rsidRPr="00442C79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 w:rsidR="00880D23" w:rsidRPr="00442C79">
        <w:rPr>
          <w:sz w:val="28"/>
          <w:szCs w:val="28"/>
          <w:lang w:val="uk-UA"/>
        </w:rPr>
        <w:t xml:space="preserve">відповідно до компетенції </w:t>
      </w:r>
      <w:r w:rsidR="00B93E00" w:rsidRPr="00442C79">
        <w:rPr>
          <w:sz w:val="28"/>
          <w:szCs w:val="28"/>
          <w:lang w:val="uk-UA"/>
        </w:rPr>
        <w:t xml:space="preserve">та розподілу </w:t>
      </w:r>
      <w:r w:rsidR="00322905" w:rsidRPr="00442C79">
        <w:rPr>
          <w:sz w:val="28"/>
          <w:szCs w:val="28"/>
          <w:lang w:val="uk-UA"/>
        </w:rPr>
        <w:t xml:space="preserve">функціональних </w:t>
      </w:r>
      <w:r w:rsidR="00B93E00" w:rsidRPr="00442C79">
        <w:rPr>
          <w:sz w:val="28"/>
          <w:szCs w:val="28"/>
          <w:lang w:val="uk-UA"/>
        </w:rPr>
        <w:t>обов</w:t>
      </w:r>
      <w:r w:rsidR="00322905" w:rsidRPr="00442C79">
        <w:rPr>
          <w:sz w:val="28"/>
          <w:szCs w:val="36"/>
          <w:lang w:val="uk-UA"/>
        </w:rPr>
        <w:t xml:space="preserve">’язків </w:t>
      </w:r>
      <w:r w:rsidR="00437572" w:rsidRPr="00442C79">
        <w:rPr>
          <w:sz w:val="28"/>
          <w:szCs w:val="28"/>
          <w:lang w:val="uk-UA"/>
        </w:rPr>
        <w:t xml:space="preserve">на </w:t>
      </w:r>
      <w:r w:rsidR="00880D23" w:rsidRPr="00442C79">
        <w:rPr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 (Дорош О. П.)</w:t>
      </w:r>
      <w:r w:rsidRPr="00442C79">
        <w:rPr>
          <w:sz w:val="28"/>
          <w:szCs w:val="28"/>
          <w:lang w:val="uk-UA"/>
        </w:rPr>
        <w:t>.</w:t>
      </w:r>
    </w:p>
    <w:p w:rsidR="002852E5" w:rsidRPr="00442C79" w:rsidRDefault="002852E5" w:rsidP="00490049">
      <w:pPr>
        <w:jc w:val="center"/>
        <w:rPr>
          <w:b/>
          <w:i/>
          <w:sz w:val="28"/>
          <w:szCs w:val="28"/>
          <w:lang w:val="uk-UA"/>
        </w:rPr>
      </w:pPr>
    </w:p>
    <w:p w:rsidR="00D335EB" w:rsidRPr="00442C79" w:rsidRDefault="00D335EB" w:rsidP="00D335EB">
      <w:pPr>
        <w:rPr>
          <w:b/>
          <w:sz w:val="28"/>
          <w:szCs w:val="28"/>
          <w:lang w:val="uk-UA"/>
        </w:rPr>
      </w:pPr>
    </w:p>
    <w:p w:rsidR="00D335EB" w:rsidRPr="00442C79" w:rsidRDefault="00D335EB" w:rsidP="00D335EB">
      <w:pPr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 xml:space="preserve">Виконуючий обов’язки сільського </w:t>
      </w:r>
      <w:r w:rsidR="00490049" w:rsidRPr="00442C79">
        <w:rPr>
          <w:b/>
          <w:sz w:val="28"/>
          <w:szCs w:val="28"/>
          <w:lang w:val="uk-UA"/>
        </w:rPr>
        <w:t>голов</w:t>
      </w:r>
      <w:r w:rsidRPr="00442C79">
        <w:rPr>
          <w:b/>
          <w:sz w:val="28"/>
          <w:szCs w:val="28"/>
          <w:lang w:val="uk-UA"/>
        </w:rPr>
        <w:t>и</w:t>
      </w:r>
    </w:p>
    <w:p w:rsidR="00EF7DFC" w:rsidRPr="00442C79" w:rsidRDefault="00D335EB" w:rsidP="00D335EB">
      <w:pPr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 xml:space="preserve">Секретар сільської ради                      </w:t>
      </w:r>
      <w:r w:rsidR="00490049" w:rsidRPr="00442C79">
        <w:rPr>
          <w:b/>
          <w:sz w:val="28"/>
          <w:szCs w:val="28"/>
          <w:lang w:val="uk-UA"/>
        </w:rPr>
        <w:tab/>
      </w:r>
      <w:r w:rsidRPr="00442C79">
        <w:rPr>
          <w:b/>
          <w:sz w:val="28"/>
          <w:szCs w:val="28"/>
          <w:lang w:val="uk-UA"/>
        </w:rPr>
        <w:t xml:space="preserve">   </w:t>
      </w:r>
      <w:r w:rsidR="00490049" w:rsidRPr="00442C79">
        <w:rPr>
          <w:b/>
          <w:sz w:val="28"/>
          <w:szCs w:val="28"/>
          <w:lang w:val="uk-UA"/>
        </w:rPr>
        <w:tab/>
      </w:r>
      <w:r w:rsidR="00490049" w:rsidRPr="00442C79">
        <w:rPr>
          <w:b/>
          <w:sz w:val="28"/>
          <w:szCs w:val="28"/>
          <w:lang w:val="uk-UA"/>
        </w:rPr>
        <w:tab/>
      </w:r>
      <w:r w:rsidRPr="00442C79">
        <w:rPr>
          <w:b/>
          <w:sz w:val="28"/>
          <w:szCs w:val="28"/>
          <w:lang w:val="uk-UA"/>
        </w:rPr>
        <w:t xml:space="preserve">               Хомяк О.Р</w:t>
      </w:r>
    </w:p>
    <w:p w:rsidR="003E16E4" w:rsidRPr="00442C79" w:rsidRDefault="003E16E4" w:rsidP="00D335EB">
      <w:pPr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ind w:left="-567" w:right="-143"/>
        <w:jc w:val="right"/>
        <w:rPr>
          <w:bCs/>
          <w:lang w:val="uk-UA"/>
        </w:rPr>
      </w:pPr>
    </w:p>
    <w:p w:rsidR="003E16E4" w:rsidRPr="00442C79" w:rsidRDefault="003E16E4" w:rsidP="003E16E4">
      <w:pPr>
        <w:ind w:left="-567" w:right="-143"/>
        <w:jc w:val="right"/>
        <w:rPr>
          <w:bCs/>
          <w:lang w:val="uk-UA"/>
        </w:rPr>
      </w:pPr>
      <w:r w:rsidRPr="00442C79">
        <w:rPr>
          <w:bCs/>
          <w:lang w:val="uk-UA"/>
        </w:rPr>
        <w:lastRenderedPageBreak/>
        <w:t>Додаток 1</w:t>
      </w:r>
    </w:p>
    <w:p w:rsidR="003E16E4" w:rsidRPr="00442C79" w:rsidRDefault="003E16E4" w:rsidP="003E16E4">
      <w:pPr>
        <w:ind w:left="-567" w:right="-143"/>
        <w:jc w:val="right"/>
        <w:rPr>
          <w:bCs/>
          <w:lang w:val="uk-UA"/>
        </w:rPr>
      </w:pPr>
      <w:r w:rsidRPr="00442C79">
        <w:rPr>
          <w:bCs/>
          <w:lang w:val="uk-UA"/>
        </w:rPr>
        <w:t>ЗАТВЕРДЖЕНО:</w:t>
      </w:r>
    </w:p>
    <w:p w:rsidR="003E16E4" w:rsidRPr="00442C79" w:rsidRDefault="003E16E4" w:rsidP="003E16E4">
      <w:pPr>
        <w:ind w:left="-567" w:right="-143"/>
        <w:jc w:val="right"/>
        <w:rPr>
          <w:sz w:val="22"/>
          <w:lang w:val="uk-UA"/>
        </w:rPr>
      </w:pPr>
      <w:r w:rsidRPr="00442C79">
        <w:rPr>
          <w:sz w:val="22"/>
          <w:lang w:val="uk-UA"/>
        </w:rPr>
        <w:t>Рішенням сесії</w:t>
      </w:r>
    </w:p>
    <w:p w:rsidR="003E16E4" w:rsidRPr="00442C79" w:rsidRDefault="003E16E4" w:rsidP="003E16E4">
      <w:pPr>
        <w:ind w:left="-567" w:right="-143"/>
        <w:jc w:val="right"/>
        <w:rPr>
          <w:sz w:val="22"/>
          <w:lang w:val="uk-UA"/>
        </w:rPr>
      </w:pPr>
      <w:r w:rsidRPr="00442C79">
        <w:rPr>
          <w:sz w:val="22"/>
          <w:lang w:val="uk-UA"/>
        </w:rPr>
        <w:t>Мурованської сільської ради ОТГ</w:t>
      </w:r>
    </w:p>
    <w:p w:rsidR="003E16E4" w:rsidRPr="00442C79" w:rsidRDefault="003E16E4" w:rsidP="003E16E4">
      <w:pPr>
        <w:tabs>
          <w:tab w:val="center" w:pos="6657"/>
          <w:tab w:val="right" w:pos="9355"/>
        </w:tabs>
        <w:jc w:val="right"/>
        <w:rPr>
          <w:b/>
          <w:sz w:val="28"/>
          <w:szCs w:val="28"/>
          <w:lang w:val="uk-UA"/>
        </w:rPr>
      </w:pPr>
      <w:r w:rsidRPr="00442C79">
        <w:rPr>
          <w:sz w:val="22"/>
          <w:lang w:val="uk-UA"/>
        </w:rPr>
        <w:t>№2403 від 24 листопада 2020 року</w:t>
      </w:r>
    </w:p>
    <w:p w:rsidR="003E16E4" w:rsidRPr="00442C79" w:rsidRDefault="003E16E4" w:rsidP="003E16E4">
      <w:pPr>
        <w:tabs>
          <w:tab w:val="center" w:pos="6657"/>
          <w:tab w:val="right" w:pos="9355"/>
        </w:tabs>
        <w:jc w:val="right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tabs>
          <w:tab w:val="center" w:pos="6657"/>
          <w:tab w:val="right" w:pos="9355"/>
        </w:tabs>
        <w:jc w:val="center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tabs>
          <w:tab w:val="center" w:pos="6657"/>
          <w:tab w:val="right" w:pos="9355"/>
        </w:tabs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 xml:space="preserve">Програма </w:t>
      </w:r>
      <w:r w:rsidRPr="00442C79">
        <w:rPr>
          <w:b/>
          <w:spacing w:val="-2"/>
          <w:sz w:val="28"/>
          <w:szCs w:val="28"/>
          <w:lang w:val="uk-UA"/>
        </w:rPr>
        <w:t xml:space="preserve">створення </w:t>
      </w:r>
      <w:r w:rsidRPr="00442C79">
        <w:rPr>
          <w:b/>
          <w:sz w:val="28"/>
          <w:szCs w:val="28"/>
          <w:lang w:val="uk-UA"/>
        </w:rPr>
        <w:t>місцевої автоматизованої системи централізованого оповіщення Мурованської сільської ради</w:t>
      </w:r>
      <w:r w:rsidRPr="00442C79">
        <w:rPr>
          <w:b/>
          <w:i/>
          <w:sz w:val="28"/>
          <w:szCs w:val="28"/>
          <w:lang w:val="uk-UA"/>
        </w:rPr>
        <w:t xml:space="preserve"> </w:t>
      </w:r>
      <w:r w:rsidRPr="00442C79">
        <w:rPr>
          <w:b/>
          <w:sz w:val="28"/>
          <w:szCs w:val="28"/>
          <w:lang w:val="uk-UA"/>
        </w:rPr>
        <w:t>ОТГ на 2020-2023 роки</w:t>
      </w:r>
    </w:p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jc w:val="center"/>
        <w:rPr>
          <w:b/>
          <w:i/>
          <w:sz w:val="28"/>
          <w:szCs w:val="28"/>
          <w:lang w:val="uk-UA"/>
        </w:rPr>
      </w:pPr>
      <w:r w:rsidRPr="00442C79">
        <w:rPr>
          <w:b/>
          <w:i/>
          <w:sz w:val="28"/>
          <w:szCs w:val="28"/>
          <w:lang w:val="uk-UA"/>
        </w:rPr>
        <w:t>1.Загальна частина.</w:t>
      </w:r>
    </w:p>
    <w:p w:rsidR="003E16E4" w:rsidRPr="00442C79" w:rsidRDefault="003E16E4" w:rsidP="003E16E4">
      <w:pPr>
        <w:jc w:val="center"/>
        <w:rPr>
          <w:b/>
          <w:i/>
          <w:sz w:val="28"/>
          <w:szCs w:val="28"/>
          <w:lang w:val="uk-UA"/>
        </w:rPr>
      </w:pPr>
    </w:p>
    <w:p w:rsidR="003E16E4" w:rsidRPr="00442C79" w:rsidRDefault="003E16E4" w:rsidP="003E16E4">
      <w:pPr>
        <w:jc w:val="center"/>
        <w:rPr>
          <w:b/>
          <w:caps/>
          <w:sz w:val="28"/>
          <w:szCs w:val="28"/>
          <w:lang w:val="uk-UA"/>
        </w:rPr>
      </w:pPr>
      <w:r w:rsidRPr="00442C79">
        <w:rPr>
          <w:b/>
          <w:caps/>
          <w:sz w:val="28"/>
          <w:szCs w:val="28"/>
          <w:lang w:val="uk-UA"/>
        </w:rPr>
        <w:t>Паспорт програми</w:t>
      </w:r>
    </w:p>
    <w:p w:rsidR="003E16E4" w:rsidRPr="00442C79" w:rsidRDefault="003E16E4" w:rsidP="003E16E4">
      <w:pPr>
        <w:ind w:firstLine="872"/>
        <w:jc w:val="both"/>
        <w:rPr>
          <w:sz w:val="28"/>
          <w:szCs w:val="28"/>
          <w:lang w:val="uk-UA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402"/>
        <w:gridCol w:w="5638"/>
      </w:tblGrid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pacing w:val="-1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38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Виконавчий комітет Мурованської сільської ради</w:t>
            </w:r>
            <w:r w:rsidRPr="00442C79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442C79">
              <w:rPr>
                <w:sz w:val="28"/>
                <w:szCs w:val="28"/>
                <w:lang w:val="uk-UA"/>
              </w:rPr>
              <w:t>ОТГ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pacing w:val="-11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38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Виконавчий комітет Мурованської сільської ради</w:t>
            </w:r>
            <w:r w:rsidRPr="00442C79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442C79">
              <w:rPr>
                <w:sz w:val="28"/>
                <w:szCs w:val="28"/>
                <w:lang w:val="uk-UA"/>
              </w:rPr>
              <w:t>ОТГ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spacing w:line="317" w:lineRule="exact"/>
              <w:ind w:hanging="14"/>
              <w:rPr>
                <w:sz w:val="28"/>
                <w:szCs w:val="28"/>
                <w:lang w:val="uk-UA"/>
              </w:rPr>
            </w:pPr>
            <w:r w:rsidRPr="00442C79">
              <w:rPr>
                <w:spacing w:val="-9"/>
                <w:sz w:val="28"/>
                <w:szCs w:val="28"/>
                <w:lang w:val="uk-UA"/>
              </w:rPr>
              <w:t xml:space="preserve">Відповідальний  виконавець </w:t>
            </w:r>
            <w:r w:rsidRPr="00442C79">
              <w:rPr>
                <w:spacing w:val="-11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638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Виконавчий комітет Мурованської сільської ради</w:t>
            </w:r>
            <w:r w:rsidRPr="00442C79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442C79">
              <w:rPr>
                <w:sz w:val="28"/>
                <w:szCs w:val="28"/>
                <w:lang w:val="uk-UA"/>
              </w:rPr>
              <w:t>ОТГ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pacing w:val="-11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638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органи виконавчої влади та місцевого самоврядування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pacing w:val="-1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638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2020-2023 роки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spacing w:line="317" w:lineRule="exact"/>
              <w:ind w:hanging="5"/>
              <w:rPr>
                <w:spacing w:val="-1"/>
                <w:sz w:val="28"/>
                <w:szCs w:val="28"/>
                <w:lang w:val="uk-UA"/>
              </w:rPr>
            </w:pPr>
            <w:r w:rsidRPr="00442C79">
              <w:rPr>
                <w:spacing w:val="-1"/>
                <w:sz w:val="28"/>
                <w:szCs w:val="28"/>
                <w:lang w:val="uk-UA"/>
              </w:rPr>
              <w:t xml:space="preserve">Етапи виконання програми </w:t>
            </w:r>
          </w:p>
        </w:tc>
        <w:tc>
          <w:tcPr>
            <w:tcW w:w="5638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2 етапи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pacing w:val="-16"/>
                <w:sz w:val="28"/>
                <w:szCs w:val="28"/>
                <w:lang w:val="uk-UA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spacing w:line="317" w:lineRule="exact"/>
              <w:ind w:firstLine="5"/>
              <w:rPr>
                <w:sz w:val="28"/>
                <w:szCs w:val="28"/>
                <w:lang w:val="uk-UA"/>
              </w:rPr>
            </w:pPr>
            <w:r w:rsidRPr="00442C79">
              <w:rPr>
                <w:spacing w:val="-7"/>
                <w:sz w:val="28"/>
                <w:szCs w:val="28"/>
                <w:lang w:val="uk-UA"/>
              </w:rPr>
              <w:t xml:space="preserve">Перелік  місцевих бюджетів,  які </w:t>
            </w:r>
            <w:r w:rsidRPr="00442C79">
              <w:rPr>
                <w:spacing w:val="-11"/>
                <w:sz w:val="28"/>
                <w:szCs w:val="28"/>
                <w:lang w:val="uk-UA"/>
              </w:rPr>
              <w:t xml:space="preserve">беруть участь у  виконанні </w:t>
            </w:r>
            <w:r w:rsidRPr="00442C79">
              <w:rPr>
                <w:spacing w:val="-12"/>
                <w:sz w:val="28"/>
                <w:szCs w:val="28"/>
                <w:lang w:val="uk-UA"/>
              </w:rPr>
              <w:t xml:space="preserve">програми </w:t>
            </w:r>
          </w:p>
        </w:tc>
        <w:tc>
          <w:tcPr>
            <w:tcW w:w="5638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spacing w:line="322" w:lineRule="exact"/>
              <w:ind w:firstLine="14"/>
              <w:rPr>
                <w:spacing w:val="-9"/>
                <w:sz w:val="28"/>
                <w:szCs w:val="28"/>
                <w:lang w:val="uk-UA"/>
              </w:rPr>
            </w:pPr>
            <w:r w:rsidRPr="00442C79">
              <w:rPr>
                <w:spacing w:val="-9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тис. грн.</w:t>
            </w:r>
          </w:p>
          <w:p w:rsidR="003E16E4" w:rsidRPr="00442C79" w:rsidRDefault="003E16E4" w:rsidP="00D313D8">
            <w:pPr>
              <w:shd w:val="clear" w:color="auto" w:fill="FFFFFF"/>
              <w:spacing w:line="322" w:lineRule="exact"/>
              <w:ind w:firstLine="14"/>
              <w:rPr>
                <w:sz w:val="28"/>
                <w:szCs w:val="28"/>
                <w:lang w:val="uk-UA"/>
              </w:rPr>
            </w:pPr>
            <w:r w:rsidRPr="00442C79">
              <w:rPr>
                <w:spacing w:val="-9"/>
                <w:sz w:val="28"/>
                <w:szCs w:val="28"/>
                <w:lang w:val="uk-UA"/>
              </w:rPr>
              <w:t>всього, у тому числі:</w:t>
            </w:r>
          </w:p>
        </w:tc>
        <w:tc>
          <w:tcPr>
            <w:tcW w:w="5638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 xml:space="preserve">325,000 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pacing w:val="-11"/>
                <w:sz w:val="28"/>
                <w:szCs w:val="28"/>
                <w:lang w:val="uk-UA"/>
              </w:rPr>
              <w:t>коштів районного бюджету</w:t>
            </w:r>
          </w:p>
        </w:tc>
        <w:tc>
          <w:tcPr>
            <w:tcW w:w="5638" w:type="dxa"/>
            <w:shd w:val="clear" w:color="auto" w:fill="auto"/>
            <w:vAlign w:val="center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-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bCs/>
                <w:spacing w:val="-16"/>
                <w:sz w:val="28"/>
                <w:szCs w:val="28"/>
                <w:lang w:val="uk-UA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pacing w:val="-11"/>
                <w:sz w:val="28"/>
                <w:szCs w:val="28"/>
                <w:lang w:val="uk-UA"/>
              </w:rPr>
              <w:t>коштів об’єднаних територіальних громад</w:t>
            </w:r>
          </w:p>
        </w:tc>
        <w:tc>
          <w:tcPr>
            <w:tcW w:w="5638" w:type="dxa"/>
            <w:shd w:val="clear" w:color="auto" w:fill="auto"/>
            <w:vAlign w:val="center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-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bCs/>
                <w:spacing w:val="-16"/>
                <w:sz w:val="28"/>
                <w:szCs w:val="28"/>
                <w:lang w:val="uk-UA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pacing w:val="-11"/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5638" w:type="dxa"/>
            <w:shd w:val="clear" w:color="auto" w:fill="auto"/>
            <w:vAlign w:val="center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325,000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bCs/>
                <w:spacing w:val="-16"/>
                <w:sz w:val="28"/>
                <w:szCs w:val="28"/>
                <w:lang w:val="uk-UA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pacing w:val="-11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5638" w:type="dxa"/>
            <w:shd w:val="clear" w:color="auto" w:fill="auto"/>
            <w:vAlign w:val="bottom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-</w:t>
            </w:r>
          </w:p>
        </w:tc>
      </w:tr>
      <w:tr w:rsidR="003E16E4" w:rsidRPr="00442C79" w:rsidTr="00D313D8">
        <w:tc>
          <w:tcPr>
            <w:tcW w:w="817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9.4</w:t>
            </w:r>
          </w:p>
        </w:tc>
        <w:tc>
          <w:tcPr>
            <w:tcW w:w="3402" w:type="dxa"/>
            <w:shd w:val="clear" w:color="auto" w:fill="auto"/>
          </w:tcPr>
          <w:p w:rsidR="003E16E4" w:rsidRPr="00442C79" w:rsidRDefault="003E16E4" w:rsidP="00D313D8">
            <w:pPr>
              <w:shd w:val="clear" w:color="auto" w:fill="FFFFFF"/>
              <w:rPr>
                <w:spacing w:val="-11"/>
                <w:sz w:val="28"/>
                <w:szCs w:val="28"/>
                <w:lang w:val="uk-UA"/>
              </w:rPr>
            </w:pPr>
          </w:p>
        </w:tc>
        <w:tc>
          <w:tcPr>
            <w:tcW w:w="5638" w:type="dxa"/>
            <w:shd w:val="clear" w:color="auto" w:fill="auto"/>
            <w:vAlign w:val="bottom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jc w:val="both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І. Визначення проблеми, на розв’язання якої спрямована Програма.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 xml:space="preserve">Програма </w:t>
      </w:r>
      <w:r w:rsidRPr="00442C79">
        <w:rPr>
          <w:spacing w:val="-2"/>
          <w:sz w:val="28"/>
          <w:szCs w:val="28"/>
          <w:lang w:val="uk-UA"/>
        </w:rPr>
        <w:t xml:space="preserve">створення </w:t>
      </w:r>
      <w:r w:rsidRPr="00442C79">
        <w:rPr>
          <w:sz w:val="28"/>
          <w:szCs w:val="28"/>
          <w:lang w:val="uk-UA"/>
        </w:rPr>
        <w:t>місцевої автоматизованої системи централізованого оповіщення Мурованської сільської ради</w:t>
      </w:r>
      <w:r w:rsidRPr="00442C79">
        <w:rPr>
          <w:i/>
          <w:sz w:val="28"/>
          <w:szCs w:val="28"/>
          <w:lang w:val="uk-UA"/>
        </w:rPr>
        <w:t xml:space="preserve"> </w:t>
      </w:r>
      <w:r w:rsidRPr="00442C79">
        <w:rPr>
          <w:sz w:val="28"/>
          <w:szCs w:val="28"/>
          <w:lang w:val="uk-UA"/>
        </w:rPr>
        <w:t xml:space="preserve">ОТГ на 2020-2023 роки (далі – Програма) розроблена відповідно до </w:t>
      </w:r>
      <w:r w:rsidRPr="00442C79">
        <w:rPr>
          <w:spacing w:val="1"/>
          <w:sz w:val="28"/>
          <w:szCs w:val="28"/>
          <w:lang w:val="uk-UA"/>
        </w:rPr>
        <w:t xml:space="preserve">Кодексу цивільного захисту України, </w:t>
      </w:r>
      <w:r w:rsidRPr="00442C79">
        <w:rPr>
          <w:sz w:val="28"/>
          <w:szCs w:val="28"/>
          <w:lang w:val="uk-UA"/>
        </w:rPr>
        <w:t>Закону України «Про місцеве самоврядування в Україні», Закону України «Про місцеві державні адміністрації»,</w:t>
      </w:r>
      <w:r w:rsidRPr="00442C79">
        <w:rPr>
          <w:spacing w:val="1"/>
          <w:sz w:val="28"/>
          <w:szCs w:val="28"/>
          <w:lang w:val="uk-UA"/>
        </w:rPr>
        <w:t xml:space="preserve"> </w:t>
      </w:r>
      <w:r w:rsidRPr="00442C79">
        <w:rPr>
          <w:sz w:val="28"/>
          <w:szCs w:val="28"/>
          <w:lang w:val="uk-UA"/>
        </w:rPr>
        <w:t xml:space="preserve">постанови Кабінету Міністрів України від 27.09.2017р. № 733 «Про затвердження Положення про організацію </w:t>
      </w:r>
      <w:r w:rsidRPr="00442C79">
        <w:rPr>
          <w:sz w:val="28"/>
          <w:szCs w:val="28"/>
          <w:lang w:val="uk-UA"/>
        </w:rPr>
        <w:lastRenderedPageBreak/>
        <w:t xml:space="preserve">оповіщення про загрозу виникнення або виникнення надзвичайних ситуацій та зв’язку у сфері цивільного захисту» та розпорядження Кабінету Міністрів України </w:t>
      </w:r>
      <w:r w:rsidRPr="00442C79">
        <w:rPr>
          <w:rStyle w:val="rvts9"/>
          <w:sz w:val="28"/>
          <w:szCs w:val="28"/>
          <w:lang w:val="uk-UA"/>
        </w:rPr>
        <w:t>від 15.01.2014р. № 23-р</w:t>
      </w:r>
      <w:r w:rsidRPr="00442C79">
        <w:rPr>
          <w:sz w:val="28"/>
          <w:szCs w:val="28"/>
          <w:lang w:val="uk-UA"/>
        </w:rPr>
        <w:t xml:space="preserve"> </w:t>
      </w:r>
      <w:r w:rsidRPr="00442C79">
        <w:rPr>
          <w:rStyle w:val="rvts23"/>
          <w:sz w:val="28"/>
          <w:szCs w:val="28"/>
          <w:shd w:val="clear" w:color="auto" w:fill="FFFFFF"/>
          <w:lang w:val="uk-UA"/>
        </w:rPr>
        <w:t>«Про схвалення Концепції розвитку та технічної модернізації системи централізованого оповіщення про загрозу або виникнення надзвичайних ситуацій».</w:t>
      </w:r>
    </w:p>
    <w:p w:rsidR="003E16E4" w:rsidRPr="00442C79" w:rsidRDefault="003E16E4" w:rsidP="003E16E4">
      <w:pPr>
        <w:pStyle w:val="rvps2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442C79">
        <w:rPr>
          <w:sz w:val="28"/>
          <w:szCs w:val="28"/>
          <w:shd w:val="clear" w:color="auto" w:fill="FFFFFF"/>
          <w:lang w:val="uk-UA"/>
        </w:rPr>
        <w:t>Існуюча система централізованого оповіщення громади про загрозу або виникнення надзвичайних ситуацій побудована, як і у всіх пострадянських країнах після Другої світової війни, за командно-сигнальним принципом та орієнтована на доведення сигналів оповіщення в особливий період.</w:t>
      </w:r>
    </w:p>
    <w:p w:rsidR="003E16E4" w:rsidRPr="00442C79" w:rsidRDefault="003E16E4" w:rsidP="003E16E4">
      <w:pPr>
        <w:pStyle w:val="rvps2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442C79">
        <w:rPr>
          <w:sz w:val="28"/>
          <w:szCs w:val="28"/>
          <w:shd w:val="clear" w:color="auto" w:fill="FFFFFF"/>
          <w:lang w:val="uk-UA"/>
        </w:rPr>
        <w:t>Крім доведення зазначених сигналів, дана система повинна також здійснювати своєчасне і достовірне доведення повідомлень про загрозу або виникнення надзвичайних ситуацій до органів управління цивільного захисту, сил цивільного захисту, суб’єктів господарювання і населення та інформування про фактичну обстановку і вжиті заходи.</w:t>
      </w:r>
    </w:p>
    <w:p w:rsidR="003E16E4" w:rsidRPr="00442C79" w:rsidRDefault="003E16E4" w:rsidP="003E16E4">
      <w:pPr>
        <w:jc w:val="both"/>
        <w:rPr>
          <w:sz w:val="28"/>
          <w:szCs w:val="28"/>
          <w:shd w:val="clear" w:color="auto" w:fill="FFFFFF"/>
          <w:lang w:val="uk-UA"/>
        </w:rPr>
      </w:pPr>
      <w:r w:rsidRPr="00442C79">
        <w:rPr>
          <w:sz w:val="28"/>
          <w:szCs w:val="28"/>
          <w:shd w:val="clear" w:color="auto" w:fill="FFFFFF"/>
          <w:lang w:val="uk-UA"/>
        </w:rPr>
        <w:t xml:space="preserve">На сьогодні система централізованого оповіщення не враховує новітні інформаційно-телекомунікаційні технології та зміни, що відбулися в Україні, морально та фізично застаріла, </w:t>
      </w:r>
      <w:r w:rsidRPr="00442C79">
        <w:rPr>
          <w:sz w:val="28"/>
          <w:szCs w:val="28"/>
          <w:bdr w:val="none" w:sz="0" w:space="0" w:color="auto" w:frame="1"/>
          <w:lang w:val="uk-UA"/>
        </w:rPr>
        <w:t>вже багаторазово відпрацювала свій ресурс, потребує значних зусиль технічного персоналу для підтримання її в працездатному стані,</w:t>
      </w:r>
      <w:r w:rsidRPr="00442C79">
        <w:rPr>
          <w:sz w:val="28"/>
          <w:szCs w:val="28"/>
          <w:shd w:val="clear" w:color="auto" w:fill="FFFFFF"/>
          <w:lang w:val="uk-UA"/>
        </w:rPr>
        <w:t xml:space="preserve"> обладнання та телекомунікаційні мережі ПАТ «Укртелеком» постійно виходять з ладу та розкрадаються.</w:t>
      </w:r>
    </w:p>
    <w:p w:rsidR="003E16E4" w:rsidRPr="00442C79" w:rsidRDefault="003E16E4" w:rsidP="003E16E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442C79">
        <w:rPr>
          <w:sz w:val="28"/>
          <w:szCs w:val="28"/>
          <w:bdr w:val="none" w:sz="0" w:space="0" w:color="auto" w:frame="1"/>
          <w:lang w:val="uk-UA"/>
        </w:rPr>
        <w:t xml:space="preserve">Процеси оптимізації, що відбуваються в підприємствах </w:t>
      </w:r>
      <w:r w:rsidRPr="00442C79">
        <w:rPr>
          <w:sz w:val="28"/>
          <w:szCs w:val="28"/>
          <w:shd w:val="clear" w:color="auto" w:fill="FFFFFF"/>
          <w:lang w:val="uk-UA"/>
        </w:rPr>
        <w:t>ПАТ «Укртелеком»</w:t>
      </w:r>
      <w:r w:rsidRPr="00442C79">
        <w:rPr>
          <w:sz w:val="28"/>
          <w:szCs w:val="28"/>
          <w:bdr w:val="none" w:sz="0" w:space="0" w:color="auto" w:frame="1"/>
          <w:lang w:val="uk-UA"/>
        </w:rPr>
        <w:t>, скорочення чисельності персоналу, чергових змін значно ускладнюють проведення технічного обслуговування апаратури оповіщення, контролю за проходженням сигналів і повідомлень цивільного захисту.</w:t>
      </w:r>
    </w:p>
    <w:p w:rsidR="003E16E4" w:rsidRPr="00442C79" w:rsidRDefault="003E16E4" w:rsidP="003E16E4">
      <w:pPr>
        <w:jc w:val="both"/>
        <w:rPr>
          <w:sz w:val="28"/>
          <w:szCs w:val="28"/>
          <w:shd w:val="clear" w:color="auto" w:fill="FFFFFF"/>
          <w:lang w:val="uk-UA"/>
        </w:rPr>
      </w:pPr>
      <w:r w:rsidRPr="00442C79">
        <w:rPr>
          <w:sz w:val="28"/>
          <w:szCs w:val="28"/>
          <w:lang w:val="uk-UA"/>
        </w:rPr>
        <w:t>Таким чином, в громаді існує проблема, а саме,</w:t>
      </w:r>
      <w:r w:rsidRPr="00442C79">
        <w:rPr>
          <w:sz w:val="28"/>
          <w:szCs w:val="28"/>
          <w:shd w:val="clear" w:color="auto" w:fill="FFFFFF"/>
          <w:lang w:val="uk-UA"/>
        </w:rPr>
        <w:t xml:space="preserve"> існуюча система централізованого оповіщення неспроможна забезпечити виконання покладених на неї завдань та потребує розвитку і технічної модернізації з урахуванням новітніх інформаційно-телекомунікаційних технологій та змін.</w:t>
      </w:r>
    </w:p>
    <w:p w:rsidR="003E16E4" w:rsidRPr="00442C79" w:rsidRDefault="003E16E4" w:rsidP="003E16E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442C79">
        <w:rPr>
          <w:sz w:val="28"/>
          <w:szCs w:val="28"/>
          <w:bdr w:val="none" w:sz="0" w:space="0" w:color="auto" w:frame="1"/>
          <w:lang w:val="uk-UA"/>
        </w:rPr>
        <w:t xml:space="preserve">Окрім того, відбулись і відбуваються зміни в чинному законодавстві, яким в тому числі визначаються основні засади у сфері організації оповіщення цивільного захисту. </w:t>
      </w:r>
    </w:p>
    <w:p w:rsidR="003E16E4" w:rsidRPr="00442C79" w:rsidRDefault="003E16E4" w:rsidP="003E16E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8"/>
          <w:szCs w:val="28"/>
          <w:lang w:val="uk-UA"/>
        </w:rPr>
      </w:pPr>
      <w:r w:rsidRPr="00442C79">
        <w:rPr>
          <w:sz w:val="28"/>
          <w:szCs w:val="28"/>
          <w:bdr w:val="none" w:sz="0" w:space="0" w:color="auto" w:frame="1"/>
          <w:lang w:val="uk-UA"/>
        </w:rPr>
        <w:t>Утримання, реконструкція та забезпечення постійної готовності до дій за призначенням даної системи оповіщення буде покладатися на місцеві органи виконавчої влади, в тому числі на сільські громади.</w:t>
      </w:r>
      <w:r w:rsidRPr="00442C79">
        <w:rPr>
          <w:rFonts w:ascii="Arial" w:hAnsi="Arial" w:cs="Arial"/>
          <w:sz w:val="28"/>
          <w:szCs w:val="28"/>
          <w:lang w:val="uk-UA"/>
        </w:rPr>
        <w:t xml:space="preserve"> </w:t>
      </w:r>
    </w:p>
    <w:p w:rsidR="003E16E4" w:rsidRPr="00442C79" w:rsidRDefault="003E16E4" w:rsidP="003E16E4">
      <w:pPr>
        <w:jc w:val="both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ІІ. Визначення мети Програми.</w:t>
      </w:r>
    </w:p>
    <w:p w:rsidR="003E16E4" w:rsidRPr="00442C79" w:rsidRDefault="003E16E4" w:rsidP="003E16E4">
      <w:pPr>
        <w:pStyle w:val="rvps2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442C79">
        <w:rPr>
          <w:sz w:val="28"/>
          <w:szCs w:val="28"/>
          <w:lang w:val="uk-UA"/>
        </w:rPr>
        <w:t>Метою Програми є в</w:t>
      </w:r>
      <w:r w:rsidRPr="00442C79">
        <w:rPr>
          <w:sz w:val="28"/>
          <w:szCs w:val="28"/>
          <w:shd w:val="clear" w:color="auto" w:fill="FFFFFF"/>
          <w:lang w:val="uk-UA"/>
        </w:rPr>
        <w:t>изначення вимог щодо розвитку та технічної модернізації системи централізованого оповіщення, оснащення її сучасними програмно-технічними засобами з використанням новітніх інформаційно-телекомунікаційних технологій оброблення, передачі та відображення інформації про загрозу або виникнення надзвичайних ситуацій, що забезпечить гарантоване і своєчасне доведення інформації до органів виконавчої влади, сил цивільного захисту, суб’єктів господарювання та населення.</w:t>
      </w:r>
    </w:p>
    <w:p w:rsidR="003E16E4" w:rsidRPr="00442C79" w:rsidRDefault="003E16E4" w:rsidP="003E16E4">
      <w:pPr>
        <w:jc w:val="both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 xml:space="preserve">ІІІ. Аналіз факторів впливу на проблему та ресурсів для </w:t>
      </w:r>
    </w:p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реалізації Програми.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8126"/>
      </w:tblGrid>
      <w:tr w:rsidR="003E16E4" w:rsidRPr="00442C79" w:rsidTr="00D313D8">
        <w:tc>
          <w:tcPr>
            <w:tcW w:w="1728" w:type="dxa"/>
            <w:shd w:val="clear" w:color="auto" w:fill="auto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lastRenderedPageBreak/>
              <w:t>Сильні</w:t>
            </w:r>
          </w:p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сторони</w:t>
            </w:r>
          </w:p>
          <w:p w:rsidR="003E16E4" w:rsidRPr="00442C79" w:rsidRDefault="003E16E4" w:rsidP="00D313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(</w:t>
            </w:r>
            <w:r w:rsidRPr="00442C79">
              <w:rPr>
                <w:sz w:val="28"/>
                <w:szCs w:val="28"/>
                <w:u w:val="single"/>
                <w:lang w:val="uk-UA"/>
              </w:rPr>
              <w:t>S</w:t>
            </w:r>
            <w:r w:rsidRPr="00442C79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8126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 xml:space="preserve">наявність нормативної бази щодо </w:t>
            </w:r>
            <w:r w:rsidRPr="00442C79">
              <w:rPr>
                <w:spacing w:val="-2"/>
                <w:sz w:val="28"/>
                <w:szCs w:val="28"/>
                <w:lang w:val="uk-UA"/>
              </w:rPr>
              <w:t xml:space="preserve">створення </w:t>
            </w:r>
            <w:r w:rsidRPr="00442C79">
              <w:rPr>
                <w:sz w:val="28"/>
                <w:szCs w:val="28"/>
                <w:lang w:val="uk-UA"/>
              </w:rPr>
              <w:t>місцевої автоматизованої системи централізованого оповіщення;</w:t>
            </w:r>
          </w:p>
          <w:p w:rsidR="003E16E4" w:rsidRPr="00442C79" w:rsidRDefault="003E16E4" w:rsidP="00D313D8">
            <w:pPr>
              <w:rPr>
                <w:b/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 xml:space="preserve">наявність існуючої системи централізованого оповіщення </w:t>
            </w:r>
          </w:p>
        </w:tc>
      </w:tr>
      <w:tr w:rsidR="003E16E4" w:rsidRPr="00442C79" w:rsidTr="00D313D8">
        <w:tc>
          <w:tcPr>
            <w:tcW w:w="1728" w:type="dxa"/>
            <w:shd w:val="clear" w:color="auto" w:fill="auto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Слабкі</w:t>
            </w:r>
          </w:p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сторони</w:t>
            </w:r>
          </w:p>
          <w:p w:rsidR="003E16E4" w:rsidRPr="00442C79" w:rsidRDefault="003E16E4" w:rsidP="00D313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(</w:t>
            </w:r>
            <w:r w:rsidRPr="00442C79">
              <w:rPr>
                <w:sz w:val="28"/>
                <w:szCs w:val="28"/>
                <w:u w:val="single"/>
                <w:lang w:val="uk-UA"/>
              </w:rPr>
              <w:t>W</w:t>
            </w:r>
            <w:r w:rsidRPr="00442C79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8126" w:type="dxa"/>
            <w:shd w:val="clear" w:color="auto" w:fill="auto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моральна та фізична зношеність існуючої системи централізованого оповіщення;</w:t>
            </w:r>
          </w:p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низький відсоток озвучення території громади за допомогою існуючої системи централізованого оповіщення</w:t>
            </w:r>
          </w:p>
        </w:tc>
      </w:tr>
      <w:tr w:rsidR="003E16E4" w:rsidRPr="00442C79" w:rsidTr="00D313D8">
        <w:tc>
          <w:tcPr>
            <w:tcW w:w="1728" w:type="dxa"/>
            <w:shd w:val="clear" w:color="auto" w:fill="auto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Можливості</w:t>
            </w:r>
          </w:p>
          <w:p w:rsidR="003E16E4" w:rsidRPr="00442C79" w:rsidRDefault="003E16E4" w:rsidP="00D313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(</w:t>
            </w:r>
            <w:r w:rsidRPr="00442C79">
              <w:rPr>
                <w:sz w:val="28"/>
                <w:szCs w:val="28"/>
                <w:u w:val="single"/>
                <w:lang w:val="uk-UA"/>
              </w:rPr>
              <w:t>О</w:t>
            </w:r>
            <w:r w:rsidRPr="00442C79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8126" w:type="dxa"/>
            <w:shd w:val="clear" w:color="auto" w:fill="auto"/>
          </w:tcPr>
          <w:p w:rsidR="003E16E4" w:rsidRPr="00442C79" w:rsidRDefault="003E16E4" w:rsidP="00D313D8">
            <w:pPr>
              <w:rPr>
                <w:b/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своєчасне доведення інформації про загрозу або виникнення надзвичайних ситуацій до населення та суб’єктів господарювання</w:t>
            </w:r>
          </w:p>
        </w:tc>
      </w:tr>
      <w:tr w:rsidR="003E16E4" w:rsidRPr="00442C79" w:rsidTr="00D313D8">
        <w:tc>
          <w:tcPr>
            <w:tcW w:w="1728" w:type="dxa"/>
            <w:shd w:val="clear" w:color="auto" w:fill="auto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Загрози</w:t>
            </w:r>
          </w:p>
          <w:p w:rsidR="003E16E4" w:rsidRPr="00442C79" w:rsidRDefault="003E16E4" w:rsidP="00D313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(</w:t>
            </w:r>
            <w:r w:rsidRPr="00442C79">
              <w:rPr>
                <w:sz w:val="28"/>
                <w:szCs w:val="28"/>
                <w:u w:val="single"/>
                <w:lang w:val="uk-UA"/>
              </w:rPr>
              <w:t>Т</w:t>
            </w:r>
            <w:r w:rsidRPr="00442C79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8126" w:type="dxa"/>
            <w:shd w:val="clear" w:color="auto" w:fill="auto"/>
          </w:tcPr>
          <w:p w:rsidR="003E16E4" w:rsidRPr="00442C79" w:rsidRDefault="003E16E4" w:rsidP="00D313D8">
            <w:pPr>
              <w:rPr>
                <w:b/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недостатній рівень оповіщення і готовності населення до дій в умовах надзвичайних ситуацій</w:t>
            </w:r>
          </w:p>
        </w:tc>
      </w:tr>
    </w:tbl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IV. Обґрунтування шляхів і засобів розв’язання проблем, обсягів і джерел фінансування. Строки та етапи виконання Програми.</w:t>
      </w:r>
    </w:p>
    <w:p w:rsidR="003E16E4" w:rsidRPr="00442C79" w:rsidRDefault="003E16E4" w:rsidP="003E16E4">
      <w:pPr>
        <w:jc w:val="both"/>
        <w:rPr>
          <w:noProof/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 xml:space="preserve">Розв'язати проблему створення ефективної системи централізованого оповіщення </w:t>
      </w:r>
      <w:r w:rsidRPr="00442C79">
        <w:rPr>
          <w:noProof/>
          <w:sz w:val="28"/>
          <w:szCs w:val="28"/>
          <w:lang w:val="uk-UA"/>
        </w:rPr>
        <w:t xml:space="preserve">органів місцевого самоврядування, обєднаних територіальних громад підприємств, установ, організацій і населення про загрозу і виникнення надзвичайних ситуацій у мирний час та особливий період планується протягом </w:t>
      </w:r>
      <w:r w:rsidRPr="00442C79">
        <w:rPr>
          <w:sz w:val="28"/>
          <w:szCs w:val="28"/>
          <w:lang w:val="uk-UA"/>
        </w:rPr>
        <w:t>2020-2023 років.</w:t>
      </w:r>
    </w:p>
    <w:p w:rsidR="003E16E4" w:rsidRPr="00442C79" w:rsidRDefault="003E16E4" w:rsidP="003E16E4">
      <w:pPr>
        <w:jc w:val="both"/>
        <w:rPr>
          <w:sz w:val="28"/>
          <w:szCs w:val="28"/>
          <w:shd w:val="clear" w:color="auto" w:fill="FFFFFF"/>
          <w:lang w:val="uk-UA"/>
        </w:rPr>
      </w:pPr>
      <w:r w:rsidRPr="00442C79">
        <w:rPr>
          <w:sz w:val="28"/>
          <w:szCs w:val="28"/>
          <w:lang w:val="uk-UA"/>
        </w:rPr>
        <w:t xml:space="preserve">Фінансування </w:t>
      </w:r>
      <w:r w:rsidRPr="00442C79">
        <w:rPr>
          <w:spacing w:val="-3"/>
          <w:sz w:val="28"/>
          <w:szCs w:val="28"/>
          <w:lang w:val="uk-UA"/>
        </w:rPr>
        <w:t xml:space="preserve">напрямків </w:t>
      </w:r>
      <w:r w:rsidRPr="00442C79">
        <w:rPr>
          <w:spacing w:val="-2"/>
          <w:sz w:val="28"/>
          <w:szCs w:val="28"/>
          <w:lang w:val="uk-UA"/>
        </w:rPr>
        <w:t>діяльності</w:t>
      </w:r>
      <w:r w:rsidRPr="00442C79">
        <w:rPr>
          <w:sz w:val="28"/>
          <w:szCs w:val="28"/>
          <w:lang w:val="uk-UA"/>
        </w:rPr>
        <w:t xml:space="preserve">, визначених Програмою, проводиться за рахунок коштів сільського бюджету та інших джерел, не заборонених законодавством. </w:t>
      </w:r>
      <w:r w:rsidRPr="00442C79">
        <w:rPr>
          <w:sz w:val="28"/>
          <w:szCs w:val="28"/>
          <w:shd w:val="clear" w:color="auto" w:fill="FFFFFF"/>
          <w:lang w:val="uk-UA"/>
        </w:rPr>
        <w:t xml:space="preserve">Обсяг фінансування, склад матеріально-технічних ресурсів, необхідних для реалізації Програми, визначений з урахуванням можливостей районного бюджету. </w:t>
      </w:r>
      <w:r w:rsidRPr="00442C79">
        <w:rPr>
          <w:noProof/>
          <w:sz w:val="28"/>
          <w:szCs w:val="28"/>
          <w:lang w:val="uk-UA"/>
        </w:rPr>
        <w:t xml:space="preserve">Органи місцевого самоврядування можуть взяти дольову участь у фінансуванні </w:t>
      </w:r>
      <w:r w:rsidRPr="00442C79">
        <w:rPr>
          <w:sz w:val="28"/>
          <w:szCs w:val="28"/>
          <w:shd w:val="clear" w:color="auto" w:fill="FFFFFF"/>
          <w:lang w:val="uk-UA"/>
        </w:rPr>
        <w:t>Програми.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>Загальний обсяг фінансових ресурсів, які необхідні для реалізації Програми:</w:t>
      </w:r>
    </w:p>
    <w:p w:rsidR="003E16E4" w:rsidRPr="00442C79" w:rsidRDefault="003E16E4" w:rsidP="003E16E4">
      <w:pPr>
        <w:ind w:firstLine="540"/>
        <w:jc w:val="right"/>
        <w:rPr>
          <w:sz w:val="28"/>
          <w:szCs w:val="28"/>
          <w:lang w:val="uk-UA"/>
        </w:rPr>
      </w:pPr>
      <w:r w:rsidRPr="00442C79">
        <w:rPr>
          <w:lang w:val="uk-UA"/>
        </w:rPr>
        <w:t>тис. грн.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321"/>
        <w:gridCol w:w="1520"/>
        <w:gridCol w:w="1275"/>
        <w:gridCol w:w="1342"/>
        <w:gridCol w:w="1133"/>
      </w:tblGrid>
      <w:tr w:rsidR="003E16E4" w:rsidRPr="00442C79" w:rsidTr="00D313D8">
        <w:trPr>
          <w:cantSplit/>
          <w:jc w:val="center"/>
        </w:trPr>
        <w:tc>
          <w:tcPr>
            <w:tcW w:w="2797" w:type="dxa"/>
            <w:vMerge w:val="restart"/>
          </w:tcPr>
          <w:p w:rsidR="003E16E4" w:rsidRPr="00442C79" w:rsidRDefault="003E16E4" w:rsidP="00D313D8">
            <w:pPr>
              <w:jc w:val="center"/>
              <w:rPr>
                <w:lang w:val="uk-UA"/>
              </w:rPr>
            </w:pPr>
            <w:r w:rsidRPr="00442C79">
              <w:rPr>
                <w:lang w:val="uk-UA"/>
              </w:rPr>
              <w:t xml:space="preserve">Джерела </w:t>
            </w:r>
          </w:p>
          <w:p w:rsidR="003E16E4" w:rsidRPr="00442C79" w:rsidRDefault="003E16E4" w:rsidP="00D313D8">
            <w:pPr>
              <w:jc w:val="center"/>
              <w:rPr>
                <w:lang w:val="uk-UA"/>
              </w:rPr>
            </w:pPr>
            <w:r w:rsidRPr="00442C79">
              <w:rPr>
                <w:lang w:val="uk-UA"/>
              </w:rPr>
              <w:t>фінансування</w:t>
            </w:r>
          </w:p>
        </w:tc>
        <w:tc>
          <w:tcPr>
            <w:tcW w:w="1321" w:type="dxa"/>
            <w:vMerge w:val="restart"/>
          </w:tcPr>
          <w:p w:rsidR="003E16E4" w:rsidRPr="00442C79" w:rsidRDefault="003E16E4" w:rsidP="00D313D8">
            <w:pPr>
              <w:jc w:val="center"/>
              <w:rPr>
                <w:lang w:val="uk-UA"/>
              </w:rPr>
            </w:pPr>
            <w:r w:rsidRPr="00442C79">
              <w:rPr>
                <w:lang w:val="uk-UA"/>
              </w:rPr>
              <w:t>Обсяг фінансування.</w:t>
            </w:r>
          </w:p>
        </w:tc>
        <w:tc>
          <w:tcPr>
            <w:tcW w:w="5270" w:type="dxa"/>
            <w:gridSpan w:val="4"/>
          </w:tcPr>
          <w:p w:rsidR="003E16E4" w:rsidRPr="00442C79" w:rsidRDefault="003E16E4" w:rsidP="00D313D8">
            <w:pPr>
              <w:jc w:val="center"/>
              <w:rPr>
                <w:lang w:val="uk-UA"/>
              </w:rPr>
            </w:pPr>
            <w:r w:rsidRPr="00442C79">
              <w:rPr>
                <w:lang w:val="uk-UA"/>
              </w:rPr>
              <w:t>У тому числі по роках</w:t>
            </w:r>
          </w:p>
        </w:tc>
      </w:tr>
      <w:tr w:rsidR="003E16E4" w:rsidRPr="00442C79" w:rsidTr="00D313D8">
        <w:trPr>
          <w:cantSplit/>
          <w:jc w:val="center"/>
        </w:trPr>
        <w:tc>
          <w:tcPr>
            <w:tcW w:w="2797" w:type="dxa"/>
            <w:vMerge/>
          </w:tcPr>
          <w:p w:rsidR="003E16E4" w:rsidRPr="00442C79" w:rsidRDefault="003E16E4" w:rsidP="00D313D8">
            <w:pPr>
              <w:jc w:val="center"/>
              <w:rPr>
                <w:lang w:val="uk-UA"/>
              </w:rPr>
            </w:pPr>
          </w:p>
        </w:tc>
        <w:tc>
          <w:tcPr>
            <w:tcW w:w="1321" w:type="dxa"/>
            <w:vMerge/>
          </w:tcPr>
          <w:p w:rsidR="003E16E4" w:rsidRPr="00442C79" w:rsidRDefault="003E16E4" w:rsidP="00D313D8">
            <w:pPr>
              <w:jc w:val="center"/>
              <w:rPr>
                <w:lang w:val="uk-UA"/>
              </w:rPr>
            </w:pPr>
          </w:p>
        </w:tc>
        <w:tc>
          <w:tcPr>
            <w:tcW w:w="1520" w:type="dxa"/>
            <w:vAlign w:val="center"/>
          </w:tcPr>
          <w:p w:rsidR="003E16E4" w:rsidRPr="00442C79" w:rsidRDefault="003E16E4" w:rsidP="00D313D8">
            <w:pPr>
              <w:jc w:val="center"/>
              <w:rPr>
                <w:lang w:val="uk-UA"/>
              </w:rPr>
            </w:pPr>
          </w:p>
          <w:p w:rsidR="003E16E4" w:rsidRPr="00442C79" w:rsidRDefault="003E16E4" w:rsidP="00D313D8">
            <w:pPr>
              <w:jc w:val="center"/>
              <w:rPr>
                <w:lang w:val="uk-UA"/>
              </w:rPr>
            </w:pPr>
            <w:r w:rsidRPr="00442C79">
              <w:rPr>
                <w:lang w:val="uk-UA"/>
              </w:rPr>
              <w:t>2020</w:t>
            </w:r>
          </w:p>
          <w:p w:rsidR="003E16E4" w:rsidRPr="00442C79" w:rsidRDefault="003E16E4" w:rsidP="00D313D8">
            <w:pPr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E16E4" w:rsidRPr="00442C79" w:rsidRDefault="003E16E4" w:rsidP="00D313D8">
            <w:pPr>
              <w:jc w:val="center"/>
              <w:rPr>
                <w:lang w:val="uk-UA"/>
              </w:rPr>
            </w:pPr>
            <w:r w:rsidRPr="00442C79">
              <w:rPr>
                <w:lang w:val="uk-UA"/>
              </w:rPr>
              <w:t>2021</w:t>
            </w:r>
          </w:p>
        </w:tc>
        <w:tc>
          <w:tcPr>
            <w:tcW w:w="1342" w:type="dxa"/>
            <w:vAlign w:val="center"/>
          </w:tcPr>
          <w:p w:rsidR="003E16E4" w:rsidRPr="00442C79" w:rsidRDefault="003E16E4" w:rsidP="00D313D8">
            <w:pPr>
              <w:jc w:val="center"/>
              <w:rPr>
                <w:lang w:val="uk-UA"/>
              </w:rPr>
            </w:pPr>
            <w:r w:rsidRPr="00442C79">
              <w:rPr>
                <w:lang w:val="uk-UA"/>
              </w:rPr>
              <w:t>2022</w:t>
            </w:r>
          </w:p>
        </w:tc>
        <w:tc>
          <w:tcPr>
            <w:tcW w:w="1133" w:type="dxa"/>
            <w:vAlign w:val="center"/>
          </w:tcPr>
          <w:p w:rsidR="003E16E4" w:rsidRPr="00442C79" w:rsidRDefault="003E16E4" w:rsidP="00D313D8">
            <w:pPr>
              <w:jc w:val="center"/>
              <w:rPr>
                <w:lang w:val="uk-UA"/>
              </w:rPr>
            </w:pPr>
            <w:r w:rsidRPr="00442C79">
              <w:rPr>
                <w:lang w:val="uk-UA"/>
              </w:rPr>
              <w:t>2023</w:t>
            </w:r>
          </w:p>
        </w:tc>
      </w:tr>
      <w:tr w:rsidR="003E16E4" w:rsidRPr="00442C79" w:rsidTr="00D313D8">
        <w:trPr>
          <w:jc w:val="center"/>
        </w:trPr>
        <w:tc>
          <w:tcPr>
            <w:tcW w:w="2797" w:type="dxa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Сільський  бюджет</w:t>
            </w:r>
          </w:p>
        </w:tc>
        <w:tc>
          <w:tcPr>
            <w:tcW w:w="1321" w:type="dxa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325,000</w:t>
            </w:r>
          </w:p>
        </w:tc>
        <w:tc>
          <w:tcPr>
            <w:tcW w:w="1520" w:type="dxa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300,000</w:t>
            </w:r>
          </w:p>
        </w:tc>
        <w:tc>
          <w:tcPr>
            <w:tcW w:w="1275" w:type="dxa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8,000</w:t>
            </w:r>
          </w:p>
        </w:tc>
        <w:tc>
          <w:tcPr>
            <w:tcW w:w="1342" w:type="dxa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8,000</w:t>
            </w:r>
          </w:p>
        </w:tc>
        <w:tc>
          <w:tcPr>
            <w:tcW w:w="1133" w:type="dxa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9,000</w:t>
            </w:r>
          </w:p>
        </w:tc>
      </w:tr>
      <w:tr w:rsidR="003E16E4" w:rsidRPr="00442C79" w:rsidTr="00D313D8">
        <w:trPr>
          <w:jc w:val="center"/>
        </w:trPr>
        <w:tc>
          <w:tcPr>
            <w:tcW w:w="2797" w:type="dxa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321" w:type="dxa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325,000</w:t>
            </w:r>
          </w:p>
        </w:tc>
        <w:tc>
          <w:tcPr>
            <w:tcW w:w="1520" w:type="dxa"/>
          </w:tcPr>
          <w:p w:rsidR="003E16E4" w:rsidRPr="00442C79" w:rsidRDefault="003E16E4" w:rsidP="00D313D8">
            <w:pPr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300,000</w:t>
            </w:r>
          </w:p>
        </w:tc>
        <w:tc>
          <w:tcPr>
            <w:tcW w:w="1275" w:type="dxa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8,000</w:t>
            </w:r>
          </w:p>
        </w:tc>
        <w:tc>
          <w:tcPr>
            <w:tcW w:w="1342" w:type="dxa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8,000</w:t>
            </w:r>
          </w:p>
        </w:tc>
        <w:tc>
          <w:tcPr>
            <w:tcW w:w="1133" w:type="dxa"/>
          </w:tcPr>
          <w:p w:rsidR="003E16E4" w:rsidRPr="00442C79" w:rsidRDefault="003E16E4" w:rsidP="00D313D8">
            <w:pPr>
              <w:jc w:val="center"/>
              <w:rPr>
                <w:sz w:val="28"/>
                <w:szCs w:val="28"/>
                <w:lang w:val="uk-UA"/>
              </w:rPr>
            </w:pPr>
            <w:r w:rsidRPr="00442C79">
              <w:rPr>
                <w:sz w:val="28"/>
                <w:szCs w:val="28"/>
                <w:lang w:val="uk-UA"/>
              </w:rPr>
              <w:t>9,000</w:t>
            </w:r>
          </w:p>
        </w:tc>
      </w:tr>
    </w:tbl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jc w:val="both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V. Перелік завдань і заходів Програми та результативні показники.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>Протягом 2020-2023 років планується провести виділення необхідних коштів для: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>виготовлення проектно-кошторисної документації;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>придбання обладнання автоматизованого виклику, технічних засобів оповіщення;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>оплата вартості монтажу та пусконалагоджувальні роботи;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 xml:space="preserve">оплата за утримання, технічне обслуговування та модернізацію системи оповіщення. 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 xml:space="preserve">Виконання Програми надасть змогу створити ефективну місцеву автоматизовану систему централізованого оповіщення </w:t>
      </w:r>
      <w:r w:rsidRPr="00442C79">
        <w:rPr>
          <w:noProof/>
          <w:sz w:val="28"/>
          <w:szCs w:val="28"/>
          <w:lang w:val="uk-UA"/>
        </w:rPr>
        <w:t xml:space="preserve">органів місцевого самоврядування, об’єднаних територіальних громад підприємств, установ, </w:t>
      </w:r>
      <w:r w:rsidRPr="00442C79">
        <w:rPr>
          <w:noProof/>
          <w:sz w:val="28"/>
          <w:szCs w:val="28"/>
          <w:lang w:val="uk-UA"/>
        </w:rPr>
        <w:lastRenderedPageBreak/>
        <w:t>організацій і населення про загрозу і виникнення надзвичайних ситуацій у мирний час та особливий період.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 xml:space="preserve">Напрями діяльності та заходи </w:t>
      </w:r>
      <w:r w:rsidRPr="00442C79">
        <w:rPr>
          <w:spacing w:val="-2"/>
          <w:sz w:val="28"/>
          <w:szCs w:val="28"/>
          <w:lang w:val="uk-UA"/>
        </w:rPr>
        <w:t xml:space="preserve">створення </w:t>
      </w:r>
      <w:r w:rsidRPr="00442C79">
        <w:rPr>
          <w:sz w:val="28"/>
          <w:szCs w:val="28"/>
          <w:lang w:val="uk-UA"/>
        </w:rPr>
        <w:t>місцевої автоматизованої системи централізованого оповіщення Мурованської сільської ради</w:t>
      </w:r>
      <w:r w:rsidRPr="00442C79">
        <w:rPr>
          <w:i/>
          <w:sz w:val="28"/>
          <w:szCs w:val="28"/>
          <w:lang w:val="uk-UA"/>
        </w:rPr>
        <w:t xml:space="preserve"> </w:t>
      </w:r>
      <w:r w:rsidRPr="00442C79">
        <w:rPr>
          <w:sz w:val="28"/>
          <w:szCs w:val="28"/>
          <w:lang w:val="uk-UA"/>
        </w:rPr>
        <w:t xml:space="preserve">ОТГ на 2020-2023 роки наведено в додатку (додається). </w:t>
      </w:r>
    </w:p>
    <w:p w:rsidR="003E16E4" w:rsidRPr="00442C79" w:rsidRDefault="003E16E4" w:rsidP="003E16E4">
      <w:pPr>
        <w:jc w:val="both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VІІ. Організація управління та контролю.</w:t>
      </w:r>
    </w:p>
    <w:p w:rsidR="003E16E4" w:rsidRPr="00442C79" w:rsidRDefault="003E16E4" w:rsidP="003E16E4">
      <w:pPr>
        <w:jc w:val="both"/>
        <w:rPr>
          <w:sz w:val="28"/>
          <w:szCs w:val="28"/>
          <w:lang w:val="uk-UA"/>
        </w:rPr>
      </w:pPr>
      <w:r w:rsidRPr="00442C79">
        <w:rPr>
          <w:sz w:val="28"/>
          <w:szCs w:val="28"/>
          <w:lang w:val="uk-UA"/>
        </w:rPr>
        <w:t>Контроль за виконанням Програми покладається на виконавчий комітет Мурованської сільської ради</w:t>
      </w:r>
      <w:r w:rsidRPr="00442C79">
        <w:rPr>
          <w:i/>
          <w:sz w:val="28"/>
          <w:szCs w:val="28"/>
          <w:lang w:val="uk-UA"/>
        </w:rPr>
        <w:t xml:space="preserve"> </w:t>
      </w:r>
      <w:r w:rsidRPr="00442C79">
        <w:rPr>
          <w:sz w:val="28"/>
          <w:szCs w:val="28"/>
          <w:lang w:val="uk-UA"/>
        </w:rPr>
        <w:t>ОТГ</w:t>
      </w:r>
      <w:r w:rsidRPr="00442C79">
        <w:rPr>
          <w:bCs/>
          <w:sz w:val="28"/>
          <w:szCs w:val="28"/>
          <w:lang w:val="uk-UA"/>
        </w:rPr>
        <w:t xml:space="preserve">, </w:t>
      </w:r>
      <w:r w:rsidRPr="00442C79">
        <w:rPr>
          <w:sz w:val="28"/>
          <w:szCs w:val="28"/>
          <w:lang w:val="uk-UA"/>
        </w:rPr>
        <w:t xml:space="preserve">яка координує виконання </w:t>
      </w:r>
      <w:r w:rsidRPr="00442C79">
        <w:rPr>
          <w:spacing w:val="-3"/>
          <w:sz w:val="28"/>
          <w:szCs w:val="28"/>
          <w:lang w:val="uk-UA"/>
        </w:rPr>
        <w:t xml:space="preserve">напрямків </w:t>
      </w:r>
      <w:r w:rsidRPr="00442C79">
        <w:rPr>
          <w:spacing w:val="-2"/>
          <w:sz w:val="28"/>
          <w:szCs w:val="28"/>
          <w:lang w:val="uk-UA"/>
        </w:rPr>
        <w:t>діяльності</w:t>
      </w:r>
      <w:r w:rsidRPr="00442C79">
        <w:rPr>
          <w:sz w:val="28"/>
          <w:szCs w:val="28"/>
          <w:lang w:val="uk-UA"/>
        </w:rPr>
        <w:t>, щорічно готує та надає інформацію про стан фінансування Програми.</w:t>
      </w:r>
    </w:p>
    <w:p w:rsidR="003E16E4" w:rsidRPr="00442C79" w:rsidRDefault="003E16E4" w:rsidP="003E16E4">
      <w:pPr>
        <w:jc w:val="both"/>
        <w:rPr>
          <w:b/>
          <w:sz w:val="28"/>
          <w:szCs w:val="28"/>
          <w:lang w:val="uk-UA"/>
        </w:rPr>
      </w:pPr>
    </w:p>
    <w:p w:rsidR="003E16E4" w:rsidRPr="00442C79" w:rsidRDefault="003E16E4" w:rsidP="003E16E4">
      <w:pPr>
        <w:jc w:val="center"/>
        <w:rPr>
          <w:b/>
          <w:sz w:val="28"/>
          <w:szCs w:val="28"/>
          <w:lang w:val="uk-UA"/>
        </w:rPr>
      </w:pPr>
      <w:r w:rsidRPr="00442C79">
        <w:rPr>
          <w:b/>
          <w:sz w:val="28"/>
          <w:szCs w:val="28"/>
          <w:lang w:val="uk-UA"/>
        </w:rPr>
        <w:t>VIIІ. Розрахунок очікуваних результатів.</w:t>
      </w:r>
    </w:p>
    <w:p w:rsidR="003E16E4" w:rsidRPr="00442C79" w:rsidRDefault="003E16E4" w:rsidP="003E16E4">
      <w:pPr>
        <w:jc w:val="both"/>
        <w:rPr>
          <w:sz w:val="28"/>
          <w:szCs w:val="28"/>
          <w:shd w:val="clear" w:color="auto" w:fill="FFFFFF"/>
          <w:lang w:val="uk-UA"/>
        </w:rPr>
      </w:pPr>
      <w:r w:rsidRPr="00442C79">
        <w:rPr>
          <w:sz w:val="28"/>
          <w:szCs w:val="28"/>
          <w:lang w:val="uk-UA"/>
        </w:rPr>
        <w:t xml:space="preserve">Виконання Програми дасть змогу </w:t>
      </w:r>
      <w:r w:rsidRPr="00442C79">
        <w:rPr>
          <w:sz w:val="28"/>
          <w:szCs w:val="28"/>
          <w:shd w:val="clear" w:color="auto" w:fill="FFFFFF"/>
          <w:lang w:val="uk-UA"/>
        </w:rPr>
        <w:t>забезпечити доведення сигналів, повідомлень органів управління цивільного захисту громади про загрозу або виникнення надзвичайних ситуацій, аварій, катастроф, епідемій, пожеж тощо до державних органів, підприємств, установ, організацій та населення з урахуванням новітніх інформаційно-телекомунікаційних технологій та змін, що відбулися у суспільстві.</w:t>
      </w:r>
    </w:p>
    <w:p w:rsidR="003E16E4" w:rsidRPr="00442C79" w:rsidRDefault="003E16E4" w:rsidP="003E16E4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442C79" w:rsidRPr="00442C79" w:rsidRDefault="00442C79" w:rsidP="00442C79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bookmarkStart w:id="0" w:name="_GoBack"/>
      <w:r w:rsidRPr="00442C79">
        <w:rPr>
          <w:b/>
          <w:i/>
          <w:sz w:val="28"/>
          <w:szCs w:val="28"/>
          <w:shd w:val="clear" w:color="auto" w:fill="FFFFFF"/>
          <w:lang w:val="uk-UA"/>
        </w:rPr>
        <w:t xml:space="preserve">Секретар сільської ради </w:t>
      </w:r>
      <w:r w:rsidRPr="00442C79">
        <w:rPr>
          <w:b/>
          <w:i/>
          <w:sz w:val="28"/>
          <w:szCs w:val="28"/>
          <w:shd w:val="clear" w:color="auto" w:fill="FFFFFF"/>
          <w:lang w:val="uk-UA"/>
        </w:rPr>
        <w:tab/>
      </w:r>
      <w:r w:rsidRPr="00442C79">
        <w:rPr>
          <w:b/>
          <w:i/>
          <w:sz w:val="28"/>
          <w:szCs w:val="28"/>
          <w:shd w:val="clear" w:color="auto" w:fill="FFFFFF"/>
          <w:lang w:val="uk-UA"/>
        </w:rPr>
        <w:tab/>
      </w:r>
      <w:r w:rsidRPr="00442C79">
        <w:rPr>
          <w:b/>
          <w:i/>
          <w:sz w:val="28"/>
          <w:szCs w:val="28"/>
          <w:shd w:val="clear" w:color="auto" w:fill="FFFFFF"/>
          <w:lang w:val="uk-UA"/>
        </w:rPr>
        <w:tab/>
      </w:r>
      <w:r w:rsidRPr="00442C79">
        <w:rPr>
          <w:b/>
          <w:i/>
          <w:sz w:val="28"/>
          <w:szCs w:val="28"/>
          <w:shd w:val="clear" w:color="auto" w:fill="FFFFFF"/>
          <w:lang w:val="uk-UA"/>
        </w:rPr>
        <w:tab/>
      </w:r>
      <w:r w:rsidRPr="00442C79">
        <w:rPr>
          <w:b/>
          <w:i/>
          <w:sz w:val="28"/>
          <w:szCs w:val="28"/>
          <w:shd w:val="clear" w:color="auto" w:fill="FFFFFF"/>
          <w:lang w:val="uk-UA"/>
        </w:rPr>
        <w:tab/>
      </w:r>
      <w:r w:rsidRPr="00442C79">
        <w:rPr>
          <w:b/>
          <w:i/>
          <w:sz w:val="28"/>
          <w:szCs w:val="28"/>
          <w:shd w:val="clear" w:color="auto" w:fill="FFFFFF"/>
          <w:lang w:val="uk-UA"/>
        </w:rPr>
        <w:tab/>
        <w:t>Хомяк О. Р.</w:t>
      </w:r>
      <w:bookmarkEnd w:id="0"/>
    </w:p>
    <w:sectPr w:rsidR="00442C79" w:rsidRPr="00442C79" w:rsidSect="00226AFD">
      <w:headerReference w:type="even" r:id="rId10"/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B5F" w:rsidRDefault="00615B5F">
      <w:r>
        <w:separator/>
      </w:r>
    </w:p>
  </w:endnote>
  <w:endnote w:type="continuationSeparator" w:id="0">
    <w:p w:rsidR="00615B5F" w:rsidRDefault="0061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B5F" w:rsidRDefault="00615B5F">
      <w:r>
        <w:separator/>
      </w:r>
    </w:p>
  </w:footnote>
  <w:footnote w:type="continuationSeparator" w:id="0">
    <w:p w:rsidR="00615B5F" w:rsidRDefault="00615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18" w:rsidRDefault="003E16E4" w:rsidP="00861D7F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90118" w:rsidRDefault="00615B5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582"/>
    <w:multiLevelType w:val="hybridMultilevel"/>
    <w:tmpl w:val="CDFE0848"/>
    <w:lvl w:ilvl="0" w:tplc="88E68A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C272DB8"/>
    <w:multiLevelType w:val="hybridMultilevel"/>
    <w:tmpl w:val="0D92159C"/>
    <w:lvl w:ilvl="0" w:tplc="6EB0C3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AF31A4"/>
    <w:multiLevelType w:val="hybridMultilevel"/>
    <w:tmpl w:val="629C61B4"/>
    <w:lvl w:ilvl="0" w:tplc="3984DDB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0D8D"/>
    <w:multiLevelType w:val="hybridMultilevel"/>
    <w:tmpl w:val="A904764C"/>
    <w:lvl w:ilvl="0" w:tplc="663A587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40991"/>
    <w:multiLevelType w:val="hybridMultilevel"/>
    <w:tmpl w:val="94249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3A433B"/>
    <w:multiLevelType w:val="hybridMultilevel"/>
    <w:tmpl w:val="BC48A8F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2173FC"/>
    <w:multiLevelType w:val="hybridMultilevel"/>
    <w:tmpl w:val="4B789EA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1319E3"/>
    <w:multiLevelType w:val="hybridMultilevel"/>
    <w:tmpl w:val="4C942B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EF41E6"/>
    <w:multiLevelType w:val="hybridMultilevel"/>
    <w:tmpl w:val="20EC76B0"/>
    <w:lvl w:ilvl="0" w:tplc="F3C44B60">
      <w:start w:val="9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B5"/>
    <w:rsid w:val="00012867"/>
    <w:rsid w:val="00014480"/>
    <w:rsid w:val="000163F3"/>
    <w:rsid w:val="000251C7"/>
    <w:rsid w:val="00060C9A"/>
    <w:rsid w:val="00081F85"/>
    <w:rsid w:val="00085CD8"/>
    <w:rsid w:val="000A0ADE"/>
    <w:rsid w:val="000A1763"/>
    <w:rsid w:val="000A3FAB"/>
    <w:rsid w:val="000B2C56"/>
    <w:rsid w:val="000B454B"/>
    <w:rsid w:val="000B52B5"/>
    <w:rsid w:val="000E5078"/>
    <w:rsid w:val="001253A9"/>
    <w:rsid w:val="001364BE"/>
    <w:rsid w:val="00150FC4"/>
    <w:rsid w:val="00153567"/>
    <w:rsid w:val="001728D6"/>
    <w:rsid w:val="00194B45"/>
    <w:rsid w:val="001E57BE"/>
    <w:rsid w:val="001E7F63"/>
    <w:rsid w:val="001F20AB"/>
    <w:rsid w:val="00226AFD"/>
    <w:rsid w:val="00262602"/>
    <w:rsid w:val="002852E5"/>
    <w:rsid w:val="002A300F"/>
    <w:rsid w:val="002A5189"/>
    <w:rsid w:val="002A6987"/>
    <w:rsid w:val="002B6FB5"/>
    <w:rsid w:val="002C271C"/>
    <w:rsid w:val="002C76BE"/>
    <w:rsid w:val="00302AE8"/>
    <w:rsid w:val="00305682"/>
    <w:rsid w:val="00317E0A"/>
    <w:rsid w:val="00322905"/>
    <w:rsid w:val="00326F4E"/>
    <w:rsid w:val="0033313D"/>
    <w:rsid w:val="00340009"/>
    <w:rsid w:val="00352BF0"/>
    <w:rsid w:val="00353F48"/>
    <w:rsid w:val="0037530C"/>
    <w:rsid w:val="00375D77"/>
    <w:rsid w:val="00381F18"/>
    <w:rsid w:val="003820F0"/>
    <w:rsid w:val="003A1F91"/>
    <w:rsid w:val="003A7F16"/>
    <w:rsid w:val="003C56C8"/>
    <w:rsid w:val="003E16E4"/>
    <w:rsid w:val="003F5BFC"/>
    <w:rsid w:val="00437572"/>
    <w:rsid w:val="00442C79"/>
    <w:rsid w:val="00452DC8"/>
    <w:rsid w:val="00465E37"/>
    <w:rsid w:val="00490049"/>
    <w:rsid w:val="00493485"/>
    <w:rsid w:val="004955F7"/>
    <w:rsid w:val="004C3F3A"/>
    <w:rsid w:val="004F79B4"/>
    <w:rsid w:val="005053C3"/>
    <w:rsid w:val="00533F89"/>
    <w:rsid w:val="0053547B"/>
    <w:rsid w:val="0056694B"/>
    <w:rsid w:val="00571C20"/>
    <w:rsid w:val="005978BE"/>
    <w:rsid w:val="005B2E5A"/>
    <w:rsid w:val="005B4BB0"/>
    <w:rsid w:val="005C052B"/>
    <w:rsid w:val="005C3796"/>
    <w:rsid w:val="005C7C60"/>
    <w:rsid w:val="005D20F8"/>
    <w:rsid w:val="005D7B3D"/>
    <w:rsid w:val="005E17B1"/>
    <w:rsid w:val="005E3A4A"/>
    <w:rsid w:val="005F20C3"/>
    <w:rsid w:val="005F69DA"/>
    <w:rsid w:val="00602131"/>
    <w:rsid w:val="00615B5F"/>
    <w:rsid w:val="00646BEE"/>
    <w:rsid w:val="0064787F"/>
    <w:rsid w:val="0067756E"/>
    <w:rsid w:val="00677E53"/>
    <w:rsid w:val="00683BF6"/>
    <w:rsid w:val="00684D24"/>
    <w:rsid w:val="006B5D86"/>
    <w:rsid w:val="006C15C4"/>
    <w:rsid w:val="006F2D2F"/>
    <w:rsid w:val="0070245D"/>
    <w:rsid w:val="00716E0E"/>
    <w:rsid w:val="0074698A"/>
    <w:rsid w:val="007520A4"/>
    <w:rsid w:val="007846FE"/>
    <w:rsid w:val="00785FF0"/>
    <w:rsid w:val="007A55BB"/>
    <w:rsid w:val="007C162F"/>
    <w:rsid w:val="007F24A2"/>
    <w:rsid w:val="0080671E"/>
    <w:rsid w:val="00824160"/>
    <w:rsid w:val="00843C59"/>
    <w:rsid w:val="00850086"/>
    <w:rsid w:val="008505DD"/>
    <w:rsid w:val="0085198C"/>
    <w:rsid w:val="008724A3"/>
    <w:rsid w:val="008724F2"/>
    <w:rsid w:val="00875EB2"/>
    <w:rsid w:val="00880D23"/>
    <w:rsid w:val="00896C1B"/>
    <w:rsid w:val="008C31E5"/>
    <w:rsid w:val="008F10EC"/>
    <w:rsid w:val="00914CD1"/>
    <w:rsid w:val="0091533D"/>
    <w:rsid w:val="009249E8"/>
    <w:rsid w:val="009367C2"/>
    <w:rsid w:val="0095079F"/>
    <w:rsid w:val="00950CF8"/>
    <w:rsid w:val="00955C97"/>
    <w:rsid w:val="00957B44"/>
    <w:rsid w:val="009665D9"/>
    <w:rsid w:val="00975B43"/>
    <w:rsid w:val="00996C65"/>
    <w:rsid w:val="00997E4A"/>
    <w:rsid w:val="009B0D65"/>
    <w:rsid w:val="009B2D4B"/>
    <w:rsid w:val="009B7307"/>
    <w:rsid w:val="009C7CA3"/>
    <w:rsid w:val="009D104F"/>
    <w:rsid w:val="009F1AE2"/>
    <w:rsid w:val="009F7081"/>
    <w:rsid w:val="00A07DE0"/>
    <w:rsid w:val="00A126A2"/>
    <w:rsid w:val="00A14607"/>
    <w:rsid w:val="00A47353"/>
    <w:rsid w:val="00A61426"/>
    <w:rsid w:val="00A82378"/>
    <w:rsid w:val="00A94C45"/>
    <w:rsid w:val="00AA2F11"/>
    <w:rsid w:val="00AB144A"/>
    <w:rsid w:val="00AC02CB"/>
    <w:rsid w:val="00AC599E"/>
    <w:rsid w:val="00AD5B53"/>
    <w:rsid w:val="00AF6A0B"/>
    <w:rsid w:val="00B311E4"/>
    <w:rsid w:val="00B36D9E"/>
    <w:rsid w:val="00B80DFC"/>
    <w:rsid w:val="00B87D82"/>
    <w:rsid w:val="00B93E00"/>
    <w:rsid w:val="00BD02E1"/>
    <w:rsid w:val="00BF3550"/>
    <w:rsid w:val="00BF4BB1"/>
    <w:rsid w:val="00BF53D0"/>
    <w:rsid w:val="00C035BA"/>
    <w:rsid w:val="00C17DC0"/>
    <w:rsid w:val="00C42B23"/>
    <w:rsid w:val="00C57B66"/>
    <w:rsid w:val="00C665A3"/>
    <w:rsid w:val="00C7582F"/>
    <w:rsid w:val="00C838AB"/>
    <w:rsid w:val="00C85952"/>
    <w:rsid w:val="00CA7470"/>
    <w:rsid w:val="00CD53BD"/>
    <w:rsid w:val="00CD6E88"/>
    <w:rsid w:val="00CF2217"/>
    <w:rsid w:val="00CF33BE"/>
    <w:rsid w:val="00D23539"/>
    <w:rsid w:val="00D335EB"/>
    <w:rsid w:val="00D9266E"/>
    <w:rsid w:val="00DA0109"/>
    <w:rsid w:val="00DC161B"/>
    <w:rsid w:val="00DE0842"/>
    <w:rsid w:val="00E32BDC"/>
    <w:rsid w:val="00E33F90"/>
    <w:rsid w:val="00E474CE"/>
    <w:rsid w:val="00E539E4"/>
    <w:rsid w:val="00EC05D5"/>
    <w:rsid w:val="00EE31BB"/>
    <w:rsid w:val="00EF0861"/>
    <w:rsid w:val="00EF7DFC"/>
    <w:rsid w:val="00F03F6C"/>
    <w:rsid w:val="00F63CAD"/>
    <w:rsid w:val="00F760EC"/>
    <w:rsid w:val="00F95AF0"/>
    <w:rsid w:val="00FB4C3A"/>
    <w:rsid w:val="00FD0227"/>
    <w:rsid w:val="00FD439F"/>
    <w:rsid w:val="00FD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  <w:style w:type="paragraph" w:styleId="ac">
    <w:name w:val="header"/>
    <w:basedOn w:val="a"/>
    <w:link w:val="ad"/>
    <w:rsid w:val="003E16E4"/>
    <w:pPr>
      <w:tabs>
        <w:tab w:val="center" w:pos="4153"/>
        <w:tab w:val="right" w:pos="8306"/>
      </w:tabs>
    </w:pPr>
    <w:rPr>
      <w:sz w:val="28"/>
      <w:szCs w:val="20"/>
      <w:lang w:val="uk-UA" w:eastAsia="x-none"/>
    </w:rPr>
  </w:style>
  <w:style w:type="character" w:customStyle="1" w:styleId="ad">
    <w:name w:val="Верхній колонтитул Знак"/>
    <w:basedOn w:val="a0"/>
    <w:link w:val="ac"/>
    <w:rsid w:val="003E16E4"/>
    <w:rPr>
      <w:sz w:val="28"/>
      <w:lang w:eastAsia="x-none"/>
    </w:rPr>
  </w:style>
  <w:style w:type="character" w:styleId="ae">
    <w:name w:val="page number"/>
    <w:basedOn w:val="a0"/>
    <w:rsid w:val="003E16E4"/>
  </w:style>
  <w:style w:type="character" w:customStyle="1" w:styleId="rvts23">
    <w:name w:val="rvts23"/>
    <w:basedOn w:val="a0"/>
    <w:rsid w:val="003E16E4"/>
  </w:style>
  <w:style w:type="character" w:customStyle="1" w:styleId="rvts9">
    <w:name w:val="rvts9"/>
    <w:basedOn w:val="a0"/>
    <w:rsid w:val="003E16E4"/>
  </w:style>
  <w:style w:type="paragraph" w:customStyle="1" w:styleId="rvps2">
    <w:name w:val="rvps2"/>
    <w:basedOn w:val="a"/>
    <w:rsid w:val="003E16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  <w:style w:type="paragraph" w:styleId="ac">
    <w:name w:val="header"/>
    <w:basedOn w:val="a"/>
    <w:link w:val="ad"/>
    <w:rsid w:val="003E16E4"/>
    <w:pPr>
      <w:tabs>
        <w:tab w:val="center" w:pos="4153"/>
        <w:tab w:val="right" w:pos="8306"/>
      </w:tabs>
    </w:pPr>
    <w:rPr>
      <w:sz w:val="28"/>
      <w:szCs w:val="20"/>
      <w:lang w:val="uk-UA" w:eastAsia="x-none"/>
    </w:rPr>
  </w:style>
  <w:style w:type="character" w:customStyle="1" w:styleId="ad">
    <w:name w:val="Верхній колонтитул Знак"/>
    <w:basedOn w:val="a0"/>
    <w:link w:val="ac"/>
    <w:rsid w:val="003E16E4"/>
    <w:rPr>
      <w:sz w:val="28"/>
      <w:lang w:eastAsia="x-none"/>
    </w:rPr>
  </w:style>
  <w:style w:type="character" w:styleId="ae">
    <w:name w:val="page number"/>
    <w:basedOn w:val="a0"/>
    <w:rsid w:val="003E16E4"/>
  </w:style>
  <w:style w:type="character" w:customStyle="1" w:styleId="rvts23">
    <w:name w:val="rvts23"/>
    <w:basedOn w:val="a0"/>
    <w:rsid w:val="003E16E4"/>
  </w:style>
  <w:style w:type="character" w:customStyle="1" w:styleId="rvts9">
    <w:name w:val="rvts9"/>
    <w:basedOn w:val="a0"/>
    <w:rsid w:val="003E16E4"/>
  </w:style>
  <w:style w:type="paragraph" w:customStyle="1" w:styleId="rvps2">
    <w:name w:val="rvps2"/>
    <w:basedOn w:val="a"/>
    <w:rsid w:val="003E16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DFC5B-09C1-46B5-B5BC-273B92E4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6074</Words>
  <Characters>3463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SR</Company>
  <LinksUpToDate>false</LinksUpToDate>
  <CharactersWithSpaces>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програм</dc:subject>
  <dc:creator>Олег</dc:creator>
  <cp:lastModifiedBy>Oleg</cp:lastModifiedBy>
  <cp:revision>3</cp:revision>
  <cp:lastPrinted>2020-11-10T10:21:00Z</cp:lastPrinted>
  <dcterms:created xsi:type="dcterms:W3CDTF">2020-11-30T12:31:00Z</dcterms:created>
  <dcterms:modified xsi:type="dcterms:W3CDTF">2020-12-17T09:57:00Z</dcterms:modified>
</cp:coreProperties>
</file>