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430AB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430AB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3C04395" wp14:editId="21ED817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430AB5">
        <w:rPr>
          <w:szCs w:val="28"/>
        </w:rPr>
        <w:t>МУРОВАНСЬКА СІЛЬСЬКА РАДА</w:t>
      </w:r>
    </w:p>
    <w:p w:rsidR="00B06B31" w:rsidRPr="00430AB5" w:rsidRDefault="00B06B31" w:rsidP="003D7F1C">
      <w:pPr>
        <w:spacing w:line="240" w:lineRule="auto"/>
        <w:jc w:val="center"/>
        <w:rPr>
          <w:szCs w:val="28"/>
        </w:rPr>
      </w:pPr>
      <w:r w:rsidRPr="00430AB5">
        <w:rPr>
          <w:b/>
          <w:szCs w:val="28"/>
        </w:rPr>
        <w:t>ОБ’ЄДНАНОЇ ТЕРИТОРІАЛЬНОЇ ГРОМАДИ</w:t>
      </w:r>
    </w:p>
    <w:p w:rsidR="00B06B31" w:rsidRPr="00430AB5" w:rsidRDefault="00B06B31" w:rsidP="003D7F1C">
      <w:pPr>
        <w:spacing w:line="240" w:lineRule="auto"/>
        <w:jc w:val="center"/>
        <w:rPr>
          <w:b/>
          <w:szCs w:val="28"/>
        </w:rPr>
      </w:pPr>
      <w:r w:rsidRPr="00430AB5">
        <w:rPr>
          <w:b/>
          <w:szCs w:val="28"/>
        </w:rPr>
        <w:t>Пустомитівського району Львівської області</w:t>
      </w:r>
    </w:p>
    <w:p w:rsidR="00AD20E1" w:rsidRPr="00430AB5" w:rsidRDefault="006C26B2" w:rsidP="003D7F1C">
      <w:pPr>
        <w:spacing w:line="240" w:lineRule="auto"/>
        <w:jc w:val="center"/>
        <w:rPr>
          <w:b/>
          <w:szCs w:val="28"/>
          <w:u w:val="single"/>
        </w:rPr>
      </w:pPr>
      <w:r w:rsidRPr="00430AB5">
        <w:rPr>
          <w:b/>
          <w:szCs w:val="28"/>
          <w:u w:val="single"/>
        </w:rPr>
        <w:t>2</w:t>
      </w:r>
      <w:r w:rsidR="005F3376" w:rsidRPr="00430AB5">
        <w:rPr>
          <w:b/>
          <w:szCs w:val="28"/>
          <w:u w:val="single"/>
        </w:rPr>
        <w:t>-а</w:t>
      </w:r>
      <w:r w:rsidR="00AD20E1" w:rsidRPr="00430AB5">
        <w:rPr>
          <w:b/>
          <w:szCs w:val="28"/>
          <w:u w:val="single"/>
        </w:rPr>
        <w:t xml:space="preserve"> </w:t>
      </w:r>
      <w:r w:rsidR="006B1422" w:rsidRPr="00430AB5">
        <w:rPr>
          <w:b/>
          <w:szCs w:val="28"/>
          <w:u w:val="single"/>
        </w:rPr>
        <w:t xml:space="preserve">сесія </w:t>
      </w:r>
      <w:r w:rsidR="00AD20E1" w:rsidRPr="00430AB5">
        <w:rPr>
          <w:b/>
          <w:szCs w:val="28"/>
          <w:u w:val="single"/>
        </w:rPr>
        <w:t>І</w:t>
      </w:r>
      <w:r w:rsidRPr="00430AB5">
        <w:rPr>
          <w:b/>
          <w:szCs w:val="28"/>
          <w:u w:val="single"/>
        </w:rPr>
        <w:t>І</w:t>
      </w:r>
      <w:r w:rsidR="00AD20E1" w:rsidRPr="00430AB5">
        <w:rPr>
          <w:b/>
          <w:szCs w:val="28"/>
          <w:u w:val="single"/>
        </w:rPr>
        <w:t xml:space="preserve"> демократичного скликання</w:t>
      </w:r>
    </w:p>
    <w:p w:rsidR="001F2538" w:rsidRPr="00430AB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430AB5" w:rsidRDefault="00786359" w:rsidP="00B06B31">
      <w:pPr>
        <w:ind w:right="-568"/>
        <w:jc w:val="center"/>
        <w:rPr>
          <w:b/>
          <w:sz w:val="26"/>
          <w:szCs w:val="26"/>
        </w:rPr>
      </w:pPr>
      <w:r w:rsidRPr="00430AB5">
        <w:rPr>
          <w:b/>
          <w:sz w:val="26"/>
          <w:szCs w:val="26"/>
        </w:rPr>
        <w:t xml:space="preserve"> </w:t>
      </w:r>
      <w:r w:rsidR="00B06B31" w:rsidRPr="00430AB5">
        <w:rPr>
          <w:b/>
          <w:szCs w:val="26"/>
        </w:rPr>
        <w:t xml:space="preserve">Р І Ш Е Н </w:t>
      </w:r>
      <w:proofErr w:type="spellStart"/>
      <w:r w:rsidR="00B06B31" w:rsidRPr="00430AB5">
        <w:rPr>
          <w:b/>
          <w:szCs w:val="26"/>
        </w:rPr>
        <w:t>Н</w:t>
      </w:r>
      <w:proofErr w:type="spellEnd"/>
      <w:r w:rsidR="00B06B31" w:rsidRPr="00430AB5">
        <w:rPr>
          <w:b/>
          <w:szCs w:val="26"/>
        </w:rPr>
        <w:t xml:space="preserve"> Я № </w:t>
      </w:r>
      <w:r w:rsidR="006F1419" w:rsidRPr="00430AB5">
        <w:rPr>
          <w:b/>
          <w:szCs w:val="26"/>
        </w:rPr>
        <w:t>28</w:t>
      </w:r>
    </w:p>
    <w:p w:rsidR="00B06B31" w:rsidRPr="00430AB5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430AB5" w:rsidRDefault="006C26B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430AB5">
        <w:rPr>
          <w:szCs w:val="27"/>
        </w:rPr>
        <w:t>22</w:t>
      </w:r>
      <w:r w:rsidR="00B06B31" w:rsidRPr="00430AB5">
        <w:rPr>
          <w:szCs w:val="27"/>
        </w:rPr>
        <w:t xml:space="preserve"> </w:t>
      </w:r>
      <w:r w:rsidRPr="00430AB5">
        <w:rPr>
          <w:szCs w:val="27"/>
        </w:rPr>
        <w:t>грудня 2020</w:t>
      </w:r>
      <w:r w:rsidR="00B06B31" w:rsidRPr="00430AB5">
        <w:rPr>
          <w:szCs w:val="27"/>
        </w:rPr>
        <w:t xml:space="preserve"> року</w:t>
      </w:r>
    </w:p>
    <w:p w:rsidR="00B06B31" w:rsidRPr="00430AB5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6F1419" w:rsidRPr="00430AB5" w:rsidRDefault="006F1419" w:rsidP="00430AB5">
      <w:pPr>
        <w:rPr>
          <w:i/>
          <w:szCs w:val="28"/>
        </w:rPr>
      </w:pPr>
      <w:r w:rsidRPr="00430AB5">
        <w:rPr>
          <w:i/>
          <w:szCs w:val="28"/>
        </w:rPr>
        <w:t>Про делегування комунальним підприємствам Мурованської сільської ради ОТГ "ЕкоУстрій", «Добробут», «Сокіл» повноважень на виконання бюджетних програм як одержувачів</w:t>
      </w:r>
      <w:r w:rsidR="00430AB5" w:rsidRPr="00430AB5">
        <w:rPr>
          <w:i/>
          <w:szCs w:val="28"/>
        </w:rPr>
        <w:t xml:space="preserve"> бюджетних коштів</w:t>
      </w:r>
    </w:p>
    <w:p w:rsidR="006F1419" w:rsidRPr="00430AB5" w:rsidRDefault="006F1419" w:rsidP="006F1419">
      <w:pPr>
        <w:jc w:val="both"/>
        <w:rPr>
          <w:b/>
          <w:szCs w:val="28"/>
        </w:rPr>
      </w:pP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  <w:r w:rsidRPr="00430AB5">
        <w:rPr>
          <w:szCs w:val="28"/>
        </w:rPr>
        <w:t xml:space="preserve">Відповідно до статей 26, 30, 31 Закону України "Про місцеве самоврядування в Україні", пункту 7 частини 1 статті 17 Закону України "Про публічні закупівлі", частини 6 статті 22 Бюджетного Кодексу України, та з метою забезпечення належного рівня життєдіяльності на території населених пунктів Мурованської сільської ради об’єднаної територіальної громади,заслухавши інформацію керівника відділу архітектури та житлово-комунального господарства Мурованської сільської ради ОТГ </w:t>
      </w:r>
      <w:proofErr w:type="spellStart"/>
      <w:r w:rsidRPr="00430AB5">
        <w:rPr>
          <w:szCs w:val="28"/>
        </w:rPr>
        <w:t>Сушинського</w:t>
      </w:r>
      <w:proofErr w:type="spellEnd"/>
      <w:r w:rsidRPr="00430AB5">
        <w:rPr>
          <w:szCs w:val="28"/>
        </w:rPr>
        <w:t xml:space="preserve"> М.В., сесія Мурованської сільськ</w:t>
      </w:r>
      <w:r w:rsidR="00261AC6" w:rsidRPr="00430AB5">
        <w:rPr>
          <w:szCs w:val="28"/>
        </w:rPr>
        <w:t>ої ради</w:t>
      </w: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</w:p>
    <w:p w:rsidR="006F1419" w:rsidRPr="00430AB5" w:rsidRDefault="006F1419" w:rsidP="00261AC6">
      <w:pPr>
        <w:spacing w:line="240" w:lineRule="auto"/>
        <w:jc w:val="center"/>
        <w:rPr>
          <w:b/>
          <w:szCs w:val="28"/>
        </w:rPr>
      </w:pPr>
      <w:r w:rsidRPr="00430AB5">
        <w:rPr>
          <w:b/>
          <w:szCs w:val="28"/>
        </w:rPr>
        <w:t>В И Р І Ш И Л А:</w:t>
      </w: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  <w:r w:rsidRPr="00430AB5">
        <w:rPr>
          <w:szCs w:val="28"/>
        </w:rPr>
        <w:t>1. Делегувати комунальному підприємству Мурованської сільської ради ОТГ</w:t>
      </w:r>
      <w:r w:rsidR="00261AC6" w:rsidRPr="00430AB5">
        <w:rPr>
          <w:szCs w:val="28"/>
        </w:rPr>
        <w:t xml:space="preserve"> </w:t>
      </w:r>
      <w:r w:rsidRPr="00430AB5">
        <w:rPr>
          <w:szCs w:val="28"/>
        </w:rPr>
        <w:t>"</w:t>
      </w:r>
      <w:proofErr w:type="spellStart"/>
      <w:r w:rsidRPr="00430AB5">
        <w:rPr>
          <w:szCs w:val="28"/>
        </w:rPr>
        <w:t>Еко</w:t>
      </w:r>
      <w:proofErr w:type="spellEnd"/>
      <w:r w:rsidRPr="00430AB5">
        <w:rPr>
          <w:szCs w:val="28"/>
        </w:rPr>
        <w:t xml:space="preserve"> Устрій", як одержувачу коштів Мурованської сільської ради ОТГ, повноважень на виконання заходів, передбачених бюджетною</w:t>
      </w:r>
      <w:r w:rsidR="00261AC6" w:rsidRPr="00430AB5">
        <w:rPr>
          <w:szCs w:val="28"/>
        </w:rPr>
        <w:t xml:space="preserve"> </w:t>
      </w:r>
      <w:r w:rsidRPr="00430AB5">
        <w:rPr>
          <w:szCs w:val="28"/>
        </w:rPr>
        <w:t>програмою на 2021 рік по КПКВМБ 0116030 «Організація благоустрою</w:t>
      </w:r>
      <w:r w:rsidR="00261AC6" w:rsidRPr="00430AB5">
        <w:rPr>
          <w:szCs w:val="28"/>
        </w:rPr>
        <w:t xml:space="preserve"> </w:t>
      </w:r>
      <w:r w:rsidRPr="00430AB5">
        <w:rPr>
          <w:szCs w:val="28"/>
        </w:rPr>
        <w:t xml:space="preserve">населених пунктів». </w:t>
      </w: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  <w:r w:rsidRPr="00430AB5">
        <w:rPr>
          <w:szCs w:val="28"/>
        </w:rPr>
        <w:t>2.</w:t>
      </w:r>
      <w:r w:rsidRPr="00430AB5">
        <w:t xml:space="preserve"> </w:t>
      </w:r>
      <w:r w:rsidRPr="00430AB5">
        <w:rPr>
          <w:szCs w:val="28"/>
        </w:rPr>
        <w:t>Делегувати комунальному підприємству Мурованської сільської ради ОТГ</w:t>
      </w: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  <w:r w:rsidRPr="00430AB5">
        <w:rPr>
          <w:szCs w:val="28"/>
        </w:rPr>
        <w:t>"Добробут", як одержувачу коштів Мурованської сільської ради ОТГ, повноважень на виконання заходів, передбачених бюджетною</w:t>
      </w:r>
      <w:r w:rsidR="00261AC6" w:rsidRPr="00430AB5">
        <w:rPr>
          <w:szCs w:val="28"/>
        </w:rPr>
        <w:t xml:space="preserve"> </w:t>
      </w:r>
      <w:r w:rsidRPr="00430AB5">
        <w:rPr>
          <w:szCs w:val="28"/>
        </w:rPr>
        <w:t>програмою на 2021 рік по КПКВМБ 0116030 «Організація благоустрою</w:t>
      </w:r>
      <w:r w:rsidR="00261AC6" w:rsidRPr="00430AB5">
        <w:rPr>
          <w:szCs w:val="28"/>
        </w:rPr>
        <w:t xml:space="preserve"> </w:t>
      </w:r>
      <w:r w:rsidRPr="00430AB5">
        <w:rPr>
          <w:szCs w:val="28"/>
        </w:rPr>
        <w:t>населених пунктів».</w:t>
      </w: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  <w:r w:rsidRPr="00430AB5">
        <w:rPr>
          <w:szCs w:val="28"/>
        </w:rPr>
        <w:t>3.</w:t>
      </w:r>
      <w:r w:rsidRPr="00430AB5">
        <w:t xml:space="preserve"> </w:t>
      </w:r>
      <w:r w:rsidRPr="00430AB5">
        <w:rPr>
          <w:szCs w:val="28"/>
        </w:rPr>
        <w:t>Делегувати комунальному підприємству Мурованської сільської ради ОТГ</w:t>
      </w: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  <w:r w:rsidRPr="00430AB5">
        <w:rPr>
          <w:szCs w:val="28"/>
        </w:rPr>
        <w:t>"Сокіл", як одержувачу коштів Мурованської сільської ради ОТГ, повноважень на виконання заходів, передбачених бюджетною</w:t>
      </w:r>
      <w:r w:rsidR="00261AC6" w:rsidRPr="00430AB5">
        <w:rPr>
          <w:szCs w:val="28"/>
        </w:rPr>
        <w:t xml:space="preserve"> </w:t>
      </w:r>
      <w:r w:rsidRPr="00430AB5">
        <w:rPr>
          <w:szCs w:val="28"/>
        </w:rPr>
        <w:t>програмою на 2021 рік по КПКВМБ 0116030 «Організація благоустрою</w:t>
      </w:r>
      <w:r w:rsidR="00261AC6" w:rsidRPr="00430AB5">
        <w:rPr>
          <w:szCs w:val="28"/>
        </w:rPr>
        <w:t xml:space="preserve"> </w:t>
      </w:r>
      <w:r w:rsidRPr="00430AB5">
        <w:rPr>
          <w:szCs w:val="28"/>
        </w:rPr>
        <w:t>населених пунктів».</w:t>
      </w:r>
    </w:p>
    <w:p w:rsidR="006F1419" w:rsidRPr="00430AB5" w:rsidRDefault="006F1419" w:rsidP="00261AC6">
      <w:pPr>
        <w:spacing w:line="240" w:lineRule="auto"/>
        <w:jc w:val="both"/>
        <w:rPr>
          <w:szCs w:val="28"/>
        </w:rPr>
      </w:pPr>
      <w:r w:rsidRPr="00430AB5">
        <w:rPr>
          <w:szCs w:val="28"/>
        </w:rPr>
        <w:t>4. Контроль за виконанням даного рішення покласти на постійну комісію</w:t>
      </w:r>
      <w:r w:rsidR="009F3F5F" w:rsidRPr="00430AB5">
        <w:rPr>
          <w:szCs w:val="28"/>
        </w:rPr>
        <w:t xml:space="preserve"> </w:t>
      </w:r>
      <w:r w:rsidRPr="00430AB5">
        <w:rPr>
          <w:szCs w:val="28"/>
        </w:rPr>
        <w:t>сільської ради з питань бюджету, фінансів та планування соціально-економічного розвитку,</w:t>
      </w:r>
      <w:r w:rsidRPr="00430AB5">
        <w:t xml:space="preserve"> </w:t>
      </w:r>
      <w:r w:rsidRPr="00430AB5">
        <w:rPr>
          <w:szCs w:val="28"/>
        </w:rPr>
        <w:t>Комісія з питань комунальної власності, інфраструктури, транспорту та житлово-комунального господарства та першого заступника сільського голови Мурован</w:t>
      </w:r>
      <w:r w:rsidR="00054A54">
        <w:rPr>
          <w:szCs w:val="28"/>
        </w:rPr>
        <w:t>ської сільської ради ОТГ Грицуня</w:t>
      </w:r>
      <w:bookmarkStart w:id="0" w:name="_GoBack"/>
      <w:bookmarkEnd w:id="0"/>
      <w:r w:rsidRPr="00430AB5">
        <w:rPr>
          <w:szCs w:val="28"/>
        </w:rPr>
        <w:t xml:space="preserve"> І.І.</w:t>
      </w:r>
    </w:p>
    <w:p w:rsidR="006F1419" w:rsidRPr="00430AB5" w:rsidRDefault="006F1419" w:rsidP="006F1419">
      <w:pPr>
        <w:jc w:val="both"/>
        <w:rPr>
          <w:szCs w:val="28"/>
        </w:rPr>
      </w:pPr>
    </w:p>
    <w:p w:rsidR="006F1419" w:rsidRPr="00430AB5" w:rsidRDefault="006F1419" w:rsidP="006F1419">
      <w:pPr>
        <w:spacing w:line="240" w:lineRule="auto"/>
        <w:jc w:val="both"/>
        <w:rPr>
          <w:b/>
          <w:szCs w:val="28"/>
        </w:rPr>
      </w:pPr>
      <w:r w:rsidRPr="00430AB5">
        <w:rPr>
          <w:b/>
          <w:szCs w:val="28"/>
        </w:rPr>
        <w:t>Виконуючий обов’язки сільського голови</w:t>
      </w:r>
    </w:p>
    <w:p w:rsidR="006F1419" w:rsidRPr="00430AB5" w:rsidRDefault="006F1419" w:rsidP="006F1419">
      <w:pPr>
        <w:spacing w:line="240" w:lineRule="auto"/>
        <w:jc w:val="both"/>
        <w:rPr>
          <w:b/>
          <w:szCs w:val="28"/>
        </w:rPr>
      </w:pPr>
      <w:r w:rsidRPr="00430AB5">
        <w:rPr>
          <w:b/>
          <w:szCs w:val="28"/>
        </w:rPr>
        <w:t>Секретар сільської ради</w:t>
      </w:r>
      <w:r w:rsidRPr="00430AB5">
        <w:rPr>
          <w:b/>
          <w:szCs w:val="28"/>
        </w:rPr>
        <w:tab/>
      </w:r>
      <w:r w:rsidRPr="00430AB5">
        <w:rPr>
          <w:b/>
          <w:szCs w:val="28"/>
        </w:rPr>
        <w:tab/>
      </w:r>
      <w:r w:rsidRPr="00430AB5">
        <w:rPr>
          <w:b/>
          <w:szCs w:val="28"/>
        </w:rPr>
        <w:tab/>
      </w:r>
      <w:r w:rsidRPr="00430AB5">
        <w:rPr>
          <w:b/>
          <w:szCs w:val="28"/>
        </w:rPr>
        <w:tab/>
      </w:r>
      <w:r w:rsidRPr="00430AB5">
        <w:rPr>
          <w:b/>
          <w:szCs w:val="28"/>
        </w:rPr>
        <w:tab/>
      </w:r>
      <w:r w:rsidRPr="00430AB5">
        <w:rPr>
          <w:b/>
          <w:szCs w:val="28"/>
        </w:rPr>
        <w:tab/>
      </w:r>
      <w:r w:rsidRPr="00430AB5">
        <w:rPr>
          <w:b/>
          <w:szCs w:val="28"/>
        </w:rPr>
        <w:tab/>
        <w:t xml:space="preserve"> Хомяк О. Р.</w:t>
      </w:r>
    </w:p>
    <w:p w:rsidR="00430AB5" w:rsidRPr="00430AB5" w:rsidRDefault="00430AB5" w:rsidP="006F1419">
      <w:pPr>
        <w:jc w:val="center"/>
        <w:rPr>
          <w:szCs w:val="28"/>
        </w:rPr>
      </w:pPr>
    </w:p>
    <w:p w:rsidR="006F1419" w:rsidRPr="00430AB5" w:rsidRDefault="006F1419" w:rsidP="006F1419">
      <w:pPr>
        <w:jc w:val="center"/>
        <w:rPr>
          <w:szCs w:val="28"/>
        </w:rPr>
      </w:pPr>
      <w:r w:rsidRPr="00430AB5">
        <w:rPr>
          <w:szCs w:val="28"/>
        </w:rPr>
        <w:t>СЛУЖБОВА ЗАПИСКА</w:t>
      </w:r>
    </w:p>
    <w:p w:rsidR="006F1419" w:rsidRPr="00430AB5" w:rsidRDefault="006F1419" w:rsidP="006F1419">
      <w:pPr>
        <w:jc w:val="both"/>
        <w:rPr>
          <w:szCs w:val="28"/>
        </w:rPr>
      </w:pPr>
      <w:r w:rsidRPr="00430AB5">
        <w:rPr>
          <w:szCs w:val="28"/>
        </w:rPr>
        <w:t>Фінансування за бюджетною програмою КПКВМБ 0116030 «Організація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благоустрою населених пунктів» у 2021 році здійснювалось відповідно до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проведених процедур закупівель та укладених прямих договорів з надання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послуг по видам послуг затверджених по даній програмі на 2021 рік з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урахуванням вимог Закону України «Про публічні закупівлі» № 922-VІІІ від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25.12.2015 року (у редакції від 01.01.2020 р.). У зв’язку з тим що Мінекономіки надало роз’яснення від 15.09.2020 р.№ 3304-04/56256-06 «Щодо делегування здійснення закупівель» надало роз’яснення щодо комунальних підприємств заснованих на власності територіальної громади та входить до сфери управління органу місцевого самоврядування (сільської ради), а саме що комунальне підприємство є пов’язаною особою з таким замовником.</w:t>
      </w:r>
    </w:p>
    <w:p w:rsidR="006F1419" w:rsidRPr="00430AB5" w:rsidRDefault="006F1419" w:rsidP="006F1419">
      <w:pPr>
        <w:jc w:val="both"/>
        <w:rPr>
          <w:szCs w:val="28"/>
        </w:rPr>
      </w:pPr>
      <w:r w:rsidRPr="00430AB5">
        <w:rPr>
          <w:szCs w:val="28"/>
        </w:rPr>
        <w:t>КП "ЕкоУстрій", «Добробут», «Сокіл» є одержувачами бюджетних коштів, як суб’єкт господарювання, який не має статусу бюджетної установи та може бути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розпорядником бюджетних коштів на здійснення заходів, передбачених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бюджетною програмою, та отримує на їх виконання кошти бюджету територіальної громади (пункт 38 частини першої статті 2 БКУ).</w:t>
      </w:r>
    </w:p>
    <w:p w:rsidR="006F1419" w:rsidRPr="00430AB5" w:rsidRDefault="006F1419" w:rsidP="006F1419">
      <w:pPr>
        <w:jc w:val="both"/>
        <w:rPr>
          <w:szCs w:val="28"/>
        </w:rPr>
      </w:pPr>
      <w:r w:rsidRPr="00430AB5">
        <w:rPr>
          <w:szCs w:val="28"/>
        </w:rPr>
        <w:t>У свою чергу, згідно пункту 3 частини 5 статті 22 БКУ на сесії сільської ради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приймається рішення щодо делегування повноважень на виконання бюджетної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програми одержувачами бюджетних коштів, розподіляється та доводиться до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них у встановленому порядку обсяги бюджетних асигнувань.</w:t>
      </w:r>
    </w:p>
    <w:p w:rsidR="006F1419" w:rsidRPr="00430AB5" w:rsidRDefault="006F1419" w:rsidP="006F1419">
      <w:pPr>
        <w:jc w:val="both"/>
        <w:rPr>
          <w:szCs w:val="28"/>
        </w:rPr>
      </w:pPr>
      <w:r w:rsidRPr="00430AB5">
        <w:rPr>
          <w:szCs w:val="28"/>
        </w:rPr>
        <w:t>Тому, щоб не порушувати Закон України «Про публічні закупівлі» та належного виконання програми по «Благоустрою населених пунктів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Мурованської сільської  ради  об’єднаної територіальної громади на 2021 рік» за КПКВМБ 0116030 «Організація благоустрою населених пунктів» у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відповідності до частини 6 статті 22 БКУ розпорядник бюджетних коштів може</w:t>
      </w:r>
      <w:r w:rsidR="00430AB5" w:rsidRPr="00430AB5">
        <w:rPr>
          <w:szCs w:val="28"/>
        </w:rPr>
        <w:t xml:space="preserve"> </w:t>
      </w:r>
      <w:r w:rsidRPr="00430AB5">
        <w:rPr>
          <w:szCs w:val="28"/>
        </w:rPr>
        <w:t>уповноважити одержувача бюджетних коштів на виконання заходів, передбачених бюджетною програмою, шляхом доведення бюджетних асигнувань та надання відповідних коштів бюджету громади.</w:t>
      </w:r>
    </w:p>
    <w:p w:rsidR="006F1419" w:rsidRPr="00430AB5" w:rsidRDefault="006F1419" w:rsidP="006F1419">
      <w:pPr>
        <w:jc w:val="both"/>
        <w:rPr>
          <w:szCs w:val="28"/>
        </w:rPr>
      </w:pPr>
      <w:r w:rsidRPr="00430AB5">
        <w:rPr>
          <w:szCs w:val="28"/>
        </w:rPr>
        <w:t>Комунальні підприємства "ЕкоУстрій", «Добробут», «Сокіл» у розумінні пп.3 п.1 статті 2 Закон України «Про публічні закупівлі» є замовниками і мають дотримуватися вимог даного Закону щодо проведення закупівель за необхідності у проведені.</w:t>
      </w:r>
    </w:p>
    <w:p w:rsidR="006F1419" w:rsidRPr="00430AB5" w:rsidRDefault="006F1419" w:rsidP="006F1419">
      <w:pPr>
        <w:jc w:val="both"/>
        <w:rPr>
          <w:szCs w:val="28"/>
        </w:rPr>
      </w:pPr>
      <w:r w:rsidRPr="00430AB5">
        <w:rPr>
          <w:szCs w:val="28"/>
        </w:rPr>
        <w:t>Пропонується прийняти рішення про делегування повноважень на виконання бюджетної програми Комунальними  підприємствами "ЕкоУстрій", «Добробут», «Сокіл».</w:t>
      </w:r>
    </w:p>
    <w:p w:rsidR="00773E34" w:rsidRPr="00430AB5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430AB5" w:rsidRDefault="00C23864" w:rsidP="006C26B2">
      <w:pPr>
        <w:spacing w:line="240" w:lineRule="auto"/>
        <w:ind w:firstLine="567"/>
        <w:jc w:val="both"/>
        <w:rPr>
          <w:i/>
        </w:rPr>
      </w:pPr>
    </w:p>
    <w:sectPr w:rsidR="00C23864" w:rsidRPr="00430AB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4485BDE"/>
    <w:multiLevelType w:val="hybridMultilevel"/>
    <w:tmpl w:val="151632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5C11D4"/>
    <w:multiLevelType w:val="hybridMultilevel"/>
    <w:tmpl w:val="CBAC1F00"/>
    <w:lvl w:ilvl="0" w:tplc="C57A50F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4A54"/>
    <w:rsid w:val="000A5A2C"/>
    <w:rsid w:val="000B12E4"/>
    <w:rsid w:val="000B173B"/>
    <w:rsid w:val="001E7F68"/>
    <w:rsid w:val="001F0D3C"/>
    <w:rsid w:val="001F2538"/>
    <w:rsid w:val="002147C0"/>
    <w:rsid w:val="00221237"/>
    <w:rsid w:val="00227680"/>
    <w:rsid w:val="0025468C"/>
    <w:rsid w:val="00261AC6"/>
    <w:rsid w:val="002706DC"/>
    <w:rsid w:val="002C2139"/>
    <w:rsid w:val="002C743B"/>
    <w:rsid w:val="00335D28"/>
    <w:rsid w:val="00375D60"/>
    <w:rsid w:val="003D7F1C"/>
    <w:rsid w:val="00425319"/>
    <w:rsid w:val="00430AB5"/>
    <w:rsid w:val="00430FF2"/>
    <w:rsid w:val="004B6DCE"/>
    <w:rsid w:val="004D67E2"/>
    <w:rsid w:val="00505365"/>
    <w:rsid w:val="00513F83"/>
    <w:rsid w:val="005B1109"/>
    <w:rsid w:val="005C52E5"/>
    <w:rsid w:val="005C79B5"/>
    <w:rsid w:val="005D3651"/>
    <w:rsid w:val="005F3376"/>
    <w:rsid w:val="006056C9"/>
    <w:rsid w:val="006B1422"/>
    <w:rsid w:val="006C26B2"/>
    <w:rsid w:val="006F1419"/>
    <w:rsid w:val="007276BA"/>
    <w:rsid w:val="0073733C"/>
    <w:rsid w:val="00773E34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3F5F"/>
    <w:rsid w:val="009F4AAD"/>
    <w:rsid w:val="00A018B4"/>
    <w:rsid w:val="00AD20E1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EA714E"/>
    <w:rsid w:val="00EC214A"/>
    <w:rsid w:val="00EF1E2F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2875</Words>
  <Characters>1640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КП</dc:subject>
  <dc:creator>User</dc:creator>
  <cp:lastModifiedBy>Oleg</cp:lastModifiedBy>
  <cp:revision>3</cp:revision>
  <cp:lastPrinted>2018-05-03T11:39:00Z</cp:lastPrinted>
  <dcterms:created xsi:type="dcterms:W3CDTF">2021-01-27T09:59:00Z</dcterms:created>
  <dcterms:modified xsi:type="dcterms:W3CDTF">2021-02-09T07:56:00Z</dcterms:modified>
</cp:coreProperties>
</file>