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083D95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083D95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083D95" w:rsidRDefault="00B06B31" w:rsidP="003D7F1C">
      <w:pPr>
        <w:spacing w:line="240" w:lineRule="auto"/>
        <w:jc w:val="center"/>
        <w:rPr>
          <w:b/>
          <w:szCs w:val="28"/>
        </w:rPr>
      </w:pPr>
      <w:r w:rsidRPr="00083D95">
        <w:rPr>
          <w:b/>
          <w:szCs w:val="28"/>
        </w:rPr>
        <w:t>МУРОВАНСЬКА СІЛЬСЬКА РАДА</w:t>
      </w:r>
    </w:p>
    <w:p w:rsidR="00B06B31" w:rsidRPr="00083D95" w:rsidRDefault="00B06B31" w:rsidP="003D7F1C">
      <w:pPr>
        <w:spacing w:line="240" w:lineRule="auto"/>
        <w:jc w:val="center"/>
        <w:rPr>
          <w:szCs w:val="28"/>
        </w:rPr>
      </w:pPr>
      <w:r w:rsidRPr="00083D95">
        <w:rPr>
          <w:b/>
          <w:szCs w:val="28"/>
        </w:rPr>
        <w:t>ОБ’ЄДНАНОЇ ТЕРИТОРІАЛЬНОЇ ГРОМАДИ</w:t>
      </w:r>
    </w:p>
    <w:p w:rsidR="00B06B31" w:rsidRPr="00083D95" w:rsidRDefault="00B06B31" w:rsidP="003D7F1C">
      <w:pPr>
        <w:spacing w:line="240" w:lineRule="auto"/>
        <w:jc w:val="center"/>
        <w:rPr>
          <w:b/>
          <w:szCs w:val="28"/>
        </w:rPr>
      </w:pPr>
      <w:r w:rsidRPr="00083D95">
        <w:rPr>
          <w:b/>
          <w:szCs w:val="28"/>
        </w:rPr>
        <w:t>Пустомитівського району Львівської області</w:t>
      </w:r>
    </w:p>
    <w:p w:rsidR="00AD20E1" w:rsidRPr="00083D95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083D95">
        <w:rPr>
          <w:b/>
          <w:szCs w:val="28"/>
          <w:u w:val="single"/>
        </w:rPr>
        <w:t xml:space="preserve">3-я </w:t>
      </w:r>
      <w:r w:rsidR="006B1422" w:rsidRPr="00083D95">
        <w:rPr>
          <w:b/>
          <w:szCs w:val="28"/>
          <w:u w:val="single"/>
        </w:rPr>
        <w:t xml:space="preserve">сесія </w:t>
      </w:r>
      <w:r w:rsidRPr="00083D95">
        <w:rPr>
          <w:b/>
          <w:szCs w:val="28"/>
          <w:u w:val="single"/>
        </w:rPr>
        <w:t>І демократичного скликання</w:t>
      </w:r>
    </w:p>
    <w:p w:rsidR="001F2538" w:rsidRPr="00083D95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8056F1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083D95">
        <w:rPr>
          <w:b/>
          <w:sz w:val="26"/>
          <w:szCs w:val="26"/>
        </w:rPr>
        <w:t xml:space="preserve"> </w:t>
      </w:r>
      <w:r w:rsidR="00B06B31" w:rsidRPr="00083D95">
        <w:rPr>
          <w:b/>
          <w:szCs w:val="26"/>
        </w:rPr>
        <w:t xml:space="preserve">Р І Ш Е Н </w:t>
      </w:r>
      <w:proofErr w:type="spellStart"/>
      <w:r w:rsidR="00B06B31" w:rsidRPr="00083D95">
        <w:rPr>
          <w:b/>
          <w:szCs w:val="26"/>
        </w:rPr>
        <w:t>Н</w:t>
      </w:r>
      <w:proofErr w:type="spellEnd"/>
      <w:r w:rsidR="00B06B31" w:rsidRPr="00083D95">
        <w:rPr>
          <w:b/>
          <w:szCs w:val="26"/>
        </w:rPr>
        <w:t xml:space="preserve"> Я № </w:t>
      </w:r>
      <w:r w:rsidR="008B1F19" w:rsidRPr="008B1F19">
        <w:rPr>
          <w:b/>
          <w:szCs w:val="26"/>
          <w:lang w:val="ru-RU"/>
        </w:rPr>
        <w:t>1</w:t>
      </w:r>
      <w:r w:rsidR="008B1F19" w:rsidRPr="006D3B6A">
        <w:rPr>
          <w:b/>
          <w:szCs w:val="26"/>
          <w:lang w:val="ru-RU"/>
        </w:rPr>
        <w:t>1</w:t>
      </w:r>
      <w:r w:rsidR="006D3B6A" w:rsidRPr="008056F1">
        <w:rPr>
          <w:b/>
          <w:szCs w:val="26"/>
          <w:lang w:val="ru-RU"/>
        </w:rPr>
        <w:t>1</w:t>
      </w:r>
    </w:p>
    <w:p w:rsidR="00B06B31" w:rsidRPr="00083D95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6D3B6A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6D3B6A">
        <w:rPr>
          <w:szCs w:val="27"/>
        </w:rPr>
        <w:t>27</w:t>
      </w:r>
      <w:r w:rsidR="00B06B31" w:rsidRPr="006D3B6A">
        <w:rPr>
          <w:szCs w:val="27"/>
        </w:rPr>
        <w:t xml:space="preserve"> </w:t>
      </w:r>
      <w:r w:rsidRPr="006D3B6A">
        <w:rPr>
          <w:szCs w:val="27"/>
        </w:rPr>
        <w:t>лютого</w:t>
      </w:r>
      <w:r w:rsidR="00B06B31" w:rsidRPr="006D3B6A">
        <w:rPr>
          <w:szCs w:val="27"/>
        </w:rPr>
        <w:t xml:space="preserve"> 2018 року</w:t>
      </w:r>
    </w:p>
    <w:p w:rsidR="00B06B31" w:rsidRPr="00083D95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6D3B6A" w:rsidRPr="001042FD" w:rsidRDefault="006D3B6A" w:rsidP="006D3B6A">
      <w:pPr>
        <w:tabs>
          <w:tab w:val="left" w:pos="2340"/>
        </w:tabs>
        <w:spacing w:line="240" w:lineRule="auto"/>
        <w:rPr>
          <w:i/>
          <w:szCs w:val="32"/>
          <w:lang w:val="ru-RU"/>
        </w:rPr>
      </w:pPr>
      <w:r w:rsidRPr="001042FD">
        <w:rPr>
          <w:i/>
          <w:szCs w:val="32"/>
        </w:rPr>
        <w:t>Про</w:t>
      </w:r>
      <w:r w:rsidRPr="001042FD">
        <w:rPr>
          <w:i/>
          <w:szCs w:val="32"/>
          <w:lang w:val="ru-RU"/>
        </w:rPr>
        <w:t xml:space="preserve"> </w:t>
      </w:r>
      <w:r w:rsidRPr="001042FD">
        <w:rPr>
          <w:i/>
          <w:szCs w:val="32"/>
        </w:rPr>
        <w:t>спрямування вільних залишків</w:t>
      </w:r>
    </w:p>
    <w:p w:rsidR="006D3B6A" w:rsidRPr="001042FD" w:rsidRDefault="006D3B6A" w:rsidP="006D3B6A">
      <w:pPr>
        <w:tabs>
          <w:tab w:val="left" w:pos="2340"/>
        </w:tabs>
        <w:spacing w:line="240" w:lineRule="auto"/>
        <w:rPr>
          <w:i/>
          <w:szCs w:val="32"/>
        </w:rPr>
      </w:pPr>
      <w:r w:rsidRPr="001042FD">
        <w:rPr>
          <w:i/>
          <w:szCs w:val="32"/>
        </w:rPr>
        <w:t>станом на 01.01.2018 року</w:t>
      </w:r>
    </w:p>
    <w:p w:rsidR="006D3B6A" w:rsidRDefault="006D3B6A" w:rsidP="006D3B6A">
      <w:pPr>
        <w:tabs>
          <w:tab w:val="left" w:pos="2340"/>
        </w:tabs>
        <w:rPr>
          <w:sz w:val="32"/>
          <w:szCs w:val="32"/>
        </w:rPr>
      </w:pPr>
    </w:p>
    <w:p w:rsidR="006D3B6A" w:rsidRDefault="006D3B6A" w:rsidP="00106593">
      <w:pPr>
        <w:tabs>
          <w:tab w:val="left" w:pos="2340"/>
        </w:tabs>
        <w:ind w:firstLine="567"/>
        <w:jc w:val="both"/>
        <w:rPr>
          <w:sz w:val="32"/>
          <w:szCs w:val="32"/>
        </w:rPr>
      </w:pPr>
      <w:r w:rsidRPr="006D3B6A">
        <w:rPr>
          <w:szCs w:val="32"/>
        </w:rPr>
        <w:t xml:space="preserve">Заслухавши інформацію голови </w:t>
      </w:r>
      <w:r w:rsidR="000544AE">
        <w:rPr>
          <w:szCs w:val="32"/>
        </w:rPr>
        <w:t xml:space="preserve">бюджетної комісії Дороша О. П. </w:t>
      </w:r>
      <w:r w:rsidRPr="006D3B6A">
        <w:rPr>
          <w:szCs w:val="32"/>
        </w:rPr>
        <w:t xml:space="preserve">щодо необхідності спрямування вільних залишків з місцевого бюджету, керуючись </w:t>
      </w:r>
      <w:r w:rsidR="00BA0383">
        <w:rPr>
          <w:szCs w:val="28"/>
        </w:rPr>
        <w:t>ст. 75,76,77,89, Бюджетного кодексу України та ст. 28,61,44,69 Закону України «Про місцеве самоврядування в Україні»</w:t>
      </w:r>
      <w:r w:rsidR="00101CFE">
        <w:rPr>
          <w:szCs w:val="32"/>
        </w:rPr>
        <w:t xml:space="preserve"> </w:t>
      </w:r>
      <w:r w:rsidRPr="006D3B6A">
        <w:rPr>
          <w:szCs w:val="32"/>
        </w:rPr>
        <w:t>сесія Мурованської сільської ради ОТГ</w:t>
      </w:r>
    </w:p>
    <w:p w:rsidR="006D3B6A" w:rsidRPr="006D3B6A" w:rsidRDefault="006D3B6A" w:rsidP="006D3B6A">
      <w:pPr>
        <w:tabs>
          <w:tab w:val="left" w:pos="2340"/>
        </w:tabs>
        <w:jc w:val="center"/>
        <w:rPr>
          <w:b/>
          <w:sz w:val="32"/>
          <w:szCs w:val="32"/>
        </w:rPr>
      </w:pPr>
      <w:r w:rsidRPr="006D3B6A">
        <w:rPr>
          <w:b/>
          <w:sz w:val="32"/>
          <w:szCs w:val="32"/>
        </w:rPr>
        <w:t>В И Р І Ш И Л А:</w:t>
      </w:r>
    </w:p>
    <w:p w:rsidR="006D3B6A" w:rsidRDefault="006D3B6A" w:rsidP="006D3B6A">
      <w:pPr>
        <w:tabs>
          <w:tab w:val="left" w:pos="2340"/>
        </w:tabs>
        <w:rPr>
          <w:sz w:val="32"/>
          <w:szCs w:val="32"/>
        </w:rPr>
      </w:pPr>
    </w:p>
    <w:p w:rsidR="006D3B6A" w:rsidRPr="00101CFE" w:rsidRDefault="006D3B6A" w:rsidP="006D3B6A">
      <w:pPr>
        <w:pStyle w:val="a7"/>
        <w:numPr>
          <w:ilvl w:val="0"/>
          <w:numId w:val="8"/>
        </w:numPr>
        <w:tabs>
          <w:tab w:val="left" w:pos="2340"/>
        </w:tabs>
        <w:spacing w:after="240"/>
        <w:jc w:val="both"/>
        <w:rPr>
          <w:sz w:val="28"/>
          <w:szCs w:val="32"/>
        </w:rPr>
      </w:pPr>
      <w:r w:rsidRPr="00101CFE">
        <w:rPr>
          <w:sz w:val="28"/>
          <w:szCs w:val="32"/>
          <w:lang w:val="uk-UA"/>
        </w:rPr>
        <w:t>Спрямувати вільні залишки станом на 01.01</w:t>
      </w:r>
      <w:r w:rsidR="008056F1" w:rsidRPr="00101CFE">
        <w:rPr>
          <w:sz w:val="28"/>
          <w:szCs w:val="32"/>
          <w:lang w:val="uk-UA"/>
        </w:rPr>
        <w:t xml:space="preserve">.2018 року по загальному фонду в сумі </w:t>
      </w:r>
      <w:r w:rsidR="009A5DAF">
        <w:rPr>
          <w:sz w:val="28"/>
          <w:szCs w:val="32"/>
          <w:lang w:val="uk-UA"/>
        </w:rPr>
        <w:t>751725</w:t>
      </w:r>
      <w:r w:rsidR="00101CFE" w:rsidRPr="00BA0383">
        <w:rPr>
          <w:sz w:val="28"/>
          <w:szCs w:val="32"/>
          <w:lang w:val="uk-UA"/>
        </w:rPr>
        <w:t>,</w:t>
      </w:r>
      <w:r w:rsidR="009A5DAF">
        <w:rPr>
          <w:sz w:val="28"/>
          <w:szCs w:val="32"/>
          <w:lang w:val="uk-UA"/>
        </w:rPr>
        <w:t>56</w:t>
      </w:r>
      <w:r w:rsidR="00101CFE" w:rsidRPr="00101CFE">
        <w:rPr>
          <w:sz w:val="28"/>
          <w:szCs w:val="32"/>
          <w:lang w:val="uk-UA"/>
        </w:rPr>
        <w:t xml:space="preserve"> </w:t>
      </w:r>
      <w:r w:rsidR="008056F1" w:rsidRPr="00101CFE">
        <w:rPr>
          <w:sz w:val="28"/>
          <w:szCs w:val="32"/>
          <w:lang w:val="uk-UA"/>
        </w:rPr>
        <w:t xml:space="preserve">гривень </w:t>
      </w:r>
      <w:r w:rsidRPr="00101CFE">
        <w:rPr>
          <w:sz w:val="28"/>
          <w:szCs w:val="32"/>
          <w:lang w:val="uk-UA"/>
        </w:rPr>
        <w:t>за наступними</w:t>
      </w:r>
      <w:r w:rsidR="00101CFE">
        <w:rPr>
          <w:sz w:val="28"/>
          <w:szCs w:val="32"/>
          <w:lang w:val="uk-UA"/>
        </w:rPr>
        <w:t xml:space="preserve"> </w:t>
      </w:r>
      <w:r w:rsidRPr="00101CFE">
        <w:rPr>
          <w:sz w:val="28"/>
          <w:szCs w:val="32"/>
          <w:lang w:val="uk-UA"/>
        </w:rPr>
        <w:t>КТКВВК:</w:t>
      </w:r>
    </w:p>
    <w:p w:rsidR="00101CFE" w:rsidRPr="00101CFE" w:rsidRDefault="00101CFE" w:rsidP="00101CFE">
      <w:pPr>
        <w:pStyle w:val="a7"/>
        <w:tabs>
          <w:tab w:val="left" w:pos="2340"/>
        </w:tabs>
        <w:spacing w:after="240"/>
        <w:jc w:val="both"/>
        <w:rPr>
          <w:sz w:val="28"/>
          <w:szCs w:val="32"/>
        </w:rPr>
      </w:pPr>
    </w:p>
    <w:p w:rsidR="005C28E0" w:rsidRPr="005C28E0" w:rsidRDefault="005C28E0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  <w:lang w:val="en-US"/>
        </w:rPr>
      </w:pPr>
      <w:r>
        <w:rPr>
          <w:sz w:val="28"/>
          <w:szCs w:val="32"/>
          <w:lang w:val="en-US"/>
        </w:rPr>
        <w:t xml:space="preserve">0110150 – КЕКВ </w:t>
      </w:r>
      <w:r>
        <w:rPr>
          <w:sz w:val="28"/>
          <w:szCs w:val="32"/>
          <w:lang w:val="uk-UA"/>
        </w:rPr>
        <w:t>– 2250 – 20000</w:t>
      </w:r>
      <w:proofErr w:type="gramStart"/>
      <w:r>
        <w:rPr>
          <w:sz w:val="28"/>
          <w:szCs w:val="32"/>
          <w:lang w:val="uk-UA"/>
        </w:rPr>
        <w:t>,00</w:t>
      </w:r>
      <w:proofErr w:type="gramEnd"/>
      <w:r>
        <w:rPr>
          <w:sz w:val="28"/>
          <w:szCs w:val="32"/>
          <w:lang w:val="uk-UA"/>
        </w:rPr>
        <w:t xml:space="preserve"> грн. (відрядження)</w:t>
      </w:r>
    </w:p>
    <w:p w:rsidR="005C28E0" w:rsidRPr="005C28E0" w:rsidRDefault="005C28E0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>0111020 – КЕКВ – 2210 – 26000,00 грн. (дизпаливо)</w:t>
      </w:r>
    </w:p>
    <w:p w:rsidR="005C28E0" w:rsidRPr="005C28E0" w:rsidRDefault="005C28E0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>0111020 – КЕКВ – 2210 – 9883,00 грн. (стенди)</w:t>
      </w:r>
    </w:p>
    <w:p w:rsidR="005C28E0" w:rsidRPr="005C28E0" w:rsidRDefault="005C28E0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>0111020 – КЕКВ – 2210 – 15000,00 грн. (медичне обладнання)</w:t>
      </w:r>
    </w:p>
    <w:p w:rsidR="005C28E0" w:rsidRPr="005C28E0" w:rsidRDefault="005C28E0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>0111020 – КЕКВ – 2210 – 43984, 00 грн. (решітки на батареї)</w:t>
      </w:r>
    </w:p>
    <w:p w:rsidR="005C28E0" w:rsidRPr="005C28E0" w:rsidRDefault="005C28E0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>0111020 – КЕКВ – 2240 – 35081,20 грн. (проведення мережі)</w:t>
      </w:r>
    </w:p>
    <w:p w:rsidR="005C28E0" w:rsidRPr="00101CFE" w:rsidRDefault="005C28E0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>0114060 – КЕКВ – 2210 – 50000,00 грн. (</w:t>
      </w:r>
      <w:proofErr w:type="spellStart"/>
      <w:r w:rsidR="00101CFE">
        <w:rPr>
          <w:sz w:val="28"/>
          <w:szCs w:val="32"/>
          <w:lang w:val="uk-UA"/>
        </w:rPr>
        <w:t>госп</w:t>
      </w:r>
      <w:proofErr w:type="spellEnd"/>
      <w:r w:rsidR="00101CFE">
        <w:rPr>
          <w:sz w:val="28"/>
          <w:szCs w:val="32"/>
          <w:lang w:val="uk-UA"/>
        </w:rPr>
        <w:t>. товари</w:t>
      </w:r>
      <w:r w:rsidR="00B5121F">
        <w:rPr>
          <w:sz w:val="28"/>
          <w:szCs w:val="32"/>
          <w:lang w:val="uk-UA"/>
        </w:rPr>
        <w:t>, с.</w:t>
      </w:r>
      <w:r w:rsidR="00101CFE">
        <w:rPr>
          <w:sz w:val="28"/>
          <w:szCs w:val="32"/>
          <w:lang w:val="uk-UA"/>
        </w:rPr>
        <w:t xml:space="preserve"> Ямпіль</w:t>
      </w:r>
      <w:r>
        <w:rPr>
          <w:sz w:val="28"/>
          <w:szCs w:val="32"/>
          <w:lang w:val="uk-UA"/>
        </w:rPr>
        <w:t>)</w:t>
      </w:r>
    </w:p>
    <w:p w:rsidR="00101CFE" w:rsidRPr="00101CFE" w:rsidRDefault="00101CFE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>0116030 – КЕКВ – 2240 – 177455,33 грн. (відеоспостереження)</w:t>
      </w:r>
    </w:p>
    <w:p w:rsidR="00101CFE" w:rsidRPr="00101CFE" w:rsidRDefault="00101CFE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t>0116030 – КЕКВ – 2240 – 119635,20 грн. (поточний ремонт вуличного освітлення, с. Гамаліївка вул. Грушевського, Шевченка)</w:t>
      </w:r>
    </w:p>
    <w:p w:rsidR="006D3B6A" w:rsidRPr="00106593" w:rsidRDefault="00101CFE" w:rsidP="000544AE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>0116030 – КЕКВ – 2240 – 148944,60 грн. (поточний ремонт вуличного освітлення, с. Гамаліївка вул. Коновальця, Польова)</w:t>
      </w:r>
    </w:p>
    <w:p w:rsidR="001042FD" w:rsidRPr="00C8189D" w:rsidRDefault="009A5DAF" w:rsidP="001042FD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 w:rsidRPr="00C8189D">
        <w:rPr>
          <w:sz w:val="28"/>
          <w:szCs w:val="32"/>
        </w:rPr>
        <w:t>0112</w:t>
      </w:r>
      <w:r w:rsidR="00106593" w:rsidRPr="00C8189D">
        <w:rPr>
          <w:sz w:val="28"/>
          <w:szCs w:val="32"/>
        </w:rPr>
        <w:t xml:space="preserve">112 – КЕКВ </w:t>
      </w:r>
      <w:r w:rsidR="00106593" w:rsidRPr="00C8189D">
        <w:rPr>
          <w:sz w:val="28"/>
          <w:szCs w:val="32"/>
          <w:lang w:val="uk-UA"/>
        </w:rPr>
        <w:t xml:space="preserve">– </w:t>
      </w:r>
      <w:r w:rsidR="001667D0" w:rsidRPr="00C8189D">
        <w:rPr>
          <w:sz w:val="28"/>
          <w:szCs w:val="32"/>
        </w:rPr>
        <w:t>2</w:t>
      </w:r>
      <w:r w:rsidR="001667D0" w:rsidRPr="00C8189D">
        <w:rPr>
          <w:sz w:val="28"/>
          <w:szCs w:val="32"/>
          <w:lang w:val="en-US"/>
        </w:rPr>
        <w:t>282</w:t>
      </w:r>
      <w:r w:rsidR="00C8189D" w:rsidRPr="00C8189D">
        <w:rPr>
          <w:sz w:val="28"/>
          <w:szCs w:val="32"/>
          <w:lang w:val="en-US"/>
        </w:rPr>
        <w:t xml:space="preserve"> </w:t>
      </w:r>
      <w:r w:rsidR="00106593" w:rsidRPr="00C8189D">
        <w:rPr>
          <w:sz w:val="28"/>
          <w:szCs w:val="32"/>
          <w:lang w:val="uk-UA"/>
        </w:rPr>
        <w:t xml:space="preserve">– 100000,00 грн. (поточний ремонт </w:t>
      </w:r>
      <w:proofErr w:type="spellStart"/>
      <w:r w:rsidR="00106593" w:rsidRPr="00C8189D">
        <w:rPr>
          <w:sz w:val="28"/>
          <w:szCs w:val="32"/>
          <w:lang w:val="uk-UA"/>
        </w:rPr>
        <w:t>ФАПу</w:t>
      </w:r>
      <w:proofErr w:type="spellEnd"/>
      <w:r w:rsidR="00106593" w:rsidRPr="00C8189D">
        <w:rPr>
          <w:sz w:val="28"/>
          <w:szCs w:val="32"/>
          <w:lang w:val="uk-UA"/>
        </w:rPr>
        <w:t xml:space="preserve">, с. </w:t>
      </w:r>
      <w:proofErr w:type="spellStart"/>
      <w:r w:rsidR="00106593" w:rsidRPr="00C8189D">
        <w:rPr>
          <w:sz w:val="28"/>
          <w:szCs w:val="32"/>
          <w:lang w:val="uk-UA"/>
        </w:rPr>
        <w:t>Кам’янопіль</w:t>
      </w:r>
      <w:proofErr w:type="spellEnd"/>
      <w:r w:rsidR="00106593" w:rsidRPr="00C8189D">
        <w:rPr>
          <w:sz w:val="28"/>
          <w:szCs w:val="32"/>
          <w:lang w:val="uk-UA"/>
        </w:rPr>
        <w:t>)</w:t>
      </w:r>
    </w:p>
    <w:p w:rsidR="009A5DAF" w:rsidRPr="009A5DAF" w:rsidRDefault="009A5DAF" w:rsidP="001042FD">
      <w:pPr>
        <w:pStyle w:val="a7"/>
        <w:numPr>
          <w:ilvl w:val="0"/>
          <w:numId w:val="9"/>
        </w:numPr>
        <w:tabs>
          <w:tab w:val="left" w:pos="2340"/>
        </w:tabs>
        <w:spacing w:after="240"/>
        <w:ind w:left="993"/>
        <w:jc w:val="both"/>
        <w:rPr>
          <w:sz w:val="28"/>
          <w:szCs w:val="32"/>
        </w:rPr>
      </w:pPr>
      <w:r w:rsidRPr="009A5DAF">
        <w:rPr>
          <w:sz w:val="28"/>
          <w:szCs w:val="32"/>
        </w:rPr>
        <w:t xml:space="preserve">0114060 – КЕКВ </w:t>
      </w:r>
      <w:r>
        <w:rPr>
          <w:sz w:val="28"/>
          <w:szCs w:val="32"/>
          <w:lang w:val="uk-UA"/>
        </w:rPr>
        <w:t xml:space="preserve">– </w:t>
      </w:r>
      <w:r w:rsidR="00085633" w:rsidRPr="00085633">
        <w:rPr>
          <w:sz w:val="28"/>
          <w:szCs w:val="32"/>
        </w:rPr>
        <w:t>2</w:t>
      </w:r>
      <w:r w:rsidR="00085633" w:rsidRPr="001667D0">
        <w:rPr>
          <w:sz w:val="28"/>
          <w:szCs w:val="32"/>
        </w:rPr>
        <w:t>240</w:t>
      </w:r>
      <w:r>
        <w:rPr>
          <w:sz w:val="28"/>
          <w:szCs w:val="32"/>
          <w:lang w:val="uk-UA"/>
        </w:rPr>
        <w:t xml:space="preserve"> – 5742,23 грн. (електромонтажні роботи по Народному дому с. Ямпіль) </w:t>
      </w:r>
    </w:p>
    <w:p w:rsidR="001042FD" w:rsidRPr="009A5DAF" w:rsidRDefault="001042FD" w:rsidP="001042FD">
      <w:pPr>
        <w:tabs>
          <w:tab w:val="left" w:pos="2340"/>
        </w:tabs>
        <w:jc w:val="both"/>
        <w:rPr>
          <w:szCs w:val="32"/>
          <w:lang w:val="ru-RU"/>
        </w:rPr>
      </w:pPr>
    </w:p>
    <w:p w:rsidR="001042FD" w:rsidRDefault="001042FD" w:rsidP="001042FD">
      <w:pPr>
        <w:pStyle w:val="a7"/>
        <w:numPr>
          <w:ilvl w:val="0"/>
          <w:numId w:val="8"/>
        </w:numPr>
        <w:tabs>
          <w:tab w:val="left" w:pos="2340"/>
        </w:tabs>
        <w:spacing w:after="240"/>
        <w:jc w:val="both"/>
        <w:rPr>
          <w:sz w:val="28"/>
          <w:szCs w:val="32"/>
          <w:lang w:val="uk-UA"/>
        </w:rPr>
      </w:pPr>
      <w:r w:rsidRPr="001042FD">
        <w:rPr>
          <w:sz w:val="28"/>
          <w:szCs w:val="32"/>
          <w:lang w:val="uk-UA"/>
        </w:rPr>
        <w:lastRenderedPageBreak/>
        <w:t xml:space="preserve">Спрямувати </w:t>
      </w:r>
      <w:proofErr w:type="spellStart"/>
      <w:r w:rsidRPr="001042FD">
        <w:rPr>
          <w:sz w:val="28"/>
          <w:szCs w:val="32"/>
          <w:lang w:val="uk-UA"/>
        </w:rPr>
        <w:t>вільн</w:t>
      </w:r>
      <w:r w:rsidRPr="001042FD">
        <w:rPr>
          <w:sz w:val="28"/>
          <w:szCs w:val="32"/>
        </w:rPr>
        <w:t>ий</w:t>
      </w:r>
      <w:proofErr w:type="spellEnd"/>
      <w:r w:rsidRPr="001042FD">
        <w:rPr>
          <w:sz w:val="28"/>
          <w:szCs w:val="32"/>
          <w:lang w:val="uk-UA"/>
        </w:rPr>
        <w:t xml:space="preserve"> залишок загального фонду станом на 01.01.2018 р.  в сумі 331100,28 гривень </w:t>
      </w:r>
      <w:r>
        <w:rPr>
          <w:sz w:val="28"/>
          <w:szCs w:val="32"/>
          <w:lang w:val="uk-UA"/>
        </w:rPr>
        <w:t xml:space="preserve">(кошти що передаються із загального фонду бюджету до бюджету розвитку «спеціальний фонд») </w:t>
      </w:r>
      <w:r w:rsidRPr="00101CFE">
        <w:rPr>
          <w:sz w:val="28"/>
          <w:szCs w:val="32"/>
          <w:lang w:val="uk-UA"/>
        </w:rPr>
        <w:t>за наступними</w:t>
      </w:r>
      <w:r>
        <w:rPr>
          <w:sz w:val="28"/>
          <w:szCs w:val="32"/>
          <w:lang w:val="uk-UA"/>
        </w:rPr>
        <w:t xml:space="preserve"> </w:t>
      </w:r>
      <w:r w:rsidRPr="00101CFE">
        <w:rPr>
          <w:sz w:val="28"/>
          <w:szCs w:val="32"/>
          <w:lang w:val="uk-UA"/>
        </w:rPr>
        <w:t>КТКВВК</w:t>
      </w:r>
      <w:r>
        <w:rPr>
          <w:sz w:val="28"/>
          <w:szCs w:val="32"/>
          <w:lang w:val="uk-UA"/>
        </w:rPr>
        <w:t>:</w:t>
      </w:r>
    </w:p>
    <w:p w:rsidR="001042FD" w:rsidRDefault="001042FD" w:rsidP="001042FD">
      <w:pPr>
        <w:pStyle w:val="a7"/>
        <w:tabs>
          <w:tab w:val="left" w:pos="2340"/>
        </w:tabs>
        <w:spacing w:after="240"/>
        <w:ind w:left="1440"/>
        <w:jc w:val="both"/>
        <w:rPr>
          <w:sz w:val="28"/>
          <w:szCs w:val="32"/>
          <w:lang w:val="uk-UA"/>
        </w:rPr>
      </w:pPr>
    </w:p>
    <w:p w:rsidR="001042FD" w:rsidRDefault="001042FD" w:rsidP="001042FD">
      <w:pPr>
        <w:pStyle w:val="a7"/>
        <w:numPr>
          <w:ilvl w:val="0"/>
          <w:numId w:val="11"/>
        </w:numPr>
        <w:tabs>
          <w:tab w:val="left" w:pos="2340"/>
        </w:tabs>
        <w:spacing w:after="240"/>
        <w:jc w:val="both"/>
        <w:rPr>
          <w:sz w:val="28"/>
          <w:szCs w:val="32"/>
          <w:lang w:val="uk-UA"/>
        </w:rPr>
      </w:pPr>
      <w:r>
        <w:rPr>
          <w:sz w:val="28"/>
          <w:szCs w:val="32"/>
          <w:lang w:val="uk-UA"/>
        </w:rPr>
        <w:t xml:space="preserve">0117461 – КЕКВ – </w:t>
      </w:r>
      <w:r w:rsidR="00085633">
        <w:rPr>
          <w:sz w:val="28"/>
          <w:szCs w:val="32"/>
          <w:lang w:val="en-US"/>
        </w:rPr>
        <w:t>3132</w:t>
      </w:r>
      <w:r>
        <w:rPr>
          <w:sz w:val="28"/>
          <w:szCs w:val="32"/>
          <w:lang w:val="uk-UA"/>
        </w:rPr>
        <w:t xml:space="preserve"> – 331100,29 грн.</w:t>
      </w:r>
    </w:p>
    <w:p w:rsidR="001042FD" w:rsidRDefault="001042FD" w:rsidP="001042FD">
      <w:pPr>
        <w:pStyle w:val="a7"/>
        <w:tabs>
          <w:tab w:val="left" w:pos="2340"/>
        </w:tabs>
        <w:spacing w:after="240"/>
        <w:ind w:left="1440"/>
        <w:jc w:val="both"/>
        <w:rPr>
          <w:sz w:val="28"/>
          <w:szCs w:val="32"/>
          <w:lang w:val="uk-UA"/>
        </w:rPr>
      </w:pPr>
    </w:p>
    <w:p w:rsidR="006D3B6A" w:rsidRPr="006D3B6A" w:rsidRDefault="006D3B6A" w:rsidP="006D3B6A">
      <w:pPr>
        <w:pStyle w:val="a7"/>
        <w:numPr>
          <w:ilvl w:val="0"/>
          <w:numId w:val="8"/>
        </w:numPr>
        <w:tabs>
          <w:tab w:val="left" w:pos="2340"/>
        </w:tabs>
        <w:jc w:val="both"/>
        <w:rPr>
          <w:sz w:val="28"/>
          <w:szCs w:val="32"/>
          <w:lang w:val="uk-UA"/>
        </w:rPr>
      </w:pPr>
      <w:r w:rsidRPr="006D3B6A">
        <w:rPr>
          <w:sz w:val="28"/>
          <w:szCs w:val="32"/>
          <w:lang w:val="uk-UA"/>
        </w:rPr>
        <w:t>Контроль за виконанням даного рішення покласти на голову бюджетної комісії та головного бухгалтера сільської ради.</w:t>
      </w:r>
    </w:p>
    <w:p w:rsidR="006D3B6A" w:rsidRDefault="006D3B6A" w:rsidP="006D3B6A">
      <w:pPr>
        <w:rPr>
          <w:sz w:val="32"/>
          <w:szCs w:val="32"/>
        </w:rPr>
      </w:pPr>
    </w:p>
    <w:p w:rsidR="001042FD" w:rsidRDefault="001042FD" w:rsidP="006D3B6A">
      <w:pPr>
        <w:rPr>
          <w:sz w:val="32"/>
          <w:szCs w:val="32"/>
        </w:rPr>
      </w:pPr>
    </w:p>
    <w:p w:rsidR="00D3206A" w:rsidRDefault="00D3206A" w:rsidP="006D3B6A">
      <w:pPr>
        <w:rPr>
          <w:sz w:val="32"/>
          <w:szCs w:val="32"/>
        </w:rPr>
      </w:pPr>
    </w:p>
    <w:p w:rsidR="00D3206A" w:rsidRDefault="00D3206A" w:rsidP="006D3B6A">
      <w:pPr>
        <w:rPr>
          <w:sz w:val="32"/>
          <w:szCs w:val="32"/>
        </w:rPr>
      </w:pPr>
    </w:p>
    <w:p w:rsidR="001042FD" w:rsidRDefault="001042FD" w:rsidP="006D3B6A">
      <w:pPr>
        <w:rPr>
          <w:sz w:val="32"/>
          <w:szCs w:val="32"/>
        </w:rPr>
      </w:pPr>
    </w:p>
    <w:p w:rsidR="001042FD" w:rsidRDefault="001042FD" w:rsidP="006D3B6A">
      <w:pPr>
        <w:rPr>
          <w:sz w:val="32"/>
          <w:szCs w:val="32"/>
        </w:rPr>
      </w:pPr>
    </w:p>
    <w:p w:rsidR="00C23864" w:rsidRPr="00083D95" w:rsidRDefault="00BA0383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083D95">
        <w:rPr>
          <w:b/>
          <w:i/>
          <w:szCs w:val="28"/>
        </w:rPr>
        <w:t>ОТГ                                                                      З. Петрух</w:t>
      </w:r>
    </w:p>
    <w:sectPr w:rsidR="00C23864" w:rsidRPr="00083D95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446266"/>
    <w:multiLevelType w:val="hybridMultilevel"/>
    <w:tmpl w:val="086A0900"/>
    <w:lvl w:ilvl="0" w:tplc="C2CC87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544AE"/>
    <w:rsid w:val="00083D95"/>
    <w:rsid w:val="00085633"/>
    <w:rsid w:val="000866F8"/>
    <w:rsid w:val="000A5A2C"/>
    <w:rsid w:val="000B12E4"/>
    <w:rsid w:val="00101CFE"/>
    <w:rsid w:val="001042FD"/>
    <w:rsid w:val="00106593"/>
    <w:rsid w:val="00107B4E"/>
    <w:rsid w:val="001667D0"/>
    <w:rsid w:val="001E7F68"/>
    <w:rsid w:val="001F2538"/>
    <w:rsid w:val="002147C0"/>
    <w:rsid w:val="00221237"/>
    <w:rsid w:val="00227680"/>
    <w:rsid w:val="002706DC"/>
    <w:rsid w:val="002C2139"/>
    <w:rsid w:val="002C6EFA"/>
    <w:rsid w:val="002C743B"/>
    <w:rsid w:val="003348D2"/>
    <w:rsid w:val="00335D28"/>
    <w:rsid w:val="00375D60"/>
    <w:rsid w:val="003D7F1C"/>
    <w:rsid w:val="003E6F29"/>
    <w:rsid w:val="00425319"/>
    <w:rsid w:val="00430FF2"/>
    <w:rsid w:val="00484F28"/>
    <w:rsid w:val="004B6DCE"/>
    <w:rsid w:val="004C137A"/>
    <w:rsid w:val="004D67E2"/>
    <w:rsid w:val="00505365"/>
    <w:rsid w:val="00582992"/>
    <w:rsid w:val="005914D6"/>
    <w:rsid w:val="005B1109"/>
    <w:rsid w:val="005B3780"/>
    <w:rsid w:val="005C28E0"/>
    <w:rsid w:val="005C52E5"/>
    <w:rsid w:val="005C79B5"/>
    <w:rsid w:val="005D3651"/>
    <w:rsid w:val="005F18A9"/>
    <w:rsid w:val="006056C9"/>
    <w:rsid w:val="00605D87"/>
    <w:rsid w:val="00615E32"/>
    <w:rsid w:val="006B1422"/>
    <w:rsid w:val="006D3B6A"/>
    <w:rsid w:val="00712AEE"/>
    <w:rsid w:val="0073733C"/>
    <w:rsid w:val="00743190"/>
    <w:rsid w:val="00786359"/>
    <w:rsid w:val="007E1D4D"/>
    <w:rsid w:val="008056F1"/>
    <w:rsid w:val="00823E3C"/>
    <w:rsid w:val="008642CE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D2682"/>
    <w:rsid w:val="009F4AAD"/>
    <w:rsid w:val="009F621D"/>
    <w:rsid w:val="00A018B4"/>
    <w:rsid w:val="00AD20E1"/>
    <w:rsid w:val="00AF7447"/>
    <w:rsid w:val="00B0457F"/>
    <w:rsid w:val="00B06B31"/>
    <w:rsid w:val="00B5121F"/>
    <w:rsid w:val="00B72E08"/>
    <w:rsid w:val="00BA0383"/>
    <w:rsid w:val="00BA4432"/>
    <w:rsid w:val="00BC66A3"/>
    <w:rsid w:val="00BE52C6"/>
    <w:rsid w:val="00C22457"/>
    <w:rsid w:val="00C23864"/>
    <w:rsid w:val="00C37775"/>
    <w:rsid w:val="00C51A46"/>
    <w:rsid w:val="00C570E8"/>
    <w:rsid w:val="00C8189D"/>
    <w:rsid w:val="00CB5E5D"/>
    <w:rsid w:val="00CC3DD4"/>
    <w:rsid w:val="00D10360"/>
    <w:rsid w:val="00D2770A"/>
    <w:rsid w:val="00D3206A"/>
    <w:rsid w:val="00D5702D"/>
    <w:rsid w:val="00D74B38"/>
    <w:rsid w:val="00DA43E3"/>
    <w:rsid w:val="00DC27CA"/>
    <w:rsid w:val="00E06F53"/>
    <w:rsid w:val="00E24D1C"/>
    <w:rsid w:val="00E7594F"/>
    <w:rsid w:val="00E85312"/>
    <w:rsid w:val="00E95EAF"/>
    <w:rsid w:val="00EA2F74"/>
    <w:rsid w:val="00ED0F92"/>
    <w:rsid w:val="00ED17BD"/>
    <w:rsid w:val="00EF1E2F"/>
    <w:rsid w:val="00F2560A"/>
    <w:rsid w:val="00F57F37"/>
    <w:rsid w:val="00F639D1"/>
    <w:rsid w:val="00F77AF4"/>
    <w:rsid w:val="00F92F92"/>
    <w:rsid w:val="00FA4B42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85E35-FB2B-4E5D-9466-684AB57FF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14</cp:revision>
  <cp:lastPrinted>2018-03-26T12:53:00Z</cp:lastPrinted>
  <dcterms:created xsi:type="dcterms:W3CDTF">2018-03-15T05:40:00Z</dcterms:created>
  <dcterms:modified xsi:type="dcterms:W3CDTF">2018-03-26T13:02:00Z</dcterms:modified>
</cp:coreProperties>
</file>