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3304BE">
        <w:rPr>
          <w:b/>
          <w:szCs w:val="28"/>
        </w:rPr>
        <w:t>1488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>дорожнього покриття по вул. Індустріальна від буд. 6 до буд. 12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9F3D91" w:rsidRPr="009F3D91">
        <w:rPr>
          <w:szCs w:val="28"/>
        </w:rPr>
        <w:t>Капітальний ремонт дорожнього покриття по вул. Індустріальна від буд. 6 до буд. 12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9F3D91" w:rsidRPr="009F3D91">
        <w:rPr>
          <w:szCs w:val="28"/>
        </w:rPr>
        <w:t>Капітальний ремонт дорожнього покриття по вул. Індустріальна від буд. 6 до буд. 12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04BE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2019-10-30T10:29:00Z</dcterms:created>
  <dcterms:modified xsi:type="dcterms:W3CDTF">2019-11-08T09:13:00Z</dcterms:modified>
</cp:coreProperties>
</file>