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81" w:rsidRPr="00015781" w:rsidRDefault="00015781" w:rsidP="00015781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015781">
        <w:rPr>
          <w:rFonts w:ascii="Times New Roman" w:hAnsi="Times New Roman"/>
          <w:sz w:val="28"/>
          <w:szCs w:val="28"/>
        </w:rPr>
        <w:t xml:space="preserve">Додаток </w:t>
      </w:r>
    </w:p>
    <w:p w:rsidR="00015781" w:rsidRPr="00015781" w:rsidRDefault="00015781" w:rsidP="00015781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015781">
        <w:rPr>
          <w:rFonts w:ascii="Times New Roman" w:hAnsi="Times New Roman"/>
          <w:sz w:val="28"/>
          <w:szCs w:val="28"/>
        </w:rPr>
        <w:t xml:space="preserve">Рішення селищної ради </w:t>
      </w:r>
    </w:p>
    <w:p w:rsidR="00015781" w:rsidRPr="00015781" w:rsidRDefault="00015781" w:rsidP="00015781">
      <w:pPr>
        <w:pStyle w:val="a3"/>
        <w:ind w:left="5245"/>
        <w:rPr>
          <w:rFonts w:ascii="Times New Roman" w:hAnsi="Times New Roman"/>
          <w:sz w:val="28"/>
          <w:szCs w:val="28"/>
        </w:rPr>
      </w:pPr>
      <w:r w:rsidRPr="00015781">
        <w:rPr>
          <w:rFonts w:ascii="Times New Roman" w:hAnsi="Times New Roman"/>
          <w:sz w:val="28"/>
          <w:szCs w:val="28"/>
        </w:rPr>
        <w:t>від 15 квітня 2021 року №</w:t>
      </w:r>
      <w:r w:rsidR="00CE41E7">
        <w:rPr>
          <w:rFonts w:ascii="Times New Roman" w:hAnsi="Times New Roman"/>
          <w:sz w:val="28"/>
          <w:szCs w:val="28"/>
        </w:rPr>
        <w:t>541</w:t>
      </w:r>
    </w:p>
    <w:p w:rsidR="00015781" w:rsidRDefault="00015781" w:rsidP="00E7713C">
      <w:pPr>
        <w:spacing w:after="0"/>
        <w:ind w:left="-142" w:right="418" w:firstLine="568"/>
        <w:jc w:val="center"/>
        <w:rPr>
          <w:rFonts w:ascii="Times New Roman" w:hAnsi="Times New Roman"/>
          <w:b/>
          <w:sz w:val="28"/>
          <w:szCs w:val="28"/>
        </w:rPr>
      </w:pPr>
    </w:p>
    <w:p w:rsidR="00CE41E7" w:rsidRDefault="00CE41E7" w:rsidP="00015781">
      <w:pPr>
        <w:spacing w:after="0"/>
        <w:ind w:right="418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E41E7" w:rsidRDefault="00E7713C" w:rsidP="00015781">
      <w:pPr>
        <w:spacing w:after="0"/>
        <w:ind w:right="418" w:firstLine="709"/>
        <w:jc w:val="center"/>
        <w:rPr>
          <w:rFonts w:ascii="Times New Roman" w:hAnsi="Times New Roman"/>
          <w:b/>
          <w:sz w:val="28"/>
          <w:szCs w:val="28"/>
        </w:rPr>
      </w:pPr>
      <w:r w:rsidRPr="00E7713C">
        <w:rPr>
          <w:rFonts w:ascii="Times New Roman" w:hAnsi="Times New Roman"/>
          <w:b/>
          <w:sz w:val="28"/>
          <w:szCs w:val="28"/>
        </w:rPr>
        <w:t>З</w:t>
      </w:r>
      <w:r w:rsidR="00CE41E7">
        <w:rPr>
          <w:rFonts w:ascii="Times New Roman" w:hAnsi="Times New Roman"/>
          <w:b/>
          <w:sz w:val="28"/>
          <w:szCs w:val="28"/>
        </w:rPr>
        <w:t>ВЕРНЕННЯ</w:t>
      </w:r>
      <w:r w:rsidRPr="00E7713C">
        <w:rPr>
          <w:rFonts w:ascii="Times New Roman" w:hAnsi="Times New Roman"/>
          <w:b/>
          <w:sz w:val="28"/>
          <w:szCs w:val="28"/>
        </w:rPr>
        <w:t xml:space="preserve"> </w:t>
      </w:r>
    </w:p>
    <w:p w:rsidR="00E7713C" w:rsidRPr="00E7713C" w:rsidRDefault="00E7713C" w:rsidP="00015781">
      <w:pPr>
        <w:spacing w:after="0"/>
        <w:ind w:right="418" w:firstLine="709"/>
        <w:jc w:val="center"/>
        <w:rPr>
          <w:rFonts w:ascii="Times New Roman" w:hAnsi="Times New Roman"/>
          <w:b/>
          <w:sz w:val="28"/>
          <w:szCs w:val="28"/>
        </w:rPr>
      </w:pPr>
      <w:r w:rsidRPr="00E7713C">
        <w:rPr>
          <w:rFonts w:ascii="Times New Roman" w:hAnsi="Times New Roman"/>
          <w:b/>
          <w:sz w:val="28"/>
          <w:szCs w:val="28"/>
        </w:rPr>
        <w:t>до Президента України, Верховної Ради України та Кабінету Міністрів України</w:t>
      </w:r>
    </w:p>
    <w:p w:rsidR="00E7713C" w:rsidRPr="00E7713C" w:rsidRDefault="00E7713C" w:rsidP="00015781">
      <w:pPr>
        <w:spacing w:after="0"/>
        <w:ind w:right="418"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7713C">
        <w:rPr>
          <w:rFonts w:ascii="Times New Roman" w:hAnsi="Times New Roman"/>
          <w:b/>
          <w:sz w:val="28"/>
          <w:szCs w:val="28"/>
        </w:rPr>
        <w:t xml:space="preserve">щодо </w:t>
      </w:r>
      <w:r w:rsidRPr="00E7713C">
        <w:rPr>
          <w:rFonts w:ascii="Times New Roman" w:hAnsi="Times New Roman"/>
          <w:b/>
          <w:bCs/>
          <w:sz w:val="28"/>
          <w:szCs w:val="28"/>
        </w:rPr>
        <w:t>соціального захисту сімей з дітьми, забезпечення охорони</w:t>
      </w:r>
    </w:p>
    <w:p w:rsidR="00E7713C" w:rsidRPr="00E7713C" w:rsidRDefault="00E7713C" w:rsidP="00015781">
      <w:pPr>
        <w:spacing w:after="0"/>
        <w:ind w:right="418" w:firstLine="709"/>
        <w:jc w:val="center"/>
        <w:rPr>
          <w:rFonts w:ascii="Times New Roman" w:hAnsi="Times New Roman"/>
          <w:b/>
          <w:sz w:val="28"/>
          <w:szCs w:val="28"/>
        </w:rPr>
      </w:pPr>
      <w:r w:rsidRPr="00E7713C">
        <w:rPr>
          <w:rFonts w:ascii="Times New Roman" w:hAnsi="Times New Roman"/>
          <w:b/>
          <w:bCs/>
          <w:sz w:val="28"/>
          <w:szCs w:val="28"/>
        </w:rPr>
        <w:t>материнства і дитинства та подолання демографічної кризи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color w:val="1F497D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 xml:space="preserve">Протягом останніх кількох десятиліть Україна потерпає від демографічної кризи, яка в останні роки лише загострюється, оскільки питання її вирішення та пом'якшення довгострокових негативних наслідків фактично випало з поля зору української влади. 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У кінцевому підсумку, особливо враховуючи шокуючий вплив пандемії COVID-19 на національні системи охорони здоров'я та соціального захисту, це веде до депопуляції населення України, викривлення його соціально-демографічної структури та створює надзвичайні загрози подальшому розвитку держави та української нації загалом.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 xml:space="preserve">За прогнозами ООН, викладеними у доповіді "Перспективи світового народонаселення", Україна увійшла до ТОП-5 вимираючих країн світу, де протягом найближчих трьох десятиліть населення буде скорочуватися найвищими темпами. За розрахунками експертів ООН, до 2050 року населення України скоротиться порівняно з 2019 роком на 19,9% (з 43,994 до 35,219 млн. осіб). 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На сьогодні Україна переживає безпрецедентний демографічний спад – за період 1990-2020 рр., за офіційними даними Державної служби статистики, його масштаб уже перевищив 10 мільйонів громадян, – і скорочення народжуваності, зростання смертності, погіршення якості та рівня життя громадян, інтенсивний відтік трудових і загалом людських ресурсів закордон триває.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На початок 2021 року чисельність населення України складала 41 млн. 588,4 тис. осіб і упродовж попереднього року зменшилася на 314,1 тис. осіб. Це гірко вражаюча ситуація, коли лише за рік Україна втрачає кількість громадян, що дорівнює чисельності населення такого міста як Полтава чи Херсон.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CE6FA0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lastRenderedPageBreak/>
        <w:t xml:space="preserve">За підсумками 2020 року, в нашій державі на 100 померлих припадало лише 48 </w:t>
      </w:r>
      <w:proofErr w:type="spellStart"/>
      <w:r w:rsidRPr="00E7713C">
        <w:rPr>
          <w:rFonts w:ascii="Times New Roman" w:hAnsi="Times New Roman"/>
          <w:sz w:val="28"/>
          <w:szCs w:val="28"/>
        </w:rPr>
        <w:t>живонароджених</w:t>
      </w:r>
      <w:proofErr w:type="spellEnd"/>
      <w:r w:rsidRPr="00E7713C">
        <w:rPr>
          <w:rFonts w:ascii="Times New Roman" w:hAnsi="Times New Roman"/>
          <w:sz w:val="28"/>
          <w:szCs w:val="28"/>
        </w:rPr>
        <w:t>, а це означає, що в Україні смертність у 2,3 рази перевищує народжуваність (що відповідає вже тривалій тенденції) і не забезпечується навіть просте відтворення населення.</w:t>
      </w:r>
    </w:p>
    <w:p w:rsidR="00025228" w:rsidRPr="00CE6FA0" w:rsidRDefault="00025228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025228" w:rsidRPr="00025228" w:rsidRDefault="00025228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інформацією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Головного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статистики 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Кіровоградській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області</w:t>
      </w:r>
      <w:proofErr w:type="spellEnd"/>
      <w:r w:rsidR="006D1E5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загальне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скорочення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чисельності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населення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 2020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склало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12 981 </w:t>
      </w:r>
      <w:r>
        <w:rPr>
          <w:rFonts w:ascii="Times New Roman" w:hAnsi="Times New Roman"/>
          <w:sz w:val="28"/>
          <w:szCs w:val="28"/>
        </w:rPr>
        <w:t>тис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сіб. Кількість народжених значно нижче кількості померлих і складає 6 048 тис. народжених на 16 624 тис. померлих відповідно.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Поглиблюючим і стимулюючим фактором кризи стала неналежна соціальна політика, що реалізувалася протягом останніх семи років і мала своїм наслідком масштабне скорочення державної підтримки дітей і сімей з дітьми, необґрунтоване позбавлення їх законних соціальних гарантій і пільг, поширення бідності (у тому числі дитячої) та зубожіння населення.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Безумовно, така ситуація потребує невідкладного виправлення, і в інтересах нашого суспільства та держави – впровадження ефективної демографічної та соціальної політики, відновлення системи соціального захисту материнства та дитинства, а також надання належної соціальної підтримки дітям і сім'ям з дітьми.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На сьогодні особлива відповідальність держави полягає в тому, щоб забезпечити гідну соціальну підтримку і захист дитинства, материнства і  сім'ї – як основи виховання і благополуччя дітей, як єдиної можливості подолання демографічної "ями", в якій знаходиться країна.</w:t>
      </w: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Ми вважаємо, що чинна влада України в особі Президента, Верховної Ради та Кабінету Міністрів зобов'язана взяти курс на політику відновлення та розвитку системи соціальних прав дітей та сімей, в яких виховуються діти, на політику стримування демографічної кризи та подолання її наслідків.</w:t>
      </w:r>
    </w:p>
    <w:p w:rsidR="00E7713C" w:rsidRPr="00E7713C" w:rsidRDefault="00E7713C" w:rsidP="00015781">
      <w:pPr>
        <w:spacing w:after="0"/>
        <w:ind w:right="1134" w:firstLine="709"/>
        <w:jc w:val="both"/>
        <w:rPr>
          <w:rFonts w:ascii="Times New Roman" w:hAnsi="Times New Roman"/>
          <w:sz w:val="28"/>
          <w:szCs w:val="28"/>
        </w:rPr>
      </w:pPr>
    </w:p>
    <w:p w:rsidR="00E7713C" w:rsidRPr="00E7713C" w:rsidRDefault="00E7713C" w:rsidP="00015781">
      <w:pPr>
        <w:spacing w:after="0"/>
        <w:ind w:right="418" w:firstLine="709"/>
        <w:jc w:val="both"/>
        <w:rPr>
          <w:rFonts w:ascii="Times New Roman" w:hAnsi="Times New Roman"/>
          <w:b/>
          <w:sz w:val="28"/>
          <w:szCs w:val="28"/>
        </w:rPr>
      </w:pPr>
      <w:r w:rsidRPr="00E7713C">
        <w:rPr>
          <w:rFonts w:ascii="Times New Roman" w:hAnsi="Times New Roman"/>
          <w:b/>
          <w:sz w:val="28"/>
          <w:szCs w:val="28"/>
        </w:rPr>
        <w:t>Ми закликаємо владу вжити заходів, ініціювати та прийняти відповідні закони, які забезпечать: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713C">
        <w:rPr>
          <w:rFonts w:ascii="Times New Roman" w:hAnsi="Times New Roman"/>
          <w:sz w:val="28"/>
          <w:szCs w:val="28"/>
        </w:rPr>
        <w:t>Затвердження Національної демографічної стратегії на довгострокову перспективу.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Затвердження Загальнодержавної цільової соціальної програми "Всебічна соціальна підтримка для матері, дитини та сім’ї".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lastRenderedPageBreak/>
        <w:t>Вжиття заходів, спрямованих на скорочення і запобігання ризикам бідності серед малозабезпечених і багатодітних сімей, а також сімей з дітьми, які перебувають у складних життєвих обставинах.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Відновлення підвищених виплат при народженні другої, а також третьої та кожної наступної дитини.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Відновлення соціальних гарантій для дітей і молоді щодо пільгового харчування, проїзду та оздоровлення.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Перегляд розміру державних соціальних виплат і допомог для дітей і молоді в частині їх наближення до розміру фактичного прожиткового мінімуму для відповідних соціальних і демографічних груп населення.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Відновлення права на здобуття освіти на пільгових умовах дітей з інвалідністю, дітей-сиріт, дітей, позбавлених батьківського піклування, дітей з багатодітних сімей.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Надання соціальної підтримки дітям, які отримали інвалідність і постраждали внаслідок воєнних дій та збройних конфліктів.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Збільшення розміру адресної допомоги дітям з числа внутрішньо переміщених осіб до рівня фактичного прожиткового мінімуму для дітей відповідного віку.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Перегляд алгоритму розрахунку державної соціальної допомоги особам з інвалідністю з дитинства та дітям з інвалідністю на основі мінімальної заробітної плати на двох членів сім’ї (дитини та матері (опікуна)).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Скасування обмеження надання пільг багатодітним і прийомним сім’ям та дитячим будинкам сімейного типу залежно від сукупного доходу сім’ї.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 xml:space="preserve">Запровадження диференційованої соціальної податкової пільги працюючим батькам у залежності від кількості дітей, що знаходяться на їх вихованні. 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Реалізацію проектів здешевлення іпотечних кредитів для сімей, де виховується троє і більше дітей, а також проектів будівництва соціального житла для сімей з дітьми.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Запровадження системи підтримки студентських сімей з дітьми, зокрема, щодо надання знижок в оплаті за навчання, дисконтованих цільових кредитів на оплату навчання.</w:t>
      </w:r>
    </w:p>
    <w:p w:rsidR="00E7713C" w:rsidRPr="00E7713C" w:rsidRDefault="00E7713C" w:rsidP="00015781">
      <w:pPr>
        <w:numPr>
          <w:ilvl w:val="0"/>
          <w:numId w:val="1"/>
        </w:numPr>
        <w:spacing w:after="0"/>
        <w:ind w:left="0" w:right="418" w:firstLine="709"/>
        <w:jc w:val="both"/>
        <w:rPr>
          <w:rFonts w:ascii="Times New Roman" w:hAnsi="Times New Roman"/>
          <w:sz w:val="28"/>
          <w:szCs w:val="28"/>
        </w:rPr>
      </w:pPr>
      <w:r w:rsidRPr="00E7713C">
        <w:rPr>
          <w:rFonts w:ascii="Times New Roman" w:hAnsi="Times New Roman"/>
          <w:sz w:val="28"/>
          <w:szCs w:val="28"/>
        </w:rPr>
        <w:t>Вирішення проблеми улаштування дітей до дошкільних навчальних закладів та перевантаженості дошкільних навчальних закладів.</w:t>
      </w:r>
    </w:p>
    <w:p w:rsidR="00084440" w:rsidRDefault="00084440" w:rsidP="00015781">
      <w:pPr>
        <w:ind w:firstLine="709"/>
        <w:rPr>
          <w:rFonts w:ascii="Times New Roman" w:hAnsi="Times New Roman"/>
          <w:sz w:val="28"/>
          <w:szCs w:val="28"/>
        </w:rPr>
      </w:pPr>
    </w:p>
    <w:p w:rsidR="00416FFD" w:rsidRPr="001016E9" w:rsidRDefault="00416FFD" w:rsidP="000157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1016E9">
        <w:rPr>
          <w:rFonts w:ascii="Times New Roman" w:hAnsi="Times New Roman"/>
          <w:b/>
          <w:sz w:val="28"/>
        </w:rPr>
        <w:t>З повагою</w:t>
      </w:r>
    </w:p>
    <w:p w:rsidR="00416FFD" w:rsidRPr="00D31D00" w:rsidRDefault="00416FFD" w:rsidP="00015781">
      <w:pPr>
        <w:spacing w:after="0" w:line="240" w:lineRule="auto"/>
        <w:ind w:firstLine="709"/>
        <w:jc w:val="both"/>
      </w:pPr>
      <w:r w:rsidRPr="001016E9">
        <w:rPr>
          <w:rFonts w:ascii="Times New Roman" w:hAnsi="Times New Roman"/>
          <w:b/>
          <w:sz w:val="28"/>
        </w:rPr>
        <w:t>Депутат</w:t>
      </w:r>
      <w:r>
        <w:rPr>
          <w:rFonts w:ascii="Times New Roman" w:hAnsi="Times New Roman"/>
          <w:b/>
          <w:sz w:val="28"/>
        </w:rPr>
        <w:t xml:space="preserve">и </w:t>
      </w:r>
      <w:r w:rsidR="00CE6FA0">
        <w:rPr>
          <w:rFonts w:ascii="Times New Roman" w:hAnsi="Times New Roman"/>
          <w:b/>
          <w:sz w:val="28"/>
        </w:rPr>
        <w:t>Новоархангельської селищної ради</w:t>
      </w:r>
      <w:r>
        <w:rPr>
          <w:rFonts w:ascii="Times New Roman" w:hAnsi="Times New Roman"/>
          <w:b/>
          <w:sz w:val="28"/>
        </w:rPr>
        <w:t xml:space="preserve"> </w:t>
      </w:r>
    </w:p>
    <w:p w:rsidR="00416FFD" w:rsidRPr="00E7713C" w:rsidRDefault="00416FFD">
      <w:pPr>
        <w:ind w:left="-142" w:firstLine="568"/>
        <w:rPr>
          <w:rFonts w:ascii="Times New Roman" w:hAnsi="Times New Roman"/>
          <w:sz w:val="28"/>
          <w:szCs w:val="28"/>
        </w:rPr>
      </w:pPr>
    </w:p>
    <w:sectPr w:rsidR="00416FFD" w:rsidRPr="00E7713C" w:rsidSect="000844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EB1584"/>
    <w:multiLevelType w:val="hybridMultilevel"/>
    <w:tmpl w:val="22009CF8"/>
    <w:lvl w:ilvl="0" w:tplc="0422000F">
      <w:start w:val="1"/>
      <w:numFmt w:val="decimal"/>
      <w:lvlText w:val="%1."/>
      <w:lvlJc w:val="left"/>
      <w:pPr>
        <w:ind w:left="1457" w:hanging="360"/>
      </w:pPr>
    </w:lvl>
    <w:lvl w:ilvl="1" w:tplc="04220019" w:tentative="1">
      <w:start w:val="1"/>
      <w:numFmt w:val="lowerLetter"/>
      <w:lvlText w:val="%2."/>
      <w:lvlJc w:val="left"/>
      <w:pPr>
        <w:ind w:left="2177" w:hanging="360"/>
      </w:pPr>
    </w:lvl>
    <w:lvl w:ilvl="2" w:tplc="0422001B" w:tentative="1">
      <w:start w:val="1"/>
      <w:numFmt w:val="lowerRoman"/>
      <w:lvlText w:val="%3."/>
      <w:lvlJc w:val="right"/>
      <w:pPr>
        <w:ind w:left="2897" w:hanging="180"/>
      </w:pPr>
    </w:lvl>
    <w:lvl w:ilvl="3" w:tplc="0422000F" w:tentative="1">
      <w:start w:val="1"/>
      <w:numFmt w:val="decimal"/>
      <w:lvlText w:val="%4."/>
      <w:lvlJc w:val="left"/>
      <w:pPr>
        <w:ind w:left="3617" w:hanging="360"/>
      </w:pPr>
    </w:lvl>
    <w:lvl w:ilvl="4" w:tplc="04220019" w:tentative="1">
      <w:start w:val="1"/>
      <w:numFmt w:val="lowerLetter"/>
      <w:lvlText w:val="%5."/>
      <w:lvlJc w:val="left"/>
      <w:pPr>
        <w:ind w:left="4337" w:hanging="360"/>
      </w:pPr>
    </w:lvl>
    <w:lvl w:ilvl="5" w:tplc="0422001B" w:tentative="1">
      <w:start w:val="1"/>
      <w:numFmt w:val="lowerRoman"/>
      <w:lvlText w:val="%6."/>
      <w:lvlJc w:val="right"/>
      <w:pPr>
        <w:ind w:left="5057" w:hanging="180"/>
      </w:pPr>
    </w:lvl>
    <w:lvl w:ilvl="6" w:tplc="0422000F" w:tentative="1">
      <w:start w:val="1"/>
      <w:numFmt w:val="decimal"/>
      <w:lvlText w:val="%7."/>
      <w:lvlJc w:val="left"/>
      <w:pPr>
        <w:ind w:left="5777" w:hanging="360"/>
      </w:pPr>
    </w:lvl>
    <w:lvl w:ilvl="7" w:tplc="04220019" w:tentative="1">
      <w:start w:val="1"/>
      <w:numFmt w:val="lowerLetter"/>
      <w:lvlText w:val="%8."/>
      <w:lvlJc w:val="left"/>
      <w:pPr>
        <w:ind w:left="6497" w:hanging="360"/>
      </w:pPr>
    </w:lvl>
    <w:lvl w:ilvl="8" w:tplc="0422001B" w:tentative="1">
      <w:start w:val="1"/>
      <w:numFmt w:val="lowerRoman"/>
      <w:lvlText w:val="%9."/>
      <w:lvlJc w:val="right"/>
      <w:pPr>
        <w:ind w:left="72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713C"/>
    <w:rsid w:val="00015781"/>
    <w:rsid w:val="00025228"/>
    <w:rsid w:val="00084440"/>
    <w:rsid w:val="003572BF"/>
    <w:rsid w:val="00416FFD"/>
    <w:rsid w:val="00676203"/>
    <w:rsid w:val="006D1E59"/>
    <w:rsid w:val="00AA59B4"/>
    <w:rsid w:val="00C959CD"/>
    <w:rsid w:val="00CE41E7"/>
    <w:rsid w:val="00CE6FA0"/>
    <w:rsid w:val="00E7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13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781"/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3775</Words>
  <Characters>2152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Boss</cp:lastModifiedBy>
  <cp:revision>5</cp:revision>
  <dcterms:created xsi:type="dcterms:W3CDTF">2021-04-13T11:36:00Z</dcterms:created>
  <dcterms:modified xsi:type="dcterms:W3CDTF">2021-04-20T12:04:00Z</dcterms:modified>
</cp:coreProperties>
</file>