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55AA0" w:rsidRPr="002D30ED" w:rsidTr="00A569EF">
        <w:tc>
          <w:tcPr>
            <w:tcW w:w="4672" w:type="dxa"/>
          </w:tcPr>
          <w:p w:rsidR="00655AA0" w:rsidRDefault="00655AA0" w:rsidP="00374AAA">
            <w:pPr>
              <w:pStyle w:val="a7"/>
              <w:jc w:val="both"/>
              <w:rPr>
                <w:rFonts w:ascii="Times New Roman" w:hAnsi="Times New Roman" w:cs="Times New Roman"/>
                <w:sz w:val="28"/>
                <w:szCs w:val="28"/>
              </w:rPr>
            </w:pPr>
          </w:p>
        </w:tc>
        <w:tc>
          <w:tcPr>
            <w:tcW w:w="4673" w:type="dxa"/>
          </w:tcPr>
          <w:p w:rsidR="00A569EF" w:rsidRDefault="00A569EF" w:rsidP="00374AAA">
            <w:pPr>
              <w:pStyle w:val="a7"/>
              <w:jc w:val="both"/>
              <w:rPr>
                <w:rFonts w:ascii="Times New Roman" w:hAnsi="Times New Roman" w:cs="Times New Roman"/>
                <w:sz w:val="28"/>
                <w:szCs w:val="28"/>
              </w:rPr>
            </w:pPr>
          </w:p>
          <w:p w:rsidR="00655AA0" w:rsidRDefault="00655AA0" w:rsidP="00374AAA">
            <w:pPr>
              <w:pStyle w:val="a7"/>
              <w:jc w:val="both"/>
              <w:rPr>
                <w:rFonts w:ascii="Times New Roman" w:hAnsi="Times New Roman" w:cs="Times New Roman"/>
                <w:sz w:val="28"/>
                <w:szCs w:val="28"/>
              </w:rPr>
            </w:pPr>
            <w:r>
              <w:rPr>
                <w:rFonts w:ascii="Times New Roman" w:hAnsi="Times New Roman" w:cs="Times New Roman"/>
                <w:sz w:val="28"/>
                <w:szCs w:val="28"/>
              </w:rPr>
              <w:t xml:space="preserve">Додаток  № 1 </w:t>
            </w:r>
          </w:p>
          <w:p w:rsidR="00ED6228" w:rsidRDefault="00655AA0" w:rsidP="00374AAA">
            <w:pPr>
              <w:pStyle w:val="a7"/>
              <w:jc w:val="both"/>
              <w:rPr>
                <w:rFonts w:ascii="Times New Roman" w:hAnsi="Times New Roman" w:cs="Times New Roman"/>
                <w:sz w:val="28"/>
                <w:szCs w:val="28"/>
              </w:rPr>
            </w:pPr>
            <w:r>
              <w:rPr>
                <w:rFonts w:ascii="Times New Roman" w:hAnsi="Times New Roman" w:cs="Times New Roman"/>
                <w:sz w:val="28"/>
                <w:szCs w:val="28"/>
              </w:rPr>
              <w:t>до рішення</w:t>
            </w:r>
            <w:r w:rsidR="003A66AD">
              <w:rPr>
                <w:rFonts w:ascii="Times New Roman" w:hAnsi="Times New Roman" w:cs="Times New Roman"/>
                <w:sz w:val="28"/>
                <w:szCs w:val="28"/>
              </w:rPr>
              <w:t xml:space="preserve">  </w:t>
            </w:r>
            <w:r>
              <w:rPr>
                <w:rFonts w:ascii="Times New Roman" w:hAnsi="Times New Roman" w:cs="Times New Roman"/>
                <w:sz w:val="28"/>
                <w:szCs w:val="28"/>
              </w:rPr>
              <w:t xml:space="preserve">  </w:t>
            </w:r>
            <w:r w:rsidR="003A66AD">
              <w:rPr>
                <w:rFonts w:ascii="Times New Roman" w:hAnsi="Times New Roman" w:cs="Times New Roman"/>
                <w:sz w:val="28"/>
                <w:szCs w:val="28"/>
              </w:rPr>
              <w:t>с</w:t>
            </w:r>
            <w:r w:rsidRPr="003B014D">
              <w:rPr>
                <w:rFonts w:ascii="Times New Roman" w:hAnsi="Times New Roman" w:cs="Times New Roman"/>
                <w:sz w:val="28"/>
                <w:szCs w:val="28"/>
              </w:rPr>
              <w:t xml:space="preserve">есії </w:t>
            </w:r>
            <w:r>
              <w:rPr>
                <w:rFonts w:ascii="Times New Roman" w:hAnsi="Times New Roman" w:cs="Times New Roman"/>
                <w:sz w:val="28"/>
                <w:szCs w:val="28"/>
                <w:lang w:val="en-US"/>
              </w:rPr>
              <w:t>V</w:t>
            </w:r>
            <w:r w:rsidR="00A569EF">
              <w:rPr>
                <w:rFonts w:ascii="Times New Roman" w:hAnsi="Times New Roman" w:cs="Times New Roman"/>
                <w:sz w:val="28"/>
                <w:szCs w:val="28"/>
              </w:rPr>
              <w:t>ІІІ скликання</w:t>
            </w:r>
            <w:r w:rsidRPr="004974AB">
              <w:rPr>
                <w:rFonts w:ascii="Times New Roman" w:hAnsi="Times New Roman" w:cs="Times New Roman"/>
                <w:sz w:val="28"/>
                <w:szCs w:val="28"/>
              </w:rPr>
              <w:t xml:space="preserve"> </w:t>
            </w:r>
            <w:r w:rsidR="002D30ED">
              <w:rPr>
                <w:rFonts w:ascii="Times New Roman" w:hAnsi="Times New Roman" w:cs="Times New Roman"/>
                <w:sz w:val="28"/>
                <w:szCs w:val="28"/>
              </w:rPr>
              <w:t>Новоархангельської селищної ради</w:t>
            </w:r>
            <w:r>
              <w:rPr>
                <w:rFonts w:ascii="Times New Roman" w:hAnsi="Times New Roman" w:cs="Times New Roman"/>
                <w:sz w:val="28"/>
                <w:szCs w:val="28"/>
              </w:rPr>
              <w:t xml:space="preserve"> </w:t>
            </w:r>
          </w:p>
          <w:p w:rsidR="002D30ED" w:rsidRDefault="00655AA0" w:rsidP="00374AAA">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569EF">
              <w:rPr>
                <w:rFonts w:ascii="Times New Roman" w:hAnsi="Times New Roman" w:cs="Times New Roman"/>
                <w:sz w:val="28"/>
                <w:szCs w:val="28"/>
              </w:rPr>
              <w:t xml:space="preserve">____ </w:t>
            </w:r>
          </w:p>
          <w:p w:rsidR="00655AA0" w:rsidRPr="003B014D" w:rsidRDefault="00655AA0" w:rsidP="00374AAA">
            <w:pPr>
              <w:pStyle w:val="a7"/>
              <w:jc w:val="both"/>
              <w:rPr>
                <w:rFonts w:ascii="Times New Roman" w:hAnsi="Times New Roman" w:cs="Times New Roman"/>
                <w:sz w:val="28"/>
                <w:szCs w:val="28"/>
              </w:rPr>
            </w:pPr>
            <w:r w:rsidRPr="003B014D">
              <w:rPr>
                <w:rFonts w:ascii="Times New Roman" w:hAnsi="Times New Roman" w:cs="Times New Roman"/>
                <w:sz w:val="28"/>
                <w:szCs w:val="28"/>
              </w:rPr>
              <w:t xml:space="preserve">від </w:t>
            </w:r>
            <w:r w:rsidR="00A569EF">
              <w:rPr>
                <w:rFonts w:ascii="Times New Roman" w:hAnsi="Times New Roman" w:cs="Times New Roman"/>
                <w:sz w:val="28"/>
                <w:szCs w:val="28"/>
              </w:rPr>
              <w:t>"__</w:t>
            </w:r>
            <w:r w:rsidR="00A569EF">
              <w:rPr>
                <w:rFonts w:asciiTheme="majorEastAsia" w:hAnsiTheme="majorEastAsia" w:cstheme="majorEastAsia" w:hint="eastAsia"/>
                <w:sz w:val="28"/>
                <w:szCs w:val="28"/>
              </w:rPr>
              <w:t>"</w:t>
            </w:r>
            <w:r w:rsidRPr="003B014D">
              <w:rPr>
                <w:rFonts w:ascii="Times New Roman" w:hAnsi="Times New Roman" w:cs="Times New Roman"/>
                <w:sz w:val="28"/>
                <w:szCs w:val="28"/>
              </w:rPr>
              <w:t xml:space="preserve"> </w:t>
            </w:r>
            <w:r w:rsidR="00A569EF">
              <w:rPr>
                <w:rFonts w:ascii="Times New Roman" w:hAnsi="Times New Roman" w:cs="Times New Roman"/>
                <w:sz w:val="28"/>
                <w:szCs w:val="28"/>
              </w:rPr>
              <w:t>__________</w:t>
            </w:r>
            <w:r w:rsidRPr="003B014D">
              <w:rPr>
                <w:rFonts w:ascii="Times New Roman" w:hAnsi="Times New Roman" w:cs="Times New Roman"/>
                <w:sz w:val="28"/>
                <w:szCs w:val="28"/>
              </w:rPr>
              <w:t xml:space="preserve"> 2021 року</w:t>
            </w:r>
          </w:p>
          <w:p w:rsidR="00655AA0" w:rsidRDefault="00655AA0" w:rsidP="00374AAA">
            <w:pPr>
              <w:pStyle w:val="a7"/>
              <w:jc w:val="both"/>
              <w:rPr>
                <w:rFonts w:ascii="Times New Roman" w:hAnsi="Times New Roman" w:cs="Times New Roman"/>
                <w:sz w:val="28"/>
                <w:szCs w:val="28"/>
              </w:rPr>
            </w:pPr>
          </w:p>
        </w:tc>
      </w:tr>
    </w:tbl>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Pr="001F5E54" w:rsidRDefault="00655AA0" w:rsidP="00A569EF">
      <w:pPr>
        <w:pStyle w:val="a7"/>
        <w:jc w:val="center"/>
        <w:rPr>
          <w:rFonts w:ascii="Times New Roman" w:hAnsi="Times New Roman" w:cs="Times New Roman"/>
          <w:b/>
          <w:sz w:val="36"/>
          <w:szCs w:val="36"/>
        </w:rPr>
      </w:pPr>
      <w:r w:rsidRPr="001F5E54">
        <w:rPr>
          <w:rFonts w:ascii="Times New Roman" w:hAnsi="Times New Roman" w:cs="Times New Roman"/>
          <w:b/>
          <w:sz w:val="36"/>
          <w:szCs w:val="36"/>
        </w:rPr>
        <w:t>ПРОГРАМА</w:t>
      </w:r>
    </w:p>
    <w:p w:rsidR="00655AA0" w:rsidRPr="001F5E54" w:rsidRDefault="00655AA0" w:rsidP="00A569EF">
      <w:pPr>
        <w:pStyle w:val="a7"/>
        <w:jc w:val="center"/>
        <w:rPr>
          <w:rFonts w:ascii="Times New Roman" w:hAnsi="Times New Roman" w:cs="Times New Roman"/>
          <w:b/>
          <w:sz w:val="36"/>
          <w:szCs w:val="36"/>
        </w:rPr>
      </w:pPr>
      <w:r w:rsidRPr="001F5E54">
        <w:rPr>
          <w:rFonts w:ascii="Times New Roman" w:hAnsi="Times New Roman" w:cs="Times New Roman"/>
          <w:b/>
          <w:sz w:val="36"/>
          <w:szCs w:val="36"/>
        </w:rPr>
        <w:t>розвитку житлово-комунального господарства та</w:t>
      </w:r>
    </w:p>
    <w:p w:rsidR="00655AA0" w:rsidRPr="001F5E54" w:rsidRDefault="00A569EF" w:rsidP="00A569EF">
      <w:pPr>
        <w:pStyle w:val="a7"/>
        <w:jc w:val="center"/>
        <w:rPr>
          <w:rFonts w:ascii="Times New Roman" w:hAnsi="Times New Roman" w:cs="Times New Roman"/>
          <w:b/>
          <w:sz w:val="36"/>
          <w:szCs w:val="36"/>
        </w:rPr>
      </w:pPr>
      <w:r w:rsidRPr="001F5E54">
        <w:rPr>
          <w:rFonts w:ascii="Times New Roman" w:hAnsi="Times New Roman" w:cs="Times New Roman"/>
          <w:b/>
          <w:sz w:val="36"/>
          <w:szCs w:val="36"/>
        </w:rPr>
        <w:t>благоустрою</w:t>
      </w:r>
      <w:r w:rsidR="00655AA0" w:rsidRPr="001F5E54">
        <w:rPr>
          <w:rFonts w:ascii="Times New Roman" w:hAnsi="Times New Roman" w:cs="Times New Roman"/>
          <w:b/>
          <w:sz w:val="36"/>
          <w:szCs w:val="36"/>
        </w:rPr>
        <w:t xml:space="preserve"> населених пунктів </w:t>
      </w:r>
      <w:r w:rsidR="00597801" w:rsidRPr="001F5E54">
        <w:rPr>
          <w:rFonts w:ascii="Times New Roman" w:hAnsi="Times New Roman" w:cs="Times New Roman"/>
          <w:b/>
          <w:sz w:val="36"/>
          <w:szCs w:val="36"/>
        </w:rPr>
        <w:t xml:space="preserve"> </w:t>
      </w:r>
      <w:r w:rsidR="00141EA9">
        <w:rPr>
          <w:rFonts w:ascii="Times New Roman" w:hAnsi="Times New Roman" w:cs="Times New Roman"/>
          <w:b/>
          <w:sz w:val="36"/>
          <w:szCs w:val="36"/>
        </w:rPr>
        <w:t>Новоархангельської</w:t>
      </w:r>
      <w:r w:rsidR="00597801" w:rsidRPr="001F5E54">
        <w:rPr>
          <w:rFonts w:ascii="Times New Roman" w:hAnsi="Times New Roman" w:cs="Times New Roman"/>
          <w:b/>
          <w:sz w:val="36"/>
          <w:szCs w:val="36"/>
        </w:rPr>
        <w:t xml:space="preserve"> </w:t>
      </w:r>
      <w:r w:rsidR="00B71990">
        <w:rPr>
          <w:rFonts w:ascii="Times New Roman" w:hAnsi="Times New Roman" w:cs="Times New Roman"/>
          <w:b/>
          <w:sz w:val="36"/>
          <w:szCs w:val="36"/>
        </w:rPr>
        <w:t>територіальної громади</w:t>
      </w:r>
      <w:r w:rsidR="00597801" w:rsidRPr="001F5E54">
        <w:rPr>
          <w:rFonts w:ascii="Times New Roman" w:hAnsi="Times New Roman" w:cs="Times New Roman"/>
          <w:b/>
          <w:sz w:val="36"/>
          <w:szCs w:val="36"/>
        </w:rPr>
        <w:t xml:space="preserve"> </w:t>
      </w:r>
      <w:r w:rsidR="00655AA0" w:rsidRPr="001F5E54">
        <w:rPr>
          <w:rFonts w:ascii="Times New Roman" w:hAnsi="Times New Roman" w:cs="Times New Roman"/>
          <w:b/>
          <w:sz w:val="36"/>
          <w:szCs w:val="36"/>
        </w:rPr>
        <w:t>на 2021-2025 роки</w:t>
      </w: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Default="00655AA0" w:rsidP="00374AAA">
      <w:pPr>
        <w:pStyle w:val="Bodytext40"/>
        <w:shd w:val="clear" w:color="auto" w:fill="auto"/>
        <w:spacing w:before="0"/>
        <w:ind w:left="20"/>
        <w:jc w:val="both"/>
      </w:pPr>
    </w:p>
    <w:p w:rsidR="00655AA0" w:rsidRDefault="00655AA0" w:rsidP="00374AAA">
      <w:pPr>
        <w:pStyle w:val="Bodytext40"/>
        <w:shd w:val="clear" w:color="auto" w:fill="auto"/>
        <w:spacing w:before="0"/>
        <w:ind w:left="20"/>
        <w:jc w:val="both"/>
      </w:pPr>
    </w:p>
    <w:p w:rsidR="00655AA0" w:rsidRDefault="00655AA0" w:rsidP="00374AAA">
      <w:pPr>
        <w:pStyle w:val="Bodytext40"/>
        <w:shd w:val="clear" w:color="auto" w:fill="auto"/>
        <w:spacing w:before="0"/>
        <w:ind w:left="20"/>
        <w:jc w:val="both"/>
      </w:pPr>
    </w:p>
    <w:p w:rsidR="00655AA0" w:rsidRDefault="00655AA0" w:rsidP="00374AAA">
      <w:pPr>
        <w:pStyle w:val="Bodytext40"/>
        <w:shd w:val="clear" w:color="auto" w:fill="auto"/>
        <w:spacing w:before="0"/>
        <w:ind w:left="20"/>
        <w:jc w:val="both"/>
        <w:rPr>
          <w:rStyle w:val="Bodytext2"/>
        </w:rPr>
      </w:pPr>
    </w:p>
    <w:p w:rsidR="00655AA0" w:rsidRDefault="00655AA0" w:rsidP="00374AAA">
      <w:pPr>
        <w:pStyle w:val="Bodytext40"/>
        <w:shd w:val="clear" w:color="auto" w:fill="auto"/>
        <w:spacing w:before="0"/>
        <w:ind w:left="20"/>
        <w:jc w:val="both"/>
        <w:rPr>
          <w:rStyle w:val="Bodytext2"/>
        </w:rPr>
      </w:pPr>
    </w:p>
    <w:p w:rsidR="00A569EF" w:rsidRDefault="00A569EF" w:rsidP="00A569EF">
      <w:pPr>
        <w:pStyle w:val="Bodytext40"/>
        <w:shd w:val="clear" w:color="auto" w:fill="auto"/>
        <w:spacing w:before="0"/>
        <w:ind w:left="20"/>
        <w:rPr>
          <w:rStyle w:val="Bodytext2"/>
        </w:rPr>
      </w:pPr>
    </w:p>
    <w:p w:rsidR="00A569EF" w:rsidRDefault="00A569EF" w:rsidP="00A569EF">
      <w:pPr>
        <w:pStyle w:val="Bodytext40"/>
        <w:shd w:val="clear" w:color="auto" w:fill="auto"/>
        <w:spacing w:before="0"/>
        <w:ind w:left="20"/>
        <w:rPr>
          <w:rStyle w:val="Bodytext2"/>
        </w:rPr>
      </w:pPr>
    </w:p>
    <w:p w:rsidR="00A569EF" w:rsidRDefault="00A569EF" w:rsidP="00A569EF">
      <w:pPr>
        <w:pStyle w:val="Bodytext40"/>
        <w:shd w:val="clear" w:color="auto" w:fill="auto"/>
        <w:spacing w:before="0"/>
        <w:ind w:left="20"/>
        <w:rPr>
          <w:rStyle w:val="Bodytext2"/>
        </w:rPr>
      </w:pPr>
    </w:p>
    <w:p w:rsidR="00A569EF" w:rsidRDefault="00A569EF" w:rsidP="00A569EF">
      <w:pPr>
        <w:pStyle w:val="Bodytext40"/>
        <w:shd w:val="clear" w:color="auto" w:fill="auto"/>
        <w:spacing w:before="0"/>
        <w:ind w:left="20"/>
        <w:rPr>
          <w:rStyle w:val="Bodytext2"/>
        </w:rPr>
      </w:pPr>
    </w:p>
    <w:p w:rsidR="00655AA0" w:rsidRDefault="00B752A2" w:rsidP="00A569EF">
      <w:pPr>
        <w:pStyle w:val="Bodytext40"/>
        <w:shd w:val="clear" w:color="auto" w:fill="auto"/>
        <w:spacing w:before="0"/>
        <w:ind w:left="20"/>
        <w:rPr>
          <w:rStyle w:val="Bodytext2"/>
        </w:rPr>
      </w:pPr>
      <w:proofErr w:type="spellStart"/>
      <w:r>
        <w:rPr>
          <w:rStyle w:val="Bodytext2"/>
        </w:rPr>
        <w:t>с</w:t>
      </w:r>
      <w:r w:rsidR="00A569EF">
        <w:rPr>
          <w:rStyle w:val="Bodytext2"/>
        </w:rPr>
        <w:t>м</w:t>
      </w:r>
      <w:r>
        <w:rPr>
          <w:rStyle w:val="Bodytext2"/>
        </w:rPr>
        <w:t>т</w:t>
      </w:r>
      <w:proofErr w:type="spellEnd"/>
      <w:r>
        <w:rPr>
          <w:rStyle w:val="Bodytext2"/>
        </w:rPr>
        <w:t xml:space="preserve"> Новоархангельськ</w:t>
      </w:r>
    </w:p>
    <w:p w:rsidR="002D30ED" w:rsidRDefault="002D30ED" w:rsidP="00374AAA">
      <w:pPr>
        <w:pStyle w:val="Heading10"/>
        <w:keepNext/>
        <w:keepLines/>
        <w:shd w:val="clear" w:color="auto" w:fill="auto"/>
        <w:tabs>
          <w:tab w:val="left" w:pos="3743"/>
        </w:tabs>
        <w:spacing w:line="240" w:lineRule="auto"/>
        <w:ind w:left="3500"/>
        <w:jc w:val="both"/>
        <w:rPr>
          <w:b/>
          <w:u w:val="single"/>
        </w:rPr>
      </w:pPr>
    </w:p>
    <w:p w:rsidR="00655AA0" w:rsidRDefault="00655AA0" w:rsidP="00374AAA">
      <w:pPr>
        <w:pStyle w:val="Heading10"/>
        <w:keepNext/>
        <w:keepLines/>
        <w:shd w:val="clear" w:color="auto" w:fill="auto"/>
        <w:tabs>
          <w:tab w:val="left" w:pos="3743"/>
        </w:tabs>
        <w:spacing w:line="240" w:lineRule="auto"/>
        <w:ind w:left="3500"/>
        <w:jc w:val="both"/>
        <w:rPr>
          <w:b/>
          <w:u w:val="single"/>
        </w:rPr>
      </w:pPr>
      <w:r w:rsidRPr="00A569EF">
        <w:rPr>
          <w:b/>
          <w:u w:val="single"/>
        </w:rPr>
        <w:t>І</w:t>
      </w:r>
      <w:r w:rsidRPr="00A569EF">
        <w:rPr>
          <w:b/>
          <w:u w:val="single"/>
        </w:rPr>
        <w:tab/>
        <w:t>ЗАГАЛЬНІ ПОЛОЖЕННЯ</w:t>
      </w:r>
    </w:p>
    <w:p w:rsidR="00B74F22" w:rsidRPr="00A569EF" w:rsidRDefault="00B74F22" w:rsidP="00374AAA">
      <w:pPr>
        <w:pStyle w:val="Heading10"/>
        <w:keepNext/>
        <w:keepLines/>
        <w:shd w:val="clear" w:color="auto" w:fill="auto"/>
        <w:tabs>
          <w:tab w:val="left" w:pos="3743"/>
        </w:tabs>
        <w:spacing w:line="240" w:lineRule="auto"/>
        <w:ind w:left="3500"/>
        <w:jc w:val="both"/>
        <w:rPr>
          <w:b/>
          <w:u w:val="single"/>
        </w:rPr>
      </w:pPr>
    </w:p>
    <w:p w:rsidR="00655AA0" w:rsidRPr="003B014D" w:rsidRDefault="00655AA0" w:rsidP="00374AAA">
      <w:pPr>
        <w:pStyle w:val="Bodytext20"/>
        <w:shd w:val="clear" w:color="auto" w:fill="auto"/>
        <w:spacing w:after="0" w:line="240" w:lineRule="auto"/>
        <w:ind w:firstLine="760"/>
        <w:jc w:val="both"/>
      </w:pPr>
      <w:r w:rsidRPr="003B014D">
        <w:t>Благоустрій - комплекс робіт з інженерного</w:t>
      </w:r>
      <w:r>
        <w:t xml:space="preserve"> </w:t>
      </w:r>
      <w:r w:rsidRPr="003B014D">
        <w:t>захисту, розчищення, осушення та озеленення</w:t>
      </w:r>
      <w:r>
        <w:t xml:space="preserve"> </w:t>
      </w:r>
      <w:r w:rsidRPr="003B014D">
        <w:t>території, а також</w:t>
      </w:r>
      <w:r>
        <w:t xml:space="preserve"> </w:t>
      </w:r>
      <w:r w:rsidRPr="003B014D">
        <w:t>соціально-економічних, організаційно-правових та екологічних заходів з покращання</w:t>
      </w:r>
      <w:r>
        <w:t xml:space="preserve"> </w:t>
      </w:r>
      <w:r w:rsidRPr="003B014D">
        <w:t>мікроклімату, санітарного очищення, зниження рівня шуму та інше, що</w:t>
      </w:r>
      <w:r>
        <w:t xml:space="preserve"> </w:t>
      </w:r>
      <w:r w:rsidRPr="003B014D">
        <w:t>здійснюються на території</w:t>
      </w:r>
      <w:r>
        <w:t xml:space="preserve"> </w:t>
      </w:r>
      <w:r w:rsidRPr="003B014D">
        <w:t>населеного пункту з метою її</w:t>
      </w:r>
      <w:r>
        <w:t xml:space="preserve"> </w:t>
      </w:r>
      <w:r w:rsidRPr="003B014D">
        <w:t>раціонального використання, належного</w:t>
      </w:r>
      <w:r>
        <w:t xml:space="preserve"> </w:t>
      </w:r>
      <w:r w:rsidRPr="003B014D">
        <w:t>утримання та охорони, створення</w:t>
      </w:r>
      <w:r>
        <w:t xml:space="preserve"> </w:t>
      </w:r>
      <w:r w:rsidRPr="003B014D">
        <w:rPr>
          <w:lang w:eastAsia="ru-RU" w:bidi="ru-RU"/>
        </w:rPr>
        <w:t xml:space="preserve">умов </w:t>
      </w:r>
      <w:r w:rsidRPr="003B014D">
        <w:t>щодо</w:t>
      </w:r>
      <w:r>
        <w:t xml:space="preserve"> </w:t>
      </w:r>
      <w:r w:rsidRPr="003B014D">
        <w:t>захисту і відновлення</w:t>
      </w:r>
      <w:r>
        <w:t xml:space="preserve"> </w:t>
      </w:r>
      <w:r w:rsidRPr="003B014D">
        <w:t>сприятливого для життєдіяльності</w:t>
      </w:r>
      <w:r>
        <w:t xml:space="preserve"> </w:t>
      </w:r>
      <w:r w:rsidRPr="003B014D">
        <w:t>людини</w:t>
      </w:r>
      <w:r>
        <w:t xml:space="preserve"> </w:t>
      </w:r>
      <w:r w:rsidRPr="003B014D">
        <w:t>довкілля.</w:t>
      </w:r>
    </w:p>
    <w:p w:rsidR="00655AA0" w:rsidRPr="003B014D" w:rsidRDefault="00655AA0" w:rsidP="00374AAA">
      <w:pPr>
        <w:pStyle w:val="Bodytext20"/>
        <w:shd w:val="clear" w:color="auto" w:fill="auto"/>
        <w:spacing w:after="0" w:line="240" w:lineRule="auto"/>
        <w:ind w:firstLine="520"/>
        <w:jc w:val="both"/>
      </w:pPr>
      <w:r w:rsidRPr="003B014D">
        <w:t>Програма</w:t>
      </w:r>
      <w:r>
        <w:t xml:space="preserve"> </w:t>
      </w:r>
      <w:r w:rsidRPr="003B014D">
        <w:t>розроблена на виконання Закону України «Про благоустрій</w:t>
      </w:r>
      <w:r>
        <w:t xml:space="preserve"> </w:t>
      </w:r>
      <w:r w:rsidRPr="003B014D">
        <w:t>населених</w:t>
      </w:r>
      <w:r>
        <w:t xml:space="preserve"> </w:t>
      </w:r>
      <w:r w:rsidRPr="003B014D">
        <w:t>пунктів», Закону України «Про місцеве самоврядування в Україні», та інших нормативно-правових</w:t>
      </w:r>
      <w:r>
        <w:t xml:space="preserve"> </w:t>
      </w:r>
      <w:r w:rsidRPr="003B014D">
        <w:t>актів у сфері благоустрою населених</w:t>
      </w:r>
      <w:r>
        <w:t xml:space="preserve"> </w:t>
      </w:r>
      <w:r w:rsidRPr="003B014D">
        <w:t>пунктів.</w:t>
      </w:r>
    </w:p>
    <w:p w:rsidR="00655AA0" w:rsidRPr="003B014D" w:rsidRDefault="00655AA0" w:rsidP="00374AAA">
      <w:pPr>
        <w:pStyle w:val="Bodytext20"/>
        <w:shd w:val="clear" w:color="auto" w:fill="auto"/>
        <w:spacing w:after="0" w:line="240" w:lineRule="auto"/>
        <w:ind w:firstLine="520"/>
        <w:jc w:val="both"/>
      </w:pPr>
      <w:r w:rsidRPr="003B014D">
        <w:t>Виконання</w:t>
      </w:r>
      <w:r>
        <w:t xml:space="preserve"> </w:t>
      </w:r>
      <w:r w:rsidRPr="003B014D">
        <w:t>Програми</w:t>
      </w:r>
      <w:r>
        <w:t xml:space="preserve"> </w:t>
      </w:r>
      <w:r w:rsidRPr="003B014D">
        <w:t>передбачає:</w:t>
      </w:r>
    </w:p>
    <w:p w:rsidR="00655AA0" w:rsidRPr="003B014D" w:rsidRDefault="00655AA0" w:rsidP="00374AAA">
      <w:pPr>
        <w:pStyle w:val="Bodytext20"/>
        <w:numPr>
          <w:ilvl w:val="0"/>
          <w:numId w:val="2"/>
        </w:numPr>
        <w:shd w:val="clear" w:color="auto" w:fill="auto"/>
        <w:tabs>
          <w:tab w:val="left" w:pos="751"/>
        </w:tabs>
        <w:spacing w:after="0" w:line="240" w:lineRule="auto"/>
        <w:ind w:left="760"/>
        <w:jc w:val="both"/>
      </w:pPr>
      <w:r w:rsidRPr="003B014D">
        <w:t>Запровадження</w:t>
      </w:r>
      <w:r>
        <w:t xml:space="preserve"> </w:t>
      </w:r>
      <w:r w:rsidRPr="003B014D">
        <w:t>стимулів до економного і раціонального</w:t>
      </w:r>
      <w:r>
        <w:t xml:space="preserve"> </w:t>
      </w:r>
      <w:r w:rsidRPr="003B014D">
        <w:t>господарювання та використання ресурсів;</w:t>
      </w:r>
    </w:p>
    <w:p w:rsidR="00655AA0" w:rsidRPr="003B014D" w:rsidRDefault="00655AA0" w:rsidP="00374AAA">
      <w:pPr>
        <w:pStyle w:val="Bodytext20"/>
        <w:numPr>
          <w:ilvl w:val="0"/>
          <w:numId w:val="2"/>
        </w:numPr>
        <w:shd w:val="clear" w:color="auto" w:fill="auto"/>
        <w:tabs>
          <w:tab w:val="left" w:pos="751"/>
        </w:tabs>
        <w:spacing w:after="0" w:line="240" w:lineRule="auto"/>
        <w:ind w:left="760"/>
        <w:jc w:val="both"/>
      </w:pPr>
      <w:r w:rsidRPr="003B014D">
        <w:t>Покращення екологічного та санітарного стану сільської ради;</w:t>
      </w:r>
    </w:p>
    <w:p w:rsidR="00B74F22" w:rsidRDefault="00655AA0" w:rsidP="00B74F22">
      <w:pPr>
        <w:pStyle w:val="Bodytext20"/>
        <w:shd w:val="clear" w:color="auto" w:fill="auto"/>
        <w:spacing w:after="0" w:line="240" w:lineRule="auto"/>
        <w:ind w:firstLine="520"/>
        <w:jc w:val="both"/>
      </w:pPr>
      <w:r w:rsidRPr="003B014D">
        <w:t>Однією з стратегічних</w:t>
      </w:r>
      <w:r>
        <w:t xml:space="preserve"> </w:t>
      </w:r>
      <w:r w:rsidRPr="003B014D">
        <w:t>цілей</w:t>
      </w:r>
      <w:r>
        <w:t xml:space="preserve"> </w:t>
      </w:r>
      <w:r w:rsidRPr="003B014D">
        <w:t>Програми є створення</w:t>
      </w:r>
      <w:r>
        <w:t xml:space="preserve"> </w:t>
      </w:r>
      <w:r w:rsidRPr="003B014D">
        <w:t>безпечного та комфортного середовища для проживання, що</w:t>
      </w:r>
      <w:r>
        <w:t xml:space="preserve"> </w:t>
      </w:r>
      <w:r w:rsidRPr="003B014D">
        <w:t>досягається шляхом забезпечення</w:t>
      </w:r>
      <w:r>
        <w:t xml:space="preserve"> </w:t>
      </w:r>
      <w:r w:rsidRPr="003B014D">
        <w:t>належного рівня благоустрою.</w:t>
      </w:r>
      <w:bookmarkStart w:id="0" w:name="bookmark3"/>
    </w:p>
    <w:p w:rsidR="00B74F22" w:rsidRDefault="00B74F22" w:rsidP="00B74F22">
      <w:pPr>
        <w:pStyle w:val="Bodytext20"/>
        <w:shd w:val="clear" w:color="auto" w:fill="auto"/>
        <w:spacing w:after="0" w:line="240" w:lineRule="auto"/>
        <w:ind w:firstLine="520"/>
        <w:jc w:val="both"/>
      </w:pPr>
    </w:p>
    <w:p w:rsidR="00655AA0" w:rsidRDefault="00655AA0" w:rsidP="00B74F22">
      <w:pPr>
        <w:pStyle w:val="Bodytext20"/>
        <w:shd w:val="clear" w:color="auto" w:fill="auto"/>
        <w:spacing w:after="0" w:line="240" w:lineRule="auto"/>
        <w:ind w:firstLine="520"/>
        <w:jc w:val="center"/>
        <w:rPr>
          <w:b/>
          <w:u w:val="single"/>
        </w:rPr>
      </w:pPr>
      <w:r w:rsidRPr="00A569EF">
        <w:rPr>
          <w:b/>
          <w:u w:val="single"/>
        </w:rPr>
        <w:t>ІІ</w:t>
      </w:r>
      <w:bookmarkEnd w:id="0"/>
      <w:r w:rsidR="00B74F22">
        <w:rPr>
          <w:b/>
          <w:u w:val="single"/>
        </w:rPr>
        <w:t xml:space="preserve"> </w:t>
      </w:r>
      <w:r w:rsidRPr="00A569EF">
        <w:rPr>
          <w:b/>
          <w:u w:val="single"/>
        </w:rPr>
        <w:t>МЕТА ПРОГРАМИ</w:t>
      </w:r>
    </w:p>
    <w:p w:rsidR="00B74F22" w:rsidRPr="00B74F22" w:rsidRDefault="00B74F22" w:rsidP="00B74F22">
      <w:pPr>
        <w:pStyle w:val="Bodytext20"/>
        <w:shd w:val="clear" w:color="auto" w:fill="auto"/>
        <w:spacing w:after="0" w:line="240" w:lineRule="auto"/>
        <w:ind w:firstLine="520"/>
        <w:jc w:val="center"/>
      </w:pPr>
    </w:p>
    <w:p w:rsidR="00655AA0" w:rsidRPr="003B014D" w:rsidRDefault="00655AA0" w:rsidP="00374AAA">
      <w:pPr>
        <w:pStyle w:val="Bodytext20"/>
        <w:shd w:val="clear" w:color="auto" w:fill="auto"/>
        <w:spacing w:after="0" w:line="240" w:lineRule="auto"/>
        <w:ind w:firstLine="760"/>
        <w:jc w:val="both"/>
      </w:pPr>
      <w:r w:rsidRPr="003B014D">
        <w:rPr>
          <w:b/>
        </w:rPr>
        <w:t>Головна мета Програми:</w:t>
      </w:r>
      <w:r w:rsidR="00A569EF">
        <w:rPr>
          <w:b/>
        </w:rPr>
        <w:t xml:space="preserve"> </w:t>
      </w:r>
      <w:r w:rsidRPr="003B014D">
        <w:t>забезпечення</w:t>
      </w:r>
      <w:r>
        <w:t xml:space="preserve"> </w:t>
      </w:r>
      <w:r w:rsidRPr="003B014D">
        <w:t>стабільного</w:t>
      </w:r>
      <w:r>
        <w:t xml:space="preserve"> </w:t>
      </w:r>
      <w:r w:rsidRPr="003B014D">
        <w:t>функціонування комплексу надання комунальних послуг жителям громади.</w:t>
      </w:r>
    </w:p>
    <w:p w:rsidR="00655AA0" w:rsidRPr="003B014D" w:rsidRDefault="00655AA0" w:rsidP="00374AAA">
      <w:pPr>
        <w:pStyle w:val="Bodytext20"/>
        <w:shd w:val="clear" w:color="auto" w:fill="auto"/>
        <w:spacing w:after="0" w:line="240" w:lineRule="auto"/>
        <w:ind w:firstLine="520"/>
        <w:jc w:val="both"/>
      </w:pPr>
      <w:r w:rsidRPr="003B014D">
        <w:t>Програмою</w:t>
      </w:r>
      <w:r>
        <w:t xml:space="preserve"> </w:t>
      </w:r>
      <w:r w:rsidRPr="003B014D">
        <w:t>передбачається</w:t>
      </w:r>
      <w:r>
        <w:t xml:space="preserve"> </w:t>
      </w:r>
      <w:r w:rsidRPr="003B014D">
        <w:t>проведення</w:t>
      </w:r>
      <w:r w:rsidR="00A569EF">
        <w:t xml:space="preserve"> </w:t>
      </w:r>
      <w:r w:rsidRPr="003B014D">
        <w:t>робіт у наступних</w:t>
      </w:r>
      <w:r>
        <w:t xml:space="preserve"> </w:t>
      </w:r>
      <w:r w:rsidRPr="003B014D">
        <w:t>напрямках:</w:t>
      </w:r>
    </w:p>
    <w:p w:rsidR="00655AA0" w:rsidRPr="003B014D" w:rsidRDefault="00B74F22" w:rsidP="00A569EF">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 xml:space="preserve">Покращення зовнішнього вигляду та санітарного стану території </w:t>
      </w:r>
      <w:r w:rsidR="00B752A2">
        <w:t>громади</w:t>
      </w:r>
      <w:r w:rsidR="00655AA0" w:rsidRPr="003B014D">
        <w:t xml:space="preserve"> (організація</w:t>
      </w:r>
      <w:r w:rsidR="00655AA0">
        <w:t xml:space="preserve"> </w:t>
      </w:r>
      <w:r w:rsidR="00655AA0" w:rsidRPr="003B014D">
        <w:t>прибирання</w:t>
      </w:r>
      <w:r w:rsidR="00655AA0">
        <w:t xml:space="preserve"> </w:t>
      </w:r>
      <w:r w:rsidR="00655AA0" w:rsidRPr="003B014D">
        <w:t>населених</w:t>
      </w:r>
      <w:r w:rsidR="00655AA0">
        <w:t xml:space="preserve"> </w:t>
      </w:r>
      <w:r w:rsidR="00655AA0" w:rsidRPr="003B014D">
        <w:t>пунктів, забезпечення</w:t>
      </w:r>
      <w:r w:rsidR="00655AA0">
        <w:t xml:space="preserve"> </w:t>
      </w:r>
      <w:r w:rsidR="00655AA0" w:rsidRPr="003B014D">
        <w:t>своєчасного і повного</w:t>
      </w:r>
      <w:r w:rsidR="00655AA0">
        <w:t xml:space="preserve"> </w:t>
      </w:r>
      <w:r w:rsidR="00655AA0" w:rsidRPr="003B014D">
        <w:t>видалення</w:t>
      </w:r>
      <w:r w:rsidR="00655AA0">
        <w:t xml:space="preserve"> </w:t>
      </w:r>
      <w:r w:rsidR="00655AA0" w:rsidRPr="003B014D">
        <w:t>твердих і рідких</w:t>
      </w:r>
      <w:r w:rsidR="00655AA0">
        <w:t xml:space="preserve"> </w:t>
      </w:r>
      <w:r w:rsidR="00655AA0" w:rsidRPr="003B014D">
        <w:t>побутових</w:t>
      </w:r>
      <w:r w:rsidR="00655AA0">
        <w:t xml:space="preserve"> </w:t>
      </w:r>
      <w:r w:rsidR="00655AA0" w:rsidRPr="003B014D">
        <w:t>відходів, ліквідація</w:t>
      </w:r>
      <w:r w:rsidR="00655AA0">
        <w:t xml:space="preserve"> </w:t>
      </w:r>
      <w:r w:rsidR="00655AA0" w:rsidRPr="003B014D">
        <w:t>стихійних</w:t>
      </w:r>
      <w:r w:rsidR="00655AA0">
        <w:t xml:space="preserve"> </w:t>
      </w:r>
      <w:r w:rsidR="00655AA0" w:rsidRPr="003B014D">
        <w:t>сміттєзвалищ, косіння</w:t>
      </w:r>
      <w:r w:rsidR="00655AA0">
        <w:t xml:space="preserve"> </w:t>
      </w:r>
      <w:r w:rsidR="00655AA0" w:rsidRPr="003B014D">
        <w:t>зелених зон, облаштування майданчиків для розміщення</w:t>
      </w:r>
      <w:r w:rsidR="00655AA0">
        <w:t xml:space="preserve"> </w:t>
      </w:r>
      <w:r w:rsidR="00655AA0" w:rsidRPr="003B014D">
        <w:t>контейнерів по збору</w:t>
      </w:r>
      <w:r w:rsidR="00655AA0">
        <w:t xml:space="preserve"> </w:t>
      </w:r>
      <w:r w:rsidR="00655AA0" w:rsidRPr="003B014D">
        <w:t>твердих</w:t>
      </w:r>
      <w:r w:rsidR="00655AA0">
        <w:t xml:space="preserve"> </w:t>
      </w:r>
      <w:r w:rsidR="00655AA0" w:rsidRPr="003B014D">
        <w:t>побутових</w:t>
      </w:r>
      <w:r w:rsidR="00655AA0">
        <w:t xml:space="preserve"> </w:t>
      </w:r>
      <w:r w:rsidR="00655AA0" w:rsidRPr="003B014D">
        <w:t>відходів, паркування</w:t>
      </w:r>
      <w:r w:rsidR="00655AA0">
        <w:t xml:space="preserve"> </w:t>
      </w:r>
      <w:r w:rsidR="00655AA0" w:rsidRPr="003B014D">
        <w:t>транспортних</w:t>
      </w:r>
      <w:r w:rsidR="00655AA0">
        <w:t xml:space="preserve"> </w:t>
      </w:r>
      <w:r w:rsidR="00655AA0" w:rsidRPr="003B014D">
        <w:t>засобів, встановлення урн для сміття тощо);</w:t>
      </w:r>
    </w:p>
    <w:p w:rsidR="00655AA0" w:rsidRPr="003B014D" w:rsidRDefault="00B74F22" w:rsidP="00B74F22">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Окультурення</w:t>
      </w:r>
      <w:r w:rsidR="00655AA0">
        <w:t xml:space="preserve"> </w:t>
      </w:r>
      <w:r w:rsidR="00655AA0" w:rsidRPr="003B014D">
        <w:t>зелених</w:t>
      </w:r>
      <w:r w:rsidR="00655AA0">
        <w:t xml:space="preserve"> </w:t>
      </w:r>
      <w:r w:rsidR="00655AA0" w:rsidRPr="003B014D">
        <w:t>насаджень з одночасним</w:t>
      </w:r>
      <w:r w:rsidR="00655AA0">
        <w:t xml:space="preserve"> </w:t>
      </w:r>
      <w:r w:rsidR="00655AA0" w:rsidRPr="003B014D">
        <w:t>санітарним</w:t>
      </w:r>
      <w:r w:rsidR="00655AA0">
        <w:t xml:space="preserve"> </w:t>
      </w:r>
      <w:r w:rsidR="00655AA0" w:rsidRPr="003B014D">
        <w:t>видаленням</w:t>
      </w:r>
      <w:r w:rsidR="00655AA0">
        <w:t xml:space="preserve"> </w:t>
      </w:r>
      <w:r w:rsidR="00655AA0" w:rsidRPr="003B014D">
        <w:t>сухостійних, аварійних, фаутних дерев та кущів та формуванням крон існуючих дерев, утриманням</w:t>
      </w:r>
      <w:r w:rsidR="00655AA0">
        <w:t xml:space="preserve"> </w:t>
      </w:r>
      <w:r w:rsidR="00655AA0" w:rsidRPr="003B014D">
        <w:t>газонів, зелених зон;</w:t>
      </w:r>
    </w:p>
    <w:p w:rsidR="00655AA0" w:rsidRPr="003B014D" w:rsidRDefault="00B74F22" w:rsidP="00B74F22">
      <w:pPr>
        <w:pStyle w:val="Bodytext20"/>
        <w:numPr>
          <w:ilvl w:val="0"/>
          <w:numId w:val="6"/>
        </w:numPr>
        <w:shd w:val="clear" w:color="auto" w:fill="auto"/>
        <w:spacing w:after="0" w:line="240" w:lineRule="auto"/>
        <w:ind w:left="0" w:firstLine="567"/>
        <w:jc w:val="both"/>
      </w:pPr>
      <w:r>
        <w:t xml:space="preserve"> </w:t>
      </w:r>
      <w:r w:rsidR="00655AA0" w:rsidRPr="003B014D">
        <w:t>Забезпечення якісного</w:t>
      </w:r>
      <w:r w:rsidR="00655AA0">
        <w:t xml:space="preserve"> </w:t>
      </w:r>
      <w:r w:rsidR="00655AA0" w:rsidRPr="003B014D">
        <w:t>вуличного</w:t>
      </w:r>
      <w:r w:rsidR="00655AA0">
        <w:t xml:space="preserve"> </w:t>
      </w:r>
      <w:r w:rsidR="00655AA0" w:rsidRPr="003B014D">
        <w:t>освітлення</w:t>
      </w:r>
      <w:r w:rsidR="00655AA0">
        <w:t xml:space="preserve"> </w:t>
      </w:r>
      <w:r w:rsidR="00655AA0" w:rsidRPr="003B014D">
        <w:t>населених</w:t>
      </w:r>
      <w:r w:rsidR="00655AA0">
        <w:t xml:space="preserve"> </w:t>
      </w:r>
      <w:r w:rsidR="00655AA0" w:rsidRPr="003B014D">
        <w:t>пунктів (поточне</w:t>
      </w:r>
      <w:r w:rsidR="00655AA0">
        <w:t xml:space="preserve"> </w:t>
      </w:r>
      <w:r w:rsidR="00655AA0" w:rsidRPr="003B014D">
        <w:t>утримання, впровадження</w:t>
      </w:r>
      <w:r w:rsidR="00655AA0">
        <w:t xml:space="preserve"> </w:t>
      </w:r>
      <w:r w:rsidR="00655AA0" w:rsidRPr="003B014D">
        <w:t>енергозберігаючих</w:t>
      </w:r>
      <w:r w:rsidR="00655AA0">
        <w:t xml:space="preserve"> </w:t>
      </w:r>
      <w:r w:rsidR="00655AA0" w:rsidRPr="003B014D">
        <w:t>технологій в роботі мережі зовнішнього</w:t>
      </w:r>
      <w:r w:rsidR="00655AA0">
        <w:t xml:space="preserve"> </w:t>
      </w:r>
      <w:r w:rsidR="00655AA0" w:rsidRPr="003B014D">
        <w:t>освітлення</w:t>
      </w:r>
      <w:r w:rsidR="00655AA0">
        <w:t xml:space="preserve"> </w:t>
      </w:r>
      <w:r w:rsidR="00655AA0" w:rsidRPr="003B014D">
        <w:t xml:space="preserve">території </w:t>
      </w:r>
      <w:r w:rsidR="00B752A2">
        <w:t>громади</w:t>
      </w:r>
      <w:r w:rsidR="00655AA0" w:rsidRPr="003B014D">
        <w:t>);</w:t>
      </w:r>
    </w:p>
    <w:p w:rsidR="00655AA0" w:rsidRPr="003B014D" w:rsidRDefault="00B74F22" w:rsidP="00B74F22">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Створення</w:t>
      </w:r>
      <w:r w:rsidR="00655AA0">
        <w:t xml:space="preserve"> </w:t>
      </w:r>
      <w:r w:rsidR="00655AA0" w:rsidRPr="003B014D">
        <w:t>відповідних умов для відпочинку</w:t>
      </w:r>
      <w:r>
        <w:t xml:space="preserve"> </w:t>
      </w:r>
      <w:r w:rsidR="00655AA0" w:rsidRPr="003B014D">
        <w:t>дітей, підлітків та дорослого населення (утримання та впорядкування</w:t>
      </w:r>
      <w:r w:rsidR="00655AA0">
        <w:t xml:space="preserve"> </w:t>
      </w:r>
      <w:r w:rsidR="00655AA0" w:rsidRPr="003B014D">
        <w:t>прибудинкових</w:t>
      </w:r>
      <w:r w:rsidR="00655AA0">
        <w:t xml:space="preserve"> </w:t>
      </w:r>
      <w:r w:rsidR="00655AA0" w:rsidRPr="003B014D">
        <w:t>територій, облаштування</w:t>
      </w:r>
      <w:r w:rsidR="00655AA0">
        <w:t xml:space="preserve"> </w:t>
      </w:r>
      <w:r w:rsidR="00655AA0" w:rsidRPr="003B014D">
        <w:t>дитячих, спортивних майданчиків тощо);</w:t>
      </w:r>
    </w:p>
    <w:p w:rsidR="00655AA0" w:rsidRPr="003B014D" w:rsidRDefault="00B74F22" w:rsidP="00B74F22">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Забезпечення належних умов для поховання</w:t>
      </w:r>
      <w:r w:rsidR="00655AA0">
        <w:t xml:space="preserve"> </w:t>
      </w:r>
      <w:r w:rsidR="00655AA0" w:rsidRPr="003B014D">
        <w:t>померлих (впорядкування</w:t>
      </w:r>
      <w:r w:rsidR="00655AA0">
        <w:t xml:space="preserve"> </w:t>
      </w:r>
      <w:r w:rsidR="00655AA0" w:rsidRPr="003B014D">
        <w:t>існуючих</w:t>
      </w:r>
      <w:r w:rsidR="00655AA0">
        <w:t xml:space="preserve"> </w:t>
      </w:r>
      <w:r w:rsidR="00655AA0" w:rsidRPr="003B014D">
        <w:t>кладовищ);</w:t>
      </w:r>
    </w:p>
    <w:p w:rsidR="00655AA0" w:rsidRPr="003B014D" w:rsidRDefault="00B74F22" w:rsidP="00B74F22">
      <w:pPr>
        <w:pStyle w:val="Bodytext20"/>
        <w:numPr>
          <w:ilvl w:val="0"/>
          <w:numId w:val="3"/>
        </w:numPr>
        <w:shd w:val="clear" w:color="auto" w:fill="auto"/>
        <w:spacing w:after="0" w:line="240" w:lineRule="auto"/>
        <w:ind w:left="0" w:firstLine="567"/>
        <w:jc w:val="both"/>
      </w:pPr>
      <w:r>
        <w:t xml:space="preserve"> </w:t>
      </w:r>
      <w:r w:rsidR="00655AA0" w:rsidRPr="003B014D">
        <w:t>Залучення до виконання</w:t>
      </w:r>
      <w:r w:rsidR="00655AA0">
        <w:t xml:space="preserve"> </w:t>
      </w:r>
      <w:r>
        <w:t>робіт з благоустрою міської</w:t>
      </w:r>
      <w:r w:rsidR="00655AA0" w:rsidRPr="003B014D">
        <w:t xml:space="preserve"> ради осіб з числа безробітних</w:t>
      </w:r>
      <w:r w:rsidR="00655AA0">
        <w:t xml:space="preserve"> </w:t>
      </w:r>
      <w:r w:rsidR="00655AA0" w:rsidRPr="003B014D">
        <w:t>зареєстрованих у центрі</w:t>
      </w:r>
      <w:r w:rsidR="00655AA0">
        <w:t xml:space="preserve"> </w:t>
      </w:r>
      <w:r w:rsidR="00655AA0" w:rsidRPr="003B014D">
        <w:t>зайнятості на договірній</w:t>
      </w:r>
      <w:r w:rsidR="00655AA0">
        <w:t xml:space="preserve"> </w:t>
      </w:r>
      <w:r w:rsidR="00655AA0" w:rsidRPr="003B014D">
        <w:t>основі, а також</w:t>
      </w:r>
      <w:r w:rsidR="00655AA0">
        <w:t xml:space="preserve"> </w:t>
      </w:r>
      <w:r w:rsidR="00655AA0" w:rsidRPr="003B014D">
        <w:t>осіб</w:t>
      </w:r>
      <w:r>
        <w:t xml:space="preserve"> </w:t>
      </w:r>
      <w:r w:rsidR="00655AA0" w:rsidRPr="003B014D">
        <w:t>з</w:t>
      </w:r>
      <w:r w:rsidR="00655AA0">
        <w:t xml:space="preserve"> </w:t>
      </w:r>
      <w:r>
        <w:t>о</w:t>
      </w:r>
      <w:r w:rsidR="00655AA0" w:rsidRPr="003B014D">
        <w:t>суджених до виконання</w:t>
      </w:r>
      <w:r w:rsidR="00655AA0">
        <w:t xml:space="preserve"> </w:t>
      </w:r>
      <w:r w:rsidR="00655AA0" w:rsidRPr="003B014D">
        <w:t>громадських</w:t>
      </w:r>
      <w:r w:rsidR="00655AA0">
        <w:t xml:space="preserve"> </w:t>
      </w:r>
      <w:r w:rsidR="00655AA0" w:rsidRPr="003B014D">
        <w:t>робіт;</w:t>
      </w:r>
    </w:p>
    <w:p w:rsidR="00655AA0" w:rsidRPr="003B014D" w:rsidRDefault="00B74F22" w:rsidP="00B74F22">
      <w:pPr>
        <w:pStyle w:val="Bodytext20"/>
        <w:numPr>
          <w:ilvl w:val="0"/>
          <w:numId w:val="3"/>
        </w:numPr>
        <w:shd w:val="clear" w:color="auto" w:fill="auto"/>
        <w:spacing w:after="0" w:line="240" w:lineRule="auto"/>
        <w:ind w:left="0" w:firstLine="567"/>
        <w:jc w:val="both"/>
      </w:pPr>
      <w:r>
        <w:lastRenderedPageBreak/>
        <w:t xml:space="preserve"> </w:t>
      </w:r>
      <w:r w:rsidR="00655AA0" w:rsidRPr="003B014D">
        <w:t>Створення умов для безперешкодного доступу осіб з обмеженими</w:t>
      </w:r>
      <w:r w:rsidR="00655AA0">
        <w:t xml:space="preserve"> </w:t>
      </w:r>
      <w:r w:rsidR="00655AA0" w:rsidRPr="003B014D">
        <w:t>фізичними</w:t>
      </w:r>
      <w:r w:rsidR="00655AA0">
        <w:t xml:space="preserve"> </w:t>
      </w:r>
      <w:r w:rsidR="00655AA0" w:rsidRPr="003B014D">
        <w:t>можливостями до об’єктів благоустрою;</w:t>
      </w:r>
    </w:p>
    <w:p w:rsidR="00655AA0" w:rsidRPr="003B014D" w:rsidRDefault="00B74F22" w:rsidP="00B74F22">
      <w:pPr>
        <w:pStyle w:val="Bodytext20"/>
        <w:numPr>
          <w:ilvl w:val="0"/>
          <w:numId w:val="3"/>
        </w:numPr>
        <w:shd w:val="clear" w:color="auto" w:fill="auto"/>
        <w:tabs>
          <w:tab w:val="left" w:pos="0"/>
        </w:tabs>
        <w:spacing w:after="0" w:line="240" w:lineRule="auto"/>
        <w:ind w:left="0" w:firstLine="567"/>
        <w:jc w:val="both"/>
      </w:pPr>
      <w:r>
        <w:t xml:space="preserve"> </w:t>
      </w:r>
      <w:r w:rsidR="00655AA0" w:rsidRPr="003B014D">
        <w:t>Організація</w:t>
      </w:r>
      <w:r w:rsidR="00655AA0">
        <w:t xml:space="preserve"> </w:t>
      </w:r>
      <w:r w:rsidR="00655AA0" w:rsidRPr="003B014D">
        <w:t xml:space="preserve">робіт з благоустрою при </w:t>
      </w:r>
      <w:r w:rsidR="00655AA0">
        <w:t>проведен</w:t>
      </w:r>
      <w:r w:rsidR="00655AA0" w:rsidRPr="003B014D">
        <w:t>і</w:t>
      </w:r>
      <w:r w:rsidR="00655AA0">
        <w:t xml:space="preserve"> </w:t>
      </w:r>
      <w:r w:rsidR="00655AA0" w:rsidRPr="003B014D">
        <w:t>державних, релігійних та</w:t>
      </w:r>
      <w:r w:rsidR="00655AA0">
        <w:t xml:space="preserve"> </w:t>
      </w:r>
      <w:r w:rsidR="00655AA0" w:rsidRPr="003B014D">
        <w:t>місцевих свят;</w:t>
      </w:r>
    </w:p>
    <w:p w:rsidR="00B74F22" w:rsidRDefault="00B74F22" w:rsidP="00B74F22">
      <w:pPr>
        <w:pStyle w:val="Bodytext20"/>
        <w:numPr>
          <w:ilvl w:val="0"/>
          <w:numId w:val="3"/>
        </w:numPr>
        <w:shd w:val="clear" w:color="auto" w:fill="auto"/>
        <w:spacing w:after="0" w:line="240" w:lineRule="auto"/>
        <w:ind w:left="0" w:firstLine="567"/>
        <w:jc w:val="both"/>
      </w:pPr>
      <w:r>
        <w:t xml:space="preserve"> </w:t>
      </w:r>
      <w:r w:rsidR="00655AA0" w:rsidRPr="003B014D">
        <w:t>Проведення</w:t>
      </w:r>
      <w:r w:rsidR="00655AA0">
        <w:t xml:space="preserve"> </w:t>
      </w:r>
      <w:r w:rsidR="00655AA0" w:rsidRPr="003B014D">
        <w:t>профілактичної, роз’яснювальної та виховної роботи серед населення щодо</w:t>
      </w:r>
      <w:r w:rsidR="00655AA0">
        <w:t xml:space="preserve"> </w:t>
      </w:r>
      <w:r w:rsidR="00655AA0" w:rsidRPr="003B014D">
        <w:t>дотримання</w:t>
      </w:r>
      <w:r w:rsidR="00655AA0">
        <w:t xml:space="preserve"> </w:t>
      </w:r>
      <w:r w:rsidR="00655AA0" w:rsidRPr="003B014D">
        <w:rPr>
          <w:lang w:eastAsia="ru-RU" w:bidi="ru-RU"/>
        </w:rPr>
        <w:t xml:space="preserve">правил </w:t>
      </w:r>
      <w:r w:rsidR="00655AA0" w:rsidRPr="003B014D">
        <w:t xml:space="preserve">благоустрою, санітарних норм, </w:t>
      </w:r>
      <w:r w:rsidR="00655AA0" w:rsidRPr="003B014D">
        <w:rPr>
          <w:lang w:eastAsia="ru-RU" w:bidi="ru-RU"/>
        </w:rPr>
        <w:t xml:space="preserve">правил </w:t>
      </w:r>
      <w:r w:rsidR="00655AA0" w:rsidRPr="003B014D">
        <w:t>поведінки в громадських</w:t>
      </w:r>
      <w:r>
        <w:t xml:space="preserve"> </w:t>
      </w:r>
      <w:r w:rsidR="00655AA0" w:rsidRPr="003B014D">
        <w:t>місцях, впровадження</w:t>
      </w:r>
      <w:r w:rsidR="00655AA0">
        <w:t xml:space="preserve"> </w:t>
      </w:r>
      <w:r w:rsidR="00655AA0" w:rsidRPr="003B014D">
        <w:t>роздільного</w:t>
      </w:r>
      <w:r w:rsidR="00655AA0">
        <w:t xml:space="preserve"> </w:t>
      </w:r>
      <w:r w:rsidR="00655AA0" w:rsidRPr="003B014D">
        <w:t>збору</w:t>
      </w:r>
      <w:r w:rsidR="00655AA0">
        <w:t xml:space="preserve"> </w:t>
      </w:r>
      <w:r w:rsidR="00655AA0" w:rsidRPr="003B014D">
        <w:t>твердих</w:t>
      </w:r>
      <w:r w:rsidR="00655AA0">
        <w:t xml:space="preserve"> </w:t>
      </w:r>
      <w:r w:rsidR="00655AA0" w:rsidRPr="003B014D">
        <w:t>побутових</w:t>
      </w:r>
      <w:r w:rsidR="00655AA0">
        <w:t xml:space="preserve"> </w:t>
      </w:r>
      <w:r w:rsidR="00655AA0" w:rsidRPr="003B014D">
        <w:t>відходів, участі громадян у заходах з благоустрою за місцем</w:t>
      </w:r>
      <w:r w:rsidR="00655AA0">
        <w:t xml:space="preserve"> </w:t>
      </w:r>
      <w:r w:rsidR="00655AA0" w:rsidRPr="003B014D">
        <w:t>їх</w:t>
      </w:r>
      <w:r w:rsidR="00655AA0">
        <w:t xml:space="preserve"> </w:t>
      </w:r>
      <w:r w:rsidR="00655AA0" w:rsidRPr="003B014D">
        <w:t>проживання.</w:t>
      </w:r>
      <w:bookmarkStart w:id="1" w:name="bookmark4"/>
    </w:p>
    <w:p w:rsidR="00B74F22" w:rsidRDefault="00B74F22" w:rsidP="00B74F22">
      <w:pPr>
        <w:pStyle w:val="Bodytext20"/>
        <w:shd w:val="clear" w:color="auto" w:fill="auto"/>
        <w:spacing w:after="0" w:line="240" w:lineRule="auto"/>
        <w:ind w:left="567" w:firstLine="0"/>
        <w:jc w:val="both"/>
        <w:rPr>
          <w:b/>
        </w:rPr>
      </w:pPr>
    </w:p>
    <w:p w:rsidR="00655AA0" w:rsidRPr="00B74F22" w:rsidRDefault="00655AA0" w:rsidP="00B74F22">
      <w:pPr>
        <w:pStyle w:val="Bodytext20"/>
        <w:shd w:val="clear" w:color="auto" w:fill="auto"/>
        <w:spacing w:after="0" w:line="240" w:lineRule="auto"/>
        <w:ind w:left="567" w:firstLine="0"/>
        <w:jc w:val="both"/>
        <w:rPr>
          <w:b/>
          <w:u w:val="single"/>
        </w:rPr>
      </w:pPr>
      <w:r w:rsidRPr="00B74F22">
        <w:rPr>
          <w:b/>
          <w:u w:val="single"/>
        </w:rPr>
        <w:t>ІІІ</w:t>
      </w:r>
      <w:bookmarkEnd w:id="1"/>
      <w:r w:rsidRPr="00B74F22">
        <w:rPr>
          <w:b/>
          <w:u w:val="single"/>
        </w:rPr>
        <w:t>.ОБГРУНТУВАННЯ ШЛЯХІВ І ЗАСОБІВ РЕАЛІЗАЦІЇ ПРОГРАМИ</w:t>
      </w:r>
    </w:p>
    <w:p w:rsidR="00B74F22" w:rsidRPr="00B74F22" w:rsidRDefault="00B74F22" w:rsidP="00B74F22">
      <w:pPr>
        <w:pStyle w:val="Bodytext20"/>
        <w:shd w:val="clear" w:color="auto" w:fill="auto"/>
        <w:spacing w:after="0" w:line="240" w:lineRule="auto"/>
        <w:ind w:left="567" w:firstLine="0"/>
        <w:jc w:val="both"/>
      </w:pP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Реалізація Програми відбуватиметься шляхом виконання організаційних, інженерно-технічних, екологічних та економічних заходів, що забезпечить комплексний благоустрій території громади та сприятливе для життєдіяльності людини середовище, покращить стан житлового фонду та інженерних мереж.</w:t>
      </w: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Pr>
          <w:color w:val="000000"/>
          <w:sz w:val="28"/>
          <w:szCs w:val="28"/>
          <w:lang w:val="uk-UA" w:eastAsia="uk-UA" w:bidi="uk-UA"/>
        </w:rPr>
        <w:t>З метою оптимізації та поліпшення роботи з обслуговування житлово-комунального господарства та території населених пунктів громади, підприємств які надають відповідні послуги, визнані одержувачами бюджетних коштів, відповідно до Порядку надання та використання коштів, затверджених в кошторисі головного розпорядника для відшкодування за виконані роботи, надання фінансування, включаючи дотацію, фінансову підтримку підприємствам комунальної власності які не мають статусу бюджетної установи, але здійснюють заходи, передбачені місцевими програмами.</w:t>
      </w: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 xml:space="preserve">Шляхи реалізації Програми розвитку житлово-комунального господарства та благоустрою </w:t>
      </w:r>
      <w:r w:rsidR="00B74F22">
        <w:rPr>
          <w:color w:val="000000"/>
          <w:sz w:val="28"/>
          <w:szCs w:val="28"/>
          <w:lang w:val="uk-UA" w:eastAsia="uk-UA" w:bidi="uk-UA"/>
        </w:rPr>
        <w:t xml:space="preserve">населених пунктів </w:t>
      </w:r>
      <w:r w:rsidR="00597801">
        <w:rPr>
          <w:color w:val="000000"/>
          <w:sz w:val="28"/>
          <w:szCs w:val="28"/>
          <w:lang w:val="uk-UA" w:eastAsia="uk-UA" w:bidi="uk-UA"/>
        </w:rPr>
        <w:t xml:space="preserve">на території </w:t>
      </w:r>
      <w:r w:rsidR="00B752A2">
        <w:rPr>
          <w:color w:val="000000"/>
          <w:sz w:val="28"/>
          <w:szCs w:val="28"/>
          <w:lang w:val="uk-UA" w:eastAsia="uk-UA" w:bidi="uk-UA"/>
        </w:rPr>
        <w:t xml:space="preserve">Новоархангельської </w:t>
      </w:r>
      <w:r w:rsidR="00B74F22">
        <w:rPr>
          <w:color w:val="000000"/>
          <w:sz w:val="28"/>
          <w:szCs w:val="28"/>
          <w:lang w:val="uk-UA" w:eastAsia="uk-UA" w:bidi="uk-UA"/>
        </w:rPr>
        <w:t xml:space="preserve"> </w:t>
      </w:r>
      <w:r w:rsidR="00597801">
        <w:rPr>
          <w:color w:val="000000"/>
          <w:sz w:val="28"/>
          <w:szCs w:val="28"/>
          <w:lang w:val="uk-UA" w:eastAsia="uk-UA" w:bidi="uk-UA"/>
        </w:rPr>
        <w:t xml:space="preserve">територіальної громади </w:t>
      </w:r>
      <w:r w:rsidRPr="003B014D">
        <w:rPr>
          <w:color w:val="000000"/>
          <w:sz w:val="28"/>
          <w:szCs w:val="28"/>
          <w:lang w:val="uk-UA" w:eastAsia="uk-UA" w:bidi="uk-UA"/>
        </w:rPr>
        <w:t>на 2021-2025 роки:</w:t>
      </w:r>
    </w:p>
    <w:p w:rsidR="003764A0" w:rsidRDefault="003764A0" w:rsidP="003764A0">
      <w:pPr>
        <w:pStyle w:val="20"/>
        <w:numPr>
          <w:ilvl w:val="0"/>
          <w:numId w:val="16"/>
        </w:numPr>
        <w:shd w:val="clear" w:color="auto" w:fill="auto"/>
        <w:tabs>
          <w:tab w:val="left" w:pos="1114"/>
        </w:tabs>
        <w:spacing w:after="0" w:line="322" w:lineRule="exact"/>
        <w:ind w:firstLine="760"/>
        <w:jc w:val="both"/>
      </w:pPr>
      <w:r>
        <w:t>Вирішення загальних питань благоустрою:</w:t>
      </w:r>
    </w:p>
    <w:p w:rsidR="003764A0" w:rsidRDefault="003764A0" w:rsidP="003764A0">
      <w:pPr>
        <w:pStyle w:val="20"/>
        <w:shd w:val="clear" w:color="auto" w:fill="auto"/>
        <w:spacing w:after="0" w:line="322" w:lineRule="exact"/>
        <w:ind w:left="620" w:firstLine="0"/>
      </w:pPr>
      <w:r>
        <w:t xml:space="preserve">  -   підвищення якості ремонту та утримання об'єкті в благоустрою;</w:t>
      </w:r>
    </w:p>
    <w:p w:rsidR="003764A0" w:rsidRDefault="003764A0" w:rsidP="003764A0">
      <w:pPr>
        <w:pStyle w:val="20"/>
        <w:numPr>
          <w:ilvl w:val="0"/>
          <w:numId w:val="15"/>
        </w:numPr>
        <w:shd w:val="clear" w:color="auto" w:fill="auto"/>
        <w:tabs>
          <w:tab w:val="left" w:pos="1028"/>
        </w:tabs>
        <w:spacing w:after="0" w:line="322" w:lineRule="exact"/>
        <w:ind w:left="180" w:firstLine="580"/>
      </w:pPr>
      <w:r>
        <w:t>захист об'єктів благоустрою від неналежної експлуатації, інших незаконних дій, збереження їх функцій та якості.</w:t>
      </w:r>
    </w:p>
    <w:p w:rsidR="003764A0" w:rsidRDefault="003764A0" w:rsidP="003764A0">
      <w:pPr>
        <w:pStyle w:val="20"/>
        <w:numPr>
          <w:ilvl w:val="0"/>
          <w:numId w:val="16"/>
        </w:numPr>
        <w:shd w:val="clear" w:color="auto" w:fill="auto"/>
        <w:tabs>
          <w:tab w:val="left" w:pos="1171"/>
        </w:tabs>
        <w:spacing w:after="0" w:line="322" w:lineRule="exact"/>
        <w:ind w:firstLine="760"/>
        <w:jc w:val="both"/>
      </w:pPr>
      <w:r>
        <w:t xml:space="preserve">Належне утримання вулично-дорожньої мережі та місць </w:t>
      </w:r>
      <w:r w:rsidR="00B752A2">
        <w:t>п</w:t>
      </w:r>
      <w:r>
        <w:t>аркування транспортних засобів:</w:t>
      </w:r>
    </w:p>
    <w:p w:rsidR="003764A0" w:rsidRDefault="003764A0" w:rsidP="003764A0">
      <w:pPr>
        <w:pStyle w:val="20"/>
        <w:numPr>
          <w:ilvl w:val="0"/>
          <w:numId w:val="15"/>
        </w:numPr>
        <w:shd w:val="clear" w:color="auto" w:fill="auto"/>
        <w:tabs>
          <w:tab w:val="left" w:pos="1032"/>
        </w:tabs>
        <w:spacing w:after="0" w:line="322" w:lineRule="exact"/>
        <w:ind w:firstLine="760"/>
        <w:jc w:val="both"/>
      </w:pPr>
      <w:r>
        <w:t xml:space="preserve">ремонт і утримання </w:t>
      </w:r>
      <w:proofErr w:type="spellStart"/>
      <w:r>
        <w:t>вулично</w:t>
      </w:r>
      <w:proofErr w:type="spellEnd"/>
      <w:r w:rsidR="00B752A2">
        <w:t xml:space="preserve"> </w:t>
      </w:r>
      <w:r>
        <w:t>- дорожньої мережі;</w:t>
      </w:r>
    </w:p>
    <w:p w:rsidR="003764A0" w:rsidRDefault="003764A0" w:rsidP="003764A0">
      <w:pPr>
        <w:pStyle w:val="20"/>
        <w:numPr>
          <w:ilvl w:val="0"/>
          <w:numId w:val="15"/>
        </w:numPr>
        <w:shd w:val="clear" w:color="auto" w:fill="auto"/>
        <w:tabs>
          <w:tab w:val="left" w:pos="954"/>
        </w:tabs>
        <w:spacing w:after="0" w:line="322" w:lineRule="exact"/>
        <w:ind w:firstLine="760"/>
        <w:jc w:val="both"/>
      </w:pPr>
      <w:r>
        <w:t xml:space="preserve">впровадження нових екологічно безпечних матеріалів для ремонту </w:t>
      </w:r>
      <w:proofErr w:type="spellStart"/>
      <w:r>
        <w:t>вулично</w:t>
      </w:r>
      <w:proofErr w:type="spellEnd"/>
      <w:r w:rsidR="00B752A2">
        <w:t xml:space="preserve"> </w:t>
      </w:r>
      <w:r>
        <w:t>- дорожньої мережі та утримання її у зимовий період;</w:t>
      </w:r>
    </w:p>
    <w:p w:rsidR="003764A0" w:rsidRDefault="003764A0" w:rsidP="003764A0">
      <w:pPr>
        <w:pStyle w:val="20"/>
        <w:numPr>
          <w:ilvl w:val="0"/>
          <w:numId w:val="15"/>
        </w:numPr>
        <w:shd w:val="clear" w:color="auto" w:fill="auto"/>
        <w:tabs>
          <w:tab w:val="left" w:pos="1002"/>
        </w:tabs>
        <w:spacing w:after="0" w:line="322" w:lineRule="exact"/>
        <w:ind w:firstLine="760"/>
      </w:pPr>
      <w:r>
        <w:t>влаштування та належна експлуатація штучних споруд на вулицях і дорогах громади;</w:t>
      </w:r>
    </w:p>
    <w:p w:rsidR="003764A0" w:rsidRDefault="003764A0" w:rsidP="003764A0">
      <w:pPr>
        <w:pStyle w:val="20"/>
        <w:shd w:val="clear" w:color="auto" w:fill="auto"/>
        <w:spacing w:after="0" w:line="322" w:lineRule="exact"/>
        <w:ind w:firstLine="0"/>
      </w:pPr>
      <w:r w:rsidRPr="00357DE9">
        <w:t xml:space="preserve"> </w:t>
      </w:r>
      <w:r>
        <w:t xml:space="preserve">          -  облаштування та належне утримання майданчиків для паркування транспортних засобів відповідно до чинною законодавства.</w:t>
      </w:r>
    </w:p>
    <w:p w:rsidR="003764A0" w:rsidRDefault="003764A0" w:rsidP="003764A0">
      <w:pPr>
        <w:pStyle w:val="20"/>
        <w:numPr>
          <w:ilvl w:val="0"/>
          <w:numId w:val="16"/>
        </w:numPr>
        <w:shd w:val="clear" w:color="auto" w:fill="auto"/>
        <w:tabs>
          <w:tab w:val="left" w:pos="1138"/>
        </w:tabs>
        <w:spacing w:after="0" w:line="322" w:lineRule="exact"/>
        <w:ind w:firstLine="760"/>
        <w:jc w:val="both"/>
      </w:pPr>
      <w:r>
        <w:t>Покращення якості роботи мережі вуличного освітлення:</w:t>
      </w:r>
    </w:p>
    <w:p w:rsidR="003764A0" w:rsidRDefault="003764A0" w:rsidP="003764A0">
      <w:pPr>
        <w:pStyle w:val="20"/>
        <w:numPr>
          <w:ilvl w:val="0"/>
          <w:numId w:val="15"/>
        </w:numPr>
        <w:shd w:val="clear" w:color="auto" w:fill="auto"/>
        <w:tabs>
          <w:tab w:val="left" w:pos="949"/>
        </w:tabs>
        <w:spacing w:after="0" w:line="322" w:lineRule="exact"/>
        <w:ind w:firstLine="760"/>
        <w:jc w:val="both"/>
      </w:pPr>
      <w:r>
        <w:t>Придбання матеріалів, облаштування, належне утримання, поточний ремонт та обслуговування об'єктів зовнішнього освітлення сіл та селища громади;</w:t>
      </w:r>
    </w:p>
    <w:p w:rsidR="003764A0" w:rsidRDefault="003764A0" w:rsidP="003764A0">
      <w:pPr>
        <w:pStyle w:val="20"/>
        <w:shd w:val="clear" w:color="auto" w:fill="auto"/>
        <w:tabs>
          <w:tab w:val="left" w:pos="949"/>
        </w:tabs>
        <w:spacing w:after="0" w:line="322" w:lineRule="exact"/>
        <w:ind w:left="760" w:firstLine="0"/>
        <w:jc w:val="both"/>
      </w:pPr>
      <w:r>
        <w:t xml:space="preserve">4.Утримання зелених насаджень: </w:t>
      </w:r>
    </w:p>
    <w:p w:rsidR="003764A0" w:rsidRDefault="003764A0" w:rsidP="003764A0">
      <w:pPr>
        <w:pStyle w:val="20"/>
        <w:shd w:val="clear" w:color="auto" w:fill="auto"/>
        <w:tabs>
          <w:tab w:val="left" w:pos="949"/>
        </w:tabs>
        <w:spacing w:after="0" w:line="322" w:lineRule="exact"/>
        <w:ind w:left="760" w:firstLine="0"/>
        <w:jc w:val="both"/>
      </w:pPr>
      <w:r>
        <w:t xml:space="preserve">- належне утримання, відновлення зелених насаджень, клумб, газонів в парках та скверах, громадський містах територіальної </w:t>
      </w:r>
      <w:proofErr w:type="spellStart"/>
      <w:r>
        <w:t>гроамди</w:t>
      </w:r>
      <w:proofErr w:type="spellEnd"/>
      <w:r>
        <w:t xml:space="preserve">;  </w:t>
      </w:r>
    </w:p>
    <w:p w:rsidR="003764A0" w:rsidRDefault="003764A0" w:rsidP="003764A0">
      <w:pPr>
        <w:pStyle w:val="20"/>
        <w:shd w:val="clear" w:color="auto" w:fill="auto"/>
        <w:spacing w:after="0" w:line="322" w:lineRule="exact"/>
        <w:ind w:firstLine="709"/>
      </w:pPr>
      <w:r>
        <w:lastRenderedPageBreak/>
        <w:t>- проведення інвентаризації зелених насаджень населених пунктів громади.</w:t>
      </w:r>
    </w:p>
    <w:p w:rsidR="003764A0" w:rsidRDefault="003764A0" w:rsidP="003764A0">
      <w:pPr>
        <w:pStyle w:val="20"/>
        <w:shd w:val="clear" w:color="auto" w:fill="auto"/>
        <w:spacing w:after="0" w:line="322" w:lineRule="exact"/>
        <w:ind w:firstLine="0"/>
      </w:pPr>
      <w:r>
        <w:t xml:space="preserve">             5. Санітарне очищення:</w:t>
      </w:r>
    </w:p>
    <w:p w:rsidR="003764A0" w:rsidRDefault="003764A0" w:rsidP="003764A0">
      <w:pPr>
        <w:pStyle w:val="20"/>
        <w:numPr>
          <w:ilvl w:val="0"/>
          <w:numId w:val="17"/>
        </w:numPr>
        <w:shd w:val="clear" w:color="auto" w:fill="auto"/>
        <w:tabs>
          <w:tab w:val="left" w:pos="1045"/>
        </w:tabs>
        <w:spacing w:after="0" w:line="322" w:lineRule="exact"/>
        <w:ind w:firstLine="860"/>
      </w:pPr>
      <w:r>
        <w:t>організація прибирання території населених пунктів громади, вивіз твердих побутових відходів , ліквідація стихійних сміттєзвалищ.</w:t>
      </w:r>
    </w:p>
    <w:p w:rsidR="003764A0" w:rsidRDefault="003764A0" w:rsidP="003764A0">
      <w:pPr>
        <w:pStyle w:val="20"/>
        <w:numPr>
          <w:ilvl w:val="0"/>
          <w:numId w:val="17"/>
        </w:numPr>
        <w:shd w:val="clear" w:color="auto" w:fill="auto"/>
        <w:tabs>
          <w:tab w:val="left" w:pos="978"/>
        </w:tabs>
        <w:spacing w:after="0" w:line="322" w:lineRule="exact"/>
        <w:ind w:firstLine="780"/>
      </w:pPr>
      <w:r>
        <w:t xml:space="preserve">оплата послуг та робіт згідно заходів програми  соціально-економічного  та культурного розвитку </w:t>
      </w:r>
      <w:r w:rsidR="00E755C1">
        <w:t xml:space="preserve">Новоархангельської селищної </w:t>
      </w:r>
      <w:r>
        <w:t xml:space="preserve">ради на 2021 рік та середньостроковий період 2021 -2023 років. </w:t>
      </w:r>
    </w:p>
    <w:p w:rsidR="003764A0" w:rsidRDefault="003764A0" w:rsidP="003764A0">
      <w:pPr>
        <w:pStyle w:val="20"/>
        <w:shd w:val="clear" w:color="auto" w:fill="auto"/>
        <w:tabs>
          <w:tab w:val="left" w:pos="949"/>
        </w:tabs>
        <w:spacing w:after="0" w:line="322" w:lineRule="exact"/>
        <w:ind w:left="760" w:firstLine="0"/>
        <w:jc w:val="both"/>
      </w:pPr>
      <w:r>
        <w:t xml:space="preserve">            </w:t>
      </w:r>
    </w:p>
    <w:p w:rsidR="00655AA0" w:rsidRPr="00FD5CEE" w:rsidRDefault="00655AA0" w:rsidP="00374AAA">
      <w:pPr>
        <w:pStyle w:val="a6"/>
        <w:shd w:val="clear" w:color="auto" w:fill="FFFFFF"/>
        <w:spacing w:before="0" w:beforeAutospacing="0" w:after="0" w:afterAutospacing="0"/>
        <w:jc w:val="both"/>
        <w:rPr>
          <w:b/>
          <w:color w:val="000000"/>
          <w:sz w:val="28"/>
          <w:szCs w:val="28"/>
          <w:lang w:val="uk-UA" w:eastAsia="uk-UA" w:bidi="uk-UA"/>
        </w:rPr>
      </w:pPr>
    </w:p>
    <w:p w:rsidR="00655AA0" w:rsidRDefault="00655AA0" w:rsidP="00B74F22">
      <w:pPr>
        <w:pStyle w:val="a6"/>
        <w:shd w:val="clear" w:color="auto" w:fill="FFFFFF"/>
        <w:spacing w:before="0" w:beforeAutospacing="0" w:after="0" w:afterAutospacing="0"/>
        <w:jc w:val="center"/>
        <w:rPr>
          <w:b/>
          <w:color w:val="000000"/>
          <w:sz w:val="28"/>
          <w:szCs w:val="28"/>
          <w:u w:val="single"/>
          <w:lang w:val="uk-UA" w:eastAsia="uk-UA" w:bidi="uk-UA"/>
        </w:rPr>
      </w:pPr>
      <w:r w:rsidRPr="00B74F22">
        <w:rPr>
          <w:b/>
          <w:color w:val="000000"/>
          <w:sz w:val="28"/>
          <w:szCs w:val="28"/>
          <w:u w:val="single"/>
          <w:lang w:val="en-US" w:eastAsia="uk-UA" w:bidi="uk-UA"/>
        </w:rPr>
        <w:t>IV</w:t>
      </w:r>
      <w:r w:rsidRPr="00B74F22">
        <w:rPr>
          <w:b/>
          <w:color w:val="000000"/>
          <w:sz w:val="28"/>
          <w:szCs w:val="28"/>
          <w:u w:val="single"/>
          <w:lang w:eastAsia="uk-UA" w:bidi="uk-UA"/>
        </w:rPr>
        <w:t xml:space="preserve">. </w:t>
      </w:r>
      <w:r w:rsidRPr="00B74F22">
        <w:rPr>
          <w:b/>
          <w:color w:val="000000"/>
          <w:sz w:val="28"/>
          <w:szCs w:val="28"/>
          <w:u w:val="single"/>
          <w:lang w:val="uk-UA" w:eastAsia="uk-UA" w:bidi="uk-UA"/>
        </w:rPr>
        <w:t>РЕСУРСНЕ ЗАБЕЗПЕЧЕННЯ</w:t>
      </w:r>
    </w:p>
    <w:p w:rsidR="00B74F22" w:rsidRPr="00B74F22" w:rsidRDefault="00B74F22" w:rsidP="00B74F22">
      <w:pPr>
        <w:pStyle w:val="a6"/>
        <w:shd w:val="clear" w:color="auto" w:fill="FFFFFF"/>
        <w:spacing w:before="0" w:beforeAutospacing="0" w:after="0" w:afterAutospacing="0"/>
        <w:jc w:val="center"/>
        <w:rPr>
          <w:b/>
          <w:color w:val="000000"/>
          <w:sz w:val="28"/>
          <w:szCs w:val="28"/>
          <w:u w:val="single"/>
          <w:lang w:val="uk-UA" w:eastAsia="uk-UA" w:bidi="uk-UA"/>
        </w:rPr>
      </w:pP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Pr>
          <w:color w:val="000000"/>
          <w:sz w:val="28"/>
          <w:szCs w:val="28"/>
          <w:lang w:val="uk-UA" w:eastAsia="uk-UA" w:bidi="uk-UA"/>
        </w:rPr>
        <w:t>Залучення до виконання Програми самих мешканців приватного сектору без особливих матеріальних вкладень. Кожен мешканець приватного сектору повинен мати договір на вивіз твердих побутових відходів (де така послуга надається) та своєчасно виконувати прибирання прилеглої до домоволодіння території, а також благоустроювати її.</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Фінансування Програми здійснюється за рахунок державного, обласного та місцевого бюджетів, інвесторів та інших джерел</w:t>
      </w:r>
      <w:r w:rsidR="003D03F2">
        <w:rPr>
          <w:color w:val="000000"/>
          <w:sz w:val="28"/>
          <w:szCs w:val="28"/>
          <w:lang w:val="uk-UA" w:eastAsia="uk-UA" w:bidi="uk-UA"/>
        </w:rPr>
        <w:t xml:space="preserve"> не заборонених законодавством</w:t>
      </w:r>
      <w:r w:rsidRPr="003B014D">
        <w:rPr>
          <w:color w:val="000000"/>
          <w:sz w:val="28"/>
          <w:szCs w:val="28"/>
          <w:lang w:val="uk-UA" w:eastAsia="uk-UA" w:bidi="uk-UA"/>
        </w:rPr>
        <w:t>.</w:t>
      </w: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Фінансування заходів Програми здійснюватиметься у межах видатків, що передбачаються у державному та місцевому бюджетах головними розпорядниками коштів, відповідальними за її виконання. Обсяг бюджетних коштів визначається щороку, виходячи з фінансових можливостей бюджету.</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p>
    <w:p w:rsidR="00655AA0" w:rsidRDefault="00655AA0" w:rsidP="00B74F22">
      <w:pPr>
        <w:pStyle w:val="a6"/>
        <w:shd w:val="clear" w:color="auto" w:fill="FFFFFF"/>
        <w:spacing w:before="0" w:beforeAutospacing="0" w:after="0" w:afterAutospacing="0"/>
        <w:ind w:firstLine="708"/>
        <w:jc w:val="center"/>
        <w:rPr>
          <w:b/>
          <w:color w:val="000000"/>
          <w:sz w:val="28"/>
          <w:szCs w:val="28"/>
          <w:u w:val="single"/>
          <w:lang w:val="uk-UA" w:eastAsia="uk-UA" w:bidi="uk-UA"/>
        </w:rPr>
      </w:pPr>
      <w:r w:rsidRPr="00B74F22">
        <w:rPr>
          <w:b/>
          <w:color w:val="000000"/>
          <w:sz w:val="28"/>
          <w:szCs w:val="28"/>
          <w:u w:val="single"/>
          <w:lang w:val="en-US" w:eastAsia="uk-UA" w:bidi="uk-UA"/>
        </w:rPr>
        <w:t>V</w:t>
      </w:r>
      <w:r w:rsidRPr="00B74F22">
        <w:rPr>
          <w:b/>
          <w:color w:val="000000"/>
          <w:sz w:val="28"/>
          <w:szCs w:val="28"/>
          <w:u w:val="single"/>
          <w:lang w:val="uk-UA" w:eastAsia="uk-UA" w:bidi="uk-UA"/>
        </w:rPr>
        <w:t>. ІНФОРМАЦІЙНЕ ЗАБЕЗПЕЧЕННЯ, МОНІТОРИНГ ТА ОРГАНІЗАЦІЯ ВИКОНАННЯ ПРОГРАМИ</w:t>
      </w:r>
    </w:p>
    <w:p w:rsidR="00B74F22" w:rsidRPr="00B74F22" w:rsidRDefault="00B74F22" w:rsidP="00B74F22">
      <w:pPr>
        <w:pStyle w:val="a6"/>
        <w:shd w:val="clear" w:color="auto" w:fill="FFFFFF"/>
        <w:spacing w:before="0" w:beforeAutospacing="0" w:after="0" w:afterAutospacing="0"/>
        <w:ind w:firstLine="708"/>
        <w:jc w:val="center"/>
        <w:rPr>
          <w:b/>
          <w:color w:val="000000"/>
          <w:sz w:val="28"/>
          <w:szCs w:val="28"/>
          <w:u w:val="single"/>
          <w:lang w:val="uk-UA" w:eastAsia="uk-UA" w:bidi="uk-UA"/>
        </w:rPr>
      </w:pP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Джерелами інформаційного забезпечення, необхідними для збирання та формування електронних баз даних і проведення аналізу реалізації Програми, є статистична звітність, оперативна інформація підприємств, результати досліджень тощо.</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Моніторинг виконання Програми здійснюється</w:t>
      </w:r>
      <w:r>
        <w:rPr>
          <w:color w:val="000000"/>
          <w:sz w:val="28"/>
          <w:szCs w:val="28"/>
          <w:lang w:val="uk-UA" w:eastAsia="uk-UA" w:bidi="uk-UA"/>
        </w:rPr>
        <w:t xml:space="preserve"> з метою своєчасного </w:t>
      </w:r>
      <w:proofErr w:type="spellStart"/>
      <w:r w:rsidR="00B74F22">
        <w:rPr>
          <w:color w:val="000000"/>
          <w:sz w:val="28"/>
          <w:szCs w:val="28"/>
          <w:lang w:val="uk-UA" w:eastAsia="uk-UA" w:bidi="uk-UA"/>
        </w:rPr>
        <w:t>відстежування</w:t>
      </w:r>
      <w:proofErr w:type="spellEnd"/>
      <w:r w:rsidR="00B74F22">
        <w:rPr>
          <w:color w:val="000000"/>
          <w:sz w:val="28"/>
          <w:szCs w:val="28"/>
          <w:lang w:val="uk-UA" w:eastAsia="uk-UA" w:bidi="uk-UA"/>
        </w:rPr>
        <w:t xml:space="preserve"> та коригування відхилень при</w:t>
      </w:r>
      <w:r w:rsidRPr="003B014D">
        <w:rPr>
          <w:color w:val="000000"/>
          <w:sz w:val="28"/>
          <w:szCs w:val="28"/>
          <w:lang w:val="uk-UA" w:eastAsia="uk-UA" w:bidi="uk-UA"/>
        </w:rPr>
        <w:t xml:space="preserve"> реалізації Програми. Моніторинг спрямовано на оцінку результатів реалізації Програми щодо ступеня їх відповідності очікуваним наслідкам, державній політиці у сфері житлово-комунального господарства та обраним напрямом реалізації головної мети.</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Результати моніторингу оприлюднюються в засобах масової інформації в установленому порядку.</w:t>
      </w:r>
    </w:p>
    <w:p w:rsidR="00655AA0" w:rsidRDefault="00655AA0" w:rsidP="00374AAA">
      <w:pPr>
        <w:pStyle w:val="a6"/>
        <w:shd w:val="clear" w:color="auto" w:fill="FFFFFF"/>
        <w:spacing w:before="0" w:beforeAutospacing="0" w:after="0" w:afterAutospacing="0"/>
        <w:ind w:firstLine="708"/>
        <w:jc w:val="both"/>
        <w:rPr>
          <w:color w:val="000000" w:themeColor="text1"/>
          <w:sz w:val="28"/>
          <w:szCs w:val="28"/>
          <w:lang w:val="uk-UA"/>
        </w:rPr>
      </w:pPr>
      <w:r w:rsidRPr="003B014D">
        <w:rPr>
          <w:color w:val="000000"/>
          <w:sz w:val="28"/>
          <w:szCs w:val="28"/>
          <w:lang w:val="uk-UA" w:eastAsia="uk-UA" w:bidi="uk-UA"/>
        </w:rPr>
        <w:t>Організацію виконання Програми відповідно до своїх повноважень здійснюються в</w:t>
      </w:r>
      <w:r w:rsidRPr="003B014D">
        <w:rPr>
          <w:color w:val="000000" w:themeColor="text1"/>
          <w:sz w:val="28"/>
          <w:szCs w:val="28"/>
          <w:lang w:val="uk-UA"/>
        </w:rPr>
        <w:t xml:space="preserve">ідділом </w:t>
      </w:r>
      <w:r w:rsidR="00E755C1">
        <w:rPr>
          <w:color w:val="000000" w:themeColor="text1"/>
          <w:sz w:val="28"/>
          <w:szCs w:val="28"/>
          <w:lang w:val="uk-UA"/>
        </w:rPr>
        <w:t xml:space="preserve">регіонального розвитку, містобудування, архітектури, </w:t>
      </w:r>
      <w:r w:rsidR="003D03F2" w:rsidRPr="003D03F2">
        <w:rPr>
          <w:sz w:val="28"/>
          <w:szCs w:val="28"/>
          <w:lang w:val="uk-UA"/>
        </w:rPr>
        <w:t>житлово-комунального господарства</w:t>
      </w:r>
      <w:r w:rsidR="00E755C1">
        <w:rPr>
          <w:sz w:val="28"/>
          <w:szCs w:val="28"/>
          <w:lang w:val="uk-UA"/>
        </w:rPr>
        <w:t xml:space="preserve"> та екології</w:t>
      </w:r>
      <w:r w:rsidR="003D03F2" w:rsidRPr="003D03F2">
        <w:rPr>
          <w:sz w:val="28"/>
          <w:szCs w:val="28"/>
          <w:lang w:val="uk-UA"/>
        </w:rPr>
        <w:t xml:space="preserve"> </w:t>
      </w:r>
      <w:r w:rsidR="00E755C1">
        <w:rPr>
          <w:color w:val="000000" w:themeColor="text1"/>
          <w:sz w:val="28"/>
          <w:szCs w:val="28"/>
          <w:lang w:val="uk-UA"/>
        </w:rPr>
        <w:t xml:space="preserve">Новоархангельської селищної </w:t>
      </w:r>
      <w:r w:rsidR="00C501BF" w:rsidRPr="003D03F2">
        <w:rPr>
          <w:color w:val="000000" w:themeColor="text1"/>
          <w:sz w:val="28"/>
          <w:szCs w:val="28"/>
          <w:lang w:val="uk-UA"/>
        </w:rPr>
        <w:t xml:space="preserve"> ради</w:t>
      </w:r>
      <w:r w:rsidR="00C501BF">
        <w:rPr>
          <w:color w:val="000000" w:themeColor="text1"/>
          <w:sz w:val="28"/>
          <w:szCs w:val="28"/>
          <w:lang w:val="uk-UA"/>
        </w:rPr>
        <w:t>.</w:t>
      </w:r>
    </w:p>
    <w:p w:rsidR="00C501BF" w:rsidRPr="00C501BF" w:rsidRDefault="00C501BF" w:rsidP="00C501BF">
      <w:pPr>
        <w:pStyle w:val="a6"/>
        <w:shd w:val="clear" w:color="auto" w:fill="FFFFFF"/>
        <w:spacing w:before="0" w:beforeAutospacing="0" w:after="0" w:afterAutospacing="0"/>
        <w:ind w:firstLine="708"/>
        <w:jc w:val="center"/>
        <w:rPr>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655AA0" w:rsidRDefault="00655AA0"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roofErr w:type="gramStart"/>
      <w:r w:rsidRPr="00C501BF">
        <w:rPr>
          <w:b/>
          <w:color w:val="000000" w:themeColor="text1"/>
          <w:sz w:val="28"/>
          <w:szCs w:val="28"/>
          <w:u w:val="single"/>
          <w:lang w:val="en-US"/>
        </w:rPr>
        <w:lastRenderedPageBreak/>
        <w:t>V</w:t>
      </w:r>
      <w:r w:rsidRPr="00C501BF">
        <w:rPr>
          <w:b/>
          <w:color w:val="000000" w:themeColor="text1"/>
          <w:sz w:val="28"/>
          <w:szCs w:val="28"/>
          <w:u w:val="single"/>
          <w:lang w:val="uk-UA"/>
        </w:rPr>
        <w:t>І.</w:t>
      </w:r>
      <w:proofErr w:type="gramEnd"/>
      <w:r w:rsidRPr="00C501BF">
        <w:rPr>
          <w:b/>
          <w:color w:val="000000" w:themeColor="text1"/>
          <w:sz w:val="28"/>
          <w:szCs w:val="28"/>
          <w:u w:val="single"/>
          <w:lang w:val="uk-UA"/>
        </w:rPr>
        <w:t xml:space="preserve"> ОЧІКУВАНІ РЕЗУЛЬТАТИ</w:t>
      </w:r>
    </w:p>
    <w:p w:rsidR="00C501BF" w:rsidRPr="00C501BF" w:rsidRDefault="00C501BF"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655AA0" w:rsidRPr="003B014D" w:rsidRDefault="00655AA0" w:rsidP="00374AAA">
      <w:pPr>
        <w:pStyle w:val="a6"/>
        <w:shd w:val="clear" w:color="auto" w:fill="FFFFFF"/>
        <w:spacing w:before="0" w:beforeAutospacing="0" w:after="0" w:afterAutospacing="0"/>
        <w:jc w:val="both"/>
        <w:rPr>
          <w:color w:val="000000"/>
          <w:sz w:val="28"/>
          <w:szCs w:val="28"/>
          <w:lang w:val="uk-UA" w:eastAsia="uk-UA" w:bidi="uk-UA"/>
        </w:rPr>
      </w:pPr>
      <w:r w:rsidRPr="003B014D">
        <w:rPr>
          <w:color w:val="000000"/>
          <w:sz w:val="28"/>
          <w:szCs w:val="28"/>
          <w:lang w:val="uk-UA" w:eastAsia="uk-UA" w:bidi="uk-UA"/>
        </w:rPr>
        <w:t>Виконання програми дасть можливість забезпечити :</w:t>
      </w:r>
    </w:p>
    <w:p w:rsidR="00655AA0" w:rsidRPr="003B014D"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Підвищення рівня якості послуг, що надаються населенню з питань благоустрою, санітарної очистки, озеленення та вуличного освітлення;</w:t>
      </w:r>
    </w:p>
    <w:p w:rsidR="00655AA0" w:rsidRPr="003B014D"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Зменшення шкідливого впливу побутових відходів на навколишнє природнє середовище та здоров'я людини;</w:t>
      </w:r>
    </w:p>
    <w:p w:rsidR="00655AA0" w:rsidRPr="003B014D"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Створення умов для очищення громади від забруднення побутовими відходами;</w:t>
      </w:r>
    </w:p>
    <w:p w:rsidR="00655AA0"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Підвищення ефективності функціонування комунальних підприємств</w:t>
      </w:r>
      <w:r w:rsidR="00655AA0">
        <w:rPr>
          <w:color w:val="000000"/>
          <w:sz w:val="28"/>
          <w:szCs w:val="28"/>
          <w:lang w:val="uk-UA" w:eastAsia="uk-UA" w:bidi="uk-UA"/>
        </w:rPr>
        <w:t>.</w:t>
      </w:r>
    </w:p>
    <w:p w:rsidR="00655AA0" w:rsidRPr="003B014D" w:rsidRDefault="00655AA0" w:rsidP="00374AAA">
      <w:pPr>
        <w:pStyle w:val="a6"/>
        <w:shd w:val="clear" w:color="auto" w:fill="FFFFFF"/>
        <w:spacing w:before="0" w:beforeAutospacing="0" w:after="0" w:afterAutospacing="0"/>
        <w:ind w:left="720"/>
        <w:jc w:val="both"/>
        <w:rPr>
          <w:color w:val="000000"/>
          <w:sz w:val="28"/>
          <w:szCs w:val="28"/>
          <w:lang w:val="uk-UA" w:eastAsia="uk-UA" w:bidi="uk-UA"/>
        </w:rPr>
      </w:pPr>
    </w:p>
    <w:p w:rsidR="00655AA0" w:rsidRDefault="00655AA0" w:rsidP="00C501BF">
      <w:pPr>
        <w:pStyle w:val="a6"/>
        <w:shd w:val="clear" w:color="auto" w:fill="FFFFFF"/>
        <w:spacing w:before="0" w:beforeAutospacing="0" w:after="0" w:afterAutospacing="0"/>
        <w:ind w:left="720"/>
        <w:jc w:val="center"/>
        <w:rPr>
          <w:b/>
          <w:color w:val="000000"/>
          <w:sz w:val="28"/>
          <w:szCs w:val="28"/>
          <w:u w:val="single"/>
          <w:lang w:val="uk-UA" w:eastAsia="uk-UA" w:bidi="uk-UA"/>
        </w:rPr>
      </w:pPr>
      <w:r w:rsidRPr="00C501BF">
        <w:rPr>
          <w:b/>
          <w:color w:val="000000"/>
          <w:sz w:val="28"/>
          <w:szCs w:val="28"/>
          <w:u w:val="single"/>
          <w:lang w:val="en-US" w:eastAsia="uk-UA" w:bidi="uk-UA"/>
        </w:rPr>
        <w:t>VII</w:t>
      </w:r>
      <w:r w:rsidRPr="00B71990">
        <w:rPr>
          <w:b/>
          <w:color w:val="000000"/>
          <w:sz w:val="28"/>
          <w:szCs w:val="28"/>
          <w:u w:val="single"/>
          <w:lang w:val="uk-UA" w:eastAsia="uk-UA" w:bidi="uk-UA"/>
        </w:rPr>
        <w:t xml:space="preserve">. </w:t>
      </w:r>
      <w:r w:rsidRPr="00C501BF">
        <w:rPr>
          <w:b/>
          <w:color w:val="000000"/>
          <w:sz w:val="28"/>
          <w:szCs w:val="28"/>
          <w:u w:val="single"/>
          <w:lang w:val="uk-UA" w:eastAsia="uk-UA" w:bidi="uk-UA"/>
        </w:rPr>
        <w:t>КОНТРОЛЬ ЗА ВИКОНАННЯ ПРОГРАМИ</w:t>
      </w:r>
    </w:p>
    <w:p w:rsidR="00C501BF" w:rsidRPr="00C501BF" w:rsidRDefault="00C501BF" w:rsidP="00C501BF">
      <w:pPr>
        <w:pStyle w:val="a6"/>
        <w:shd w:val="clear" w:color="auto" w:fill="FFFFFF"/>
        <w:spacing w:before="0" w:beforeAutospacing="0" w:after="0" w:afterAutospacing="0"/>
        <w:ind w:left="720"/>
        <w:jc w:val="center"/>
        <w:rPr>
          <w:b/>
          <w:color w:val="000000"/>
          <w:sz w:val="28"/>
          <w:szCs w:val="28"/>
          <w:u w:val="single"/>
          <w:lang w:val="uk-UA" w:eastAsia="uk-UA" w:bidi="uk-UA"/>
        </w:rPr>
      </w:pPr>
    </w:p>
    <w:p w:rsidR="00C501BF" w:rsidRPr="00E755C1"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 xml:space="preserve">Контроль за виконанням цієї Програми покласти на постійні </w:t>
      </w:r>
      <w:r w:rsidR="00C501BF" w:rsidRPr="00C501BF">
        <w:rPr>
          <w:color w:val="000000"/>
          <w:sz w:val="28"/>
          <w:szCs w:val="28"/>
          <w:lang w:val="uk-UA" w:eastAsia="uk-UA" w:bidi="uk-UA"/>
        </w:rPr>
        <w:t>комісі</w:t>
      </w:r>
      <w:r w:rsidR="00E755C1">
        <w:rPr>
          <w:color w:val="000000"/>
          <w:sz w:val="28"/>
          <w:szCs w:val="28"/>
          <w:lang w:val="uk-UA" w:eastAsia="uk-UA" w:bidi="uk-UA"/>
        </w:rPr>
        <w:t>ї</w:t>
      </w:r>
      <w:r w:rsidR="00C501BF" w:rsidRPr="00C501BF">
        <w:rPr>
          <w:color w:val="000000"/>
          <w:sz w:val="28"/>
          <w:szCs w:val="28"/>
          <w:lang w:val="uk-UA" w:eastAsia="uk-UA" w:bidi="uk-UA"/>
        </w:rPr>
        <w:t xml:space="preserve"> з </w:t>
      </w:r>
      <w:r w:rsidR="00E755C1" w:rsidRPr="00E755C1">
        <w:rPr>
          <w:bCs/>
          <w:sz w:val="28"/>
          <w:szCs w:val="28"/>
          <w:lang w:val="uk-UA"/>
        </w:rPr>
        <w:t xml:space="preserve">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C501BF" w:rsidRPr="00E755C1">
        <w:rPr>
          <w:color w:val="000000"/>
          <w:sz w:val="28"/>
          <w:szCs w:val="28"/>
          <w:lang w:val="uk-UA" w:eastAsia="uk-UA" w:bidi="uk-UA"/>
        </w:rPr>
        <w:t xml:space="preserve"> та </w:t>
      </w:r>
      <w:r w:rsidR="00E755C1">
        <w:rPr>
          <w:color w:val="000000"/>
          <w:sz w:val="28"/>
          <w:szCs w:val="28"/>
          <w:lang w:val="uk-UA" w:eastAsia="uk-UA" w:bidi="uk-UA"/>
        </w:rPr>
        <w:t xml:space="preserve">на </w:t>
      </w:r>
      <w:r w:rsidR="00E755C1" w:rsidRPr="00E755C1">
        <w:rPr>
          <w:bCs/>
          <w:sz w:val="28"/>
          <w:szCs w:val="28"/>
          <w:lang w:val="uk-UA"/>
        </w:rPr>
        <w:t>комісі</w:t>
      </w:r>
      <w:r w:rsidR="00E755C1">
        <w:rPr>
          <w:bCs/>
          <w:sz w:val="28"/>
          <w:szCs w:val="28"/>
          <w:lang w:val="uk-UA"/>
        </w:rPr>
        <w:t>ю</w:t>
      </w:r>
      <w:r w:rsidR="00E755C1" w:rsidRPr="00E755C1">
        <w:rPr>
          <w:bCs/>
          <w:sz w:val="28"/>
          <w:szCs w:val="28"/>
          <w:lang w:val="uk-UA"/>
        </w:rPr>
        <w:t xml:space="preserve"> з питань планування, фінансів, бюджету, соціально-економічного розвитку, інвестиційної діяльності та регуляторної політики</w:t>
      </w:r>
      <w:r w:rsidR="00C501BF" w:rsidRPr="00E755C1">
        <w:rPr>
          <w:color w:val="000000"/>
          <w:sz w:val="28"/>
          <w:szCs w:val="28"/>
          <w:lang w:val="uk-UA" w:eastAsia="uk-UA" w:bidi="uk-UA"/>
        </w:rPr>
        <w:t>.</w:t>
      </w:r>
    </w:p>
    <w:p w:rsidR="00655AA0" w:rsidRPr="003B014D" w:rsidRDefault="00655AA0" w:rsidP="00374AAA">
      <w:pPr>
        <w:pStyle w:val="a6"/>
        <w:shd w:val="clear" w:color="auto" w:fill="FFFFFF"/>
        <w:spacing w:before="0" w:beforeAutospacing="0" w:after="0" w:afterAutospacing="0"/>
        <w:ind w:firstLine="708"/>
        <w:jc w:val="both"/>
        <w:rPr>
          <w:sz w:val="28"/>
          <w:szCs w:val="28"/>
          <w:lang w:val="uk-UA"/>
        </w:rPr>
      </w:pPr>
      <w:r w:rsidRPr="003B014D">
        <w:rPr>
          <w:sz w:val="28"/>
          <w:szCs w:val="28"/>
          <w:lang w:val="uk-UA"/>
        </w:rPr>
        <w:t>Контроль за використанням бюджетних коштів, спрямованих на забезпечення виконання Програми, здійснюється у встановленому законодавством порядку.</w:t>
      </w:r>
    </w:p>
    <w:p w:rsidR="00655AA0" w:rsidRDefault="00655AA0" w:rsidP="00374AAA">
      <w:pPr>
        <w:pStyle w:val="a6"/>
        <w:shd w:val="clear" w:color="auto" w:fill="FFFFFF"/>
        <w:spacing w:before="0" w:beforeAutospacing="0" w:after="0" w:afterAutospacing="0"/>
        <w:ind w:left="720" w:firstLine="696"/>
        <w:jc w:val="both"/>
        <w:rPr>
          <w:sz w:val="28"/>
          <w:szCs w:val="28"/>
          <w:lang w:val="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4F3F18" w:rsidRDefault="004F3F18" w:rsidP="00E755C1">
      <w:pPr>
        <w:ind w:left="5670"/>
        <w:rPr>
          <w:lang w:val="uk-UA" w:eastAsia="uk-UA" w:bidi="uk-UA"/>
        </w:rPr>
      </w:pPr>
      <w:r>
        <w:rPr>
          <w:lang w:val="uk-UA" w:eastAsia="uk-UA" w:bidi="uk-UA"/>
        </w:rPr>
        <w:lastRenderedPageBreak/>
        <w:t xml:space="preserve">Додаток </w:t>
      </w:r>
      <w:r w:rsidR="00E755C1">
        <w:rPr>
          <w:lang w:val="uk-UA" w:eastAsia="uk-UA" w:bidi="uk-UA"/>
        </w:rPr>
        <w:t>2</w:t>
      </w:r>
    </w:p>
    <w:p w:rsidR="004F3F18" w:rsidRPr="004F3F18" w:rsidRDefault="004F3F18" w:rsidP="004F3F18">
      <w:pPr>
        <w:ind w:left="5670"/>
        <w:rPr>
          <w:lang w:val="uk-UA" w:eastAsia="uk-UA" w:bidi="uk-UA"/>
        </w:rPr>
      </w:pPr>
    </w:p>
    <w:p w:rsidR="00655AA0" w:rsidRDefault="00655AA0" w:rsidP="004F3F18">
      <w:pPr>
        <w:pStyle w:val="a7"/>
        <w:jc w:val="center"/>
        <w:rPr>
          <w:rFonts w:ascii="Times New Roman" w:hAnsi="Times New Roman" w:cs="Times New Roman"/>
          <w:sz w:val="28"/>
          <w:szCs w:val="28"/>
        </w:rPr>
      </w:pPr>
      <w:r w:rsidRPr="003B014D">
        <w:rPr>
          <w:rFonts w:ascii="Times New Roman" w:hAnsi="Times New Roman" w:cs="Times New Roman"/>
          <w:sz w:val="28"/>
          <w:szCs w:val="28"/>
        </w:rPr>
        <w:t>Паспорт</w:t>
      </w:r>
    </w:p>
    <w:p w:rsidR="00E755C1" w:rsidRDefault="00655AA0" w:rsidP="00E755C1">
      <w:pPr>
        <w:pStyle w:val="a7"/>
        <w:jc w:val="center"/>
        <w:rPr>
          <w:rFonts w:ascii="Times New Roman" w:hAnsi="Times New Roman" w:cs="Times New Roman"/>
          <w:sz w:val="28"/>
          <w:szCs w:val="28"/>
        </w:rPr>
      </w:pPr>
      <w:r>
        <w:rPr>
          <w:rFonts w:ascii="Times New Roman" w:hAnsi="Times New Roman" w:cs="Times New Roman"/>
          <w:sz w:val="28"/>
          <w:szCs w:val="28"/>
        </w:rPr>
        <w:t>п</w:t>
      </w:r>
      <w:r w:rsidRPr="003B014D">
        <w:rPr>
          <w:rFonts w:ascii="Times New Roman" w:hAnsi="Times New Roman" w:cs="Times New Roman"/>
          <w:sz w:val="28"/>
          <w:szCs w:val="28"/>
        </w:rPr>
        <w:t xml:space="preserve">рограми розвитку житлово-комунального господарства </w:t>
      </w:r>
    </w:p>
    <w:p w:rsidR="00655AA0" w:rsidRPr="003B014D" w:rsidRDefault="00597801" w:rsidP="004F3F18">
      <w:pPr>
        <w:pStyle w:val="a7"/>
        <w:jc w:val="center"/>
        <w:rPr>
          <w:rFonts w:ascii="Times New Roman" w:hAnsi="Times New Roman" w:cs="Times New Roman"/>
          <w:sz w:val="28"/>
          <w:szCs w:val="28"/>
        </w:rPr>
      </w:pPr>
      <w:r>
        <w:rPr>
          <w:rFonts w:ascii="Times New Roman" w:hAnsi="Times New Roman" w:cs="Times New Roman"/>
          <w:sz w:val="28"/>
          <w:szCs w:val="28"/>
        </w:rPr>
        <w:t xml:space="preserve">на території </w:t>
      </w:r>
      <w:r w:rsidR="00E755C1">
        <w:rPr>
          <w:rFonts w:ascii="Times New Roman" w:hAnsi="Times New Roman" w:cs="Times New Roman"/>
          <w:sz w:val="28"/>
          <w:szCs w:val="28"/>
        </w:rPr>
        <w:t>Новоархангельської</w:t>
      </w:r>
      <w:r w:rsidR="004F3F18">
        <w:rPr>
          <w:rFonts w:ascii="Times New Roman" w:hAnsi="Times New Roman" w:cs="Times New Roman"/>
          <w:sz w:val="28"/>
          <w:szCs w:val="28"/>
        </w:rPr>
        <w:t xml:space="preserve"> </w:t>
      </w:r>
      <w:r>
        <w:rPr>
          <w:rFonts w:ascii="Times New Roman" w:hAnsi="Times New Roman" w:cs="Times New Roman"/>
          <w:sz w:val="28"/>
          <w:szCs w:val="28"/>
        </w:rPr>
        <w:t>територіальної громади</w:t>
      </w:r>
    </w:p>
    <w:p w:rsidR="00655AA0" w:rsidRDefault="00655AA0" w:rsidP="004F3F18">
      <w:pPr>
        <w:pStyle w:val="a7"/>
        <w:jc w:val="center"/>
        <w:rPr>
          <w:rFonts w:ascii="Times New Roman" w:hAnsi="Times New Roman" w:cs="Times New Roman"/>
          <w:sz w:val="28"/>
          <w:szCs w:val="28"/>
        </w:rPr>
      </w:pPr>
      <w:r w:rsidRPr="003B014D">
        <w:rPr>
          <w:rFonts w:ascii="Times New Roman" w:hAnsi="Times New Roman" w:cs="Times New Roman"/>
          <w:sz w:val="28"/>
          <w:szCs w:val="28"/>
        </w:rPr>
        <w:t>на 2021-2025 роки</w:t>
      </w:r>
    </w:p>
    <w:p w:rsidR="004F3F18" w:rsidRPr="004F3F18" w:rsidRDefault="004F3F18" w:rsidP="004F3F18">
      <w:pPr>
        <w:rPr>
          <w:lang w:val="uk-UA" w:eastAsia="uk-UA" w:bidi="uk-UA"/>
        </w:rPr>
      </w:pPr>
    </w:p>
    <w:tbl>
      <w:tblPr>
        <w:tblStyle w:val="a9"/>
        <w:tblW w:w="0" w:type="auto"/>
        <w:tblLook w:val="04A0" w:firstRow="1" w:lastRow="0" w:firstColumn="1" w:lastColumn="0" w:noHBand="0" w:noVBand="1"/>
      </w:tblPr>
      <w:tblGrid>
        <w:gridCol w:w="562"/>
        <w:gridCol w:w="3969"/>
        <w:gridCol w:w="4814"/>
      </w:tblGrid>
      <w:tr w:rsidR="00655AA0" w:rsidRPr="00C0267A" w:rsidTr="008E7D46">
        <w:tc>
          <w:tcPr>
            <w:tcW w:w="562" w:type="dxa"/>
            <w:vAlign w:val="center"/>
          </w:tcPr>
          <w:p w:rsidR="00655AA0" w:rsidRPr="008D0DCC" w:rsidRDefault="00655AA0" w:rsidP="00374AAA">
            <w:pPr>
              <w:tabs>
                <w:tab w:val="left" w:pos="3885"/>
              </w:tabs>
              <w:jc w:val="both"/>
            </w:pPr>
            <w:r w:rsidRPr="008D0DCC">
              <w:t>1</w:t>
            </w:r>
          </w:p>
        </w:tc>
        <w:tc>
          <w:tcPr>
            <w:tcW w:w="3969" w:type="dxa"/>
            <w:vAlign w:val="center"/>
          </w:tcPr>
          <w:p w:rsidR="00655AA0" w:rsidRPr="008D0DCC" w:rsidRDefault="00655AA0" w:rsidP="00374AAA">
            <w:pPr>
              <w:tabs>
                <w:tab w:val="left" w:pos="3885"/>
              </w:tabs>
              <w:jc w:val="both"/>
            </w:pPr>
            <w:proofErr w:type="spellStart"/>
            <w:r w:rsidRPr="008D0DCC">
              <w:t>Ініціатор</w:t>
            </w:r>
            <w:proofErr w:type="spellEnd"/>
            <w:r w:rsidRPr="008D0DCC">
              <w:t xml:space="preserve"> </w:t>
            </w:r>
            <w:proofErr w:type="spellStart"/>
            <w:r w:rsidRPr="008D0DCC">
              <w:t>розроблення</w:t>
            </w:r>
            <w:proofErr w:type="spellEnd"/>
            <w:r w:rsidRPr="008D0DCC">
              <w:t xml:space="preserve"> </w:t>
            </w:r>
            <w:proofErr w:type="spellStart"/>
            <w:r w:rsidRPr="008D0DCC">
              <w:t>Програми</w:t>
            </w:r>
            <w:proofErr w:type="spellEnd"/>
          </w:p>
        </w:tc>
        <w:tc>
          <w:tcPr>
            <w:tcW w:w="4814" w:type="dxa"/>
            <w:vAlign w:val="center"/>
          </w:tcPr>
          <w:p w:rsidR="00655AA0" w:rsidRPr="004F3F18" w:rsidRDefault="00E755C1" w:rsidP="00E755C1">
            <w:pPr>
              <w:tabs>
                <w:tab w:val="left" w:pos="3885"/>
              </w:tabs>
              <w:jc w:val="both"/>
              <w:rPr>
                <w:lang w:val="uk-UA"/>
              </w:rPr>
            </w:pPr>
            <w:r>
              <w:rPr>
                <w:lang w:val="uk-UA"/>
              </w:rPr>
              <w:t>Новоархангельська селищна</w:t>
            </w:r>
            <w:r w:rsidR="004F3F18">
              <w:rPr>
                <w:lang w:val="uk-UA"/>
              </w:rPr>
              <w:t xml:space="preserve"> рада</w:t>
            </w:r>
          </w:p>
        </w:tc>
      </w:tr>
      <w:tr w:rsidR="00655AA0" w:rsidRPr="00C0267A" w:rsidTr="008E7D46">
        <w:tc>
          <w:tcPr>
            <w:tcW w:w="562" w:type="dxa"/>
            <w:vAlign w:val="center"/>
          </w:tcPr>
          <w:p w:rsidR="00655AA0" w:rsidRPr="008D0DCC" w:rsidRDefault="00655AA0" w:rsidP="00374AAA">
            <w:pPr>
              <w:tabs>
                <w:tab w:val="left" w:pos="3885"/>
              </w:tabs>
              <w:jc w:val="both"/>
            </w:pPr>
            <w:r w:rsidRPr="008D0DCC">
              <w:t>2</w:t>
            </w:r>
          </w:p>
        </w:tc>
        <w:tc>
          <w:tcPr>
            <w:tcW w:w="3969" w:type="dxa"/>
            <w:vAlign w:val="center"/>
          </w:tcPr>
          <w:p w:rsidR="00655AA0" w:rsidRPr="008D0DCC" w:rsidRDefault="00655AA0" w:rsidP="00374AAA">
            <w:pPr>
              <w:tabs>
                <w:tab w:val="left" w:pos="3885"/>
              </w:tabs>
              <w:jc w:val="both"/>
            </w:pPr>
            <w:r w:rsidRPr="008D0DCC">
              <w:t xml:space="preserve">Дата, номер і </w:t>
            </w:r>
            <w:proofErr w:type="spellStart"/>
            <w:r w:rsidRPr="008D0DCC">
              <w:t>назва</w:t>
            </w:r>
            <w:proofErr w:type="spellEnd"/>
            <w:r w:rsidRPr="008D0DCC">
              <w:t xml:space="preserve"> документа органу </w:t>
            </w:r>
            <w:proofErr w:type="spellStart"/>
            <w:r w:rsidRPr="008D0DCC">
              <w:t>виконавчої</w:t>
            </w:r>
            <w:proofErr w:type="spellEnd"/>
            <w:r w:rsidRPr="008D0DCC">
              <w:t xml:space="preserve"> </w:t>
            </w:r>
            <w:proofErr w:type="spellStart"/>
            <w:r w:rsidRPr="008D0DCC">
              <w:t>влади</w:t>
            </w:r>
            <w:proofErr w:type="spellEnd"/>
            <w:r w:rsidRPr="008D0DCC">
              <w:t xml:space="preserve"> про </w:t>
            </w:r>
            <w:proofErr w:type="spellStart"/>
            <w:r w:rsidRPr="008D0DCC">
              <w:t>розроблення</w:t>
            </w:r>
            <w:proofErr w:type="spellEnd"/>
            <w:r w:rsidRPr="008D0DCC">
              <w:t xml:space="preserve"> </w:t>
            </w:r>
            <w:proofErr w:type="spellStart"/>
            <w:r w:rsidRPr="008D0DCC">
              <w:t>Програми</w:t>
            </w:r>
            <w:proofErr w:type="spellEnd"/>
          </w:p>
        </w:tc>
        <w:tc>
          <w:tcPr>
            <w:tcW w:w="4814" w:type="dxa"/>
            <w:vAlign w:val="center"/>
          </w:tcPr>
          <w:p w:rsidR="00655AA0" w:rsidRPr="008D0DCC" w:rsidRDefault="00655AA0" w:rsidP="00374AAA">
            <w:pPr>
              <w:tabs>
                <w:tab w:val="left" w:pos="3885"/>
              </w:tabs>
              <w:jc w:val="both"/>
            </w:pPr>
            <w:r w:rsidRPr="008D0DCC">
              <w:t xml:space="preserve">Закон </w:t>
            </w:r>
            <w:proofErr w:type="spellStart"/>
            <w:r w:rsidRPr="008D0DCC">
              <w:t>України</w:t>
            </w:r>
            <w:proofErr w:type="spellEnd"/>
            <w:r w:rsidRPr="008D0DCC">
              <w:t xml:space="preserve"> «Про </w:t>
            </w:r>
            <w:proofErr w:type="spellStart"/>
            <w:r w:rsidRPr="008D0DCC">
              <w:t>місцеве</w:t>
            </w:r>
            <w:proofErr w:type="spellEnd"/>
            <w:r w:rsidRPr="008D0DCC">
              <w:t xml:space="preserve"> </w:t>
            </w:r>
            <w:proofErr w:type="spellStart"/>
            <w:r w:rsidRPr="008D0DCC">
              <w:t>самоврядування</w:t>
            </w:r>
            <w:proofErr w:type="spellEnd"/>
            <w:r w:rsidRPr="008D0DCC">
              <w:t>»</w:t>
            </w:r>
          </w:p>
        </w:tc>
      </w:tr>
      <w:tr w:rsidR="00655AA0" w:rsidRPr="00C0267A" w:rsidTr="008E7D46">
        <w:tc>
          <w:tcPr>
            <w:tcW w:w="562" w:type="dxa"/>
            <w:vAlign w:val="center"/>
          </w:tcPr>
          <w:p w:rsidR="00655AA0" w:rsidRPr="008D0DCC" w:rsidRDefault="00655AA0" w:rsidP="00374AAA">
            <w:pPr>
              <w:tabs>
                <w:tab w:val="left" w:pos="3885"/>
              </w:tabs>
              <w:jc w:val="both"/>
            </w:pPr>
            <w:r w:rsidRPr="008D0DCC">
              <w:t>3</w:t>
            </w:r>
          </w:p>
        </w:tc>
        <w:tc>
          <w:tcPr>
            <w:tcW w:w="3969" w:type="dxa"/>
            <w:vAlign w:val="center"/>
          </w:tcPr>
          <w:p w:rsidR="00655AA0" w:rsidRPr="008D0DCC" w:rsidRDefault="00655AA0" w:rsidP="00374AAA">
            <w:pPr>
              <w:tabs>
                <w:tab w:val="left" w:pos="3885"/>
              </w:tabs>
              <w:jc w:val="both"/>
            </w:pPr>
            <w:proofErr w:type="spellStart"/>
            <w:r w:rsidRPr="008D0DCC">
              <w:t>Розробник</w:t>
            </w:r>
            <w:proofErr w:type="spellEnd"/>
            <w:r w:rsidRPr="008D0DCC">
              <w:t xml:space="preserve"> </w:t>
            </w:r>
            <w:proofErr w:type="spellStart"/>
            <w:r w:rsidRPr="008D0DCC">
              <w:t>Програми</w:t>
            </w:r>
            <w:proofErr w:type="spellEnd"/>
          </w:p>
        </w:tc>
        <w:tc>
          <w:tcPr>
            <w:tcW w:w="4814" w:type="dxa"/>
            <w:vAlign w:val="center"/>
          </w:tcPr>
          <w:p w:rsidR="00655AA0" w:rsidRPr="00E755C1" w:rsidRDefault="00E755C1" w:rsidP="00E755C1">
            <w:pPr>
              <w:tabs>
                <w:tab w:val="left" w:pos="3885"/>
              </w:tabs>
              <w:jc w:val="both"/>
              <w:rPr>
                <w:lang w:val="uk-UA"/>
              </w:rPr>
            </w:pPr>
            <w:r>
              <w:rPr>
                <w:color w:val="000000"/>
                <w:lang w:val="uk-UA" w:eastAsia="uk-UA" w:bidi="uk-UA"/>
              </w:rPr>
              <w:t>В</w:t>
            </w:r>
            <w:r>
              <w:rPr>
                <w:color w:val="000000" w:themeColor="text1"/>
                <w:lang w:val="uk-UA"/>
              </w:rPr>
              <w:t>ідділ</w:t>
            </w:r>
            <w:r w:rsidRPr="00E755C1">
              <w:rPr>
                <w:color w:val="000000" w:themeColor="text1"/>
                <w:lang w:val="uk-UA"/>
              </w:rPr>
              <w:t xml:space="preserve"> регіонального розвитку, містобудування, архітектури, </w:t>
            </w:r>
            <w:r w:rsidRPr="00E755C1">
              <w:rPr>
                <w:lang w:val="uk-UA"/>
              </w:rPr>
              <w:t xml:space="preserve">житлово-комунального господарства та екології </w:t>
            </w:r>
            <w:r w:rsidRPr="00E755C1">
              <w:rPr>
                <w:color w:val="000000" w:themeColor="text1"/>
                <w:lang w:val="uk-UA"/>
              </w:rPr>
              <w:t>Новоархангельської селищної  ради</w:t>
            </w:r>
          </w:p>
        </w:tc>
      </w:tr>
      <w:tr w:rsidR="00655AA0" w:rsidRPr="00C0267A" w:rsidTr="008E7D46">
        <w:tc>
          <w:tcPr>
            <w:tcW w:w="562" w:type="dxa"/>
            <w:vAlign w:val="center"/>
          </w:tcPr>
          <w:p w:rsidR="00655AA0" w:rsidRPr="008D0DCC" w:rsidRDefault="00655AA0" w:rsidP="00374AAA">
            <w:pPr>
              <w:tabs>
                <w:tab w:val="left" w:pos="3885"/>
              </w:tabs>
              <w:jc w:val="both"/>
            </w:pPr>
            <w:r w:rsidRPr="008D0DCC">
              <w:t>4</w:t>
            </w:r>
          </w:p>
        </w:tc>
        <w:tc>
          <w:tcPr>
            <w:tcW w:w="3969" w:type="dxa"/>
            <w:vAlign w:val="center"/>
          </w:tcPr>
          <w:p w:rsidR="00655AA0" w:rsidRPr="008D0DCC" w:rsidRDefault="00655AA0" w:rsidP="00374AAA">
            <w:pPr>
              <w:tabs>
                <w:tab w:val="left" w:pos="3885"/>
              </w:tabs>
              <w:jc w:val="both"/>
            </w:pPr>
            <w:proofErr w:type="spellStart"/>
            <w:r w:rsidRPr="008D0DCC">
              <w:t>Співрозробники</w:t>
            </w:r>
            <w:proofErr w:type="spellEnd"/>
            <w:r w:rsidRPr="008D0DCC">
              <w:t xml:space="preserve"> </w:t>
            </w:r>
            <w:proofErr w:type="spellStart"/>
            <w:r w:rsidRPr="008D0DCC">
              <w:t>програми</w:t>
            </w:r>
            <w:proofErr w:type="spellEnd"/>
          </w:p>
        </w:tc>
        <w:tc>
          <w:tcPr>
            <w:tcW w:w="4814" w:type="dxa"/>
            <w:vAlign w:val="center"/>
          </w:tcPr>
          <w:p w:rsidR="00655AA0" w:rsidRPr="008D0DCC" w:rsidRDefault="00655AA0" w:rsidP="00E755C1">
            <w:pPr>
              <w:tabs>
                <w:tab w:val="left" w:pos="3885"/>
              </w:tabs>
              <w:jc w:val="both"/>
            </w:pPr>
            <w:proofErr w:type="spellStart"/>
            <w:r w:rsidRPr="008D0DCC">
              <w:t>Комунальн</w:t>
            </w:r>
            <w:proofErr w:type="spellEnd"/>
            <w:r w:rsidR="00E755C1">
              <w:rPr>
                <w:lang w:val="uk-UA"/>
              </w:rPr>
              <w:t>і</w:t>
            </w:r>
            <w:r w:rsidRPr="008D0DCC">
              <w:t xml:space="preserve"> </w:t>
            </w:r>
            <w:proofErr w:type="spellStart"/>
            <w:proofErr w:type="gramStart"/>
            <w:r w:rsidRPr="008D0DCC">
              <w:t>п</w:t>
            </w:r>
            <w:proofErr w:type="gramEnd"/>
            <w:r w:rsidRPr="008D0DCC">
              <w:t>ідприємства</w:t>
            </w:r>
            <w:proofErr w:type="spellEnd"/>
          </w:p>
        </w:tc>
      </w:tr>
      <w:tr w:rsidR="00655AA0" w:rsidRPr="00C0267A" w:rsidTr="008E7D46">
        <w:tc>
          <w:tcPr>
            <w:tcW w:w="562" w:type="dxa"/>
            <w:vAlign w:val="center"/>
          </w:tcPr>
          <w:p w:rsidR="00655AA0" w:rsidRPr="008D0DCC" w:rsidRDefault="00655AA0" w:rsidP="00374AAA">
            <w:pPr>
              <w:tabs>
                <w:tab w:val="left" w:pos="3885"/>
              </w:tabs>
              <w:jc w:val="both"/>
            </w:pPr>
            <w:r w:rsidRPr="008D0DCC">
              <w:t>5</w:t>
            </w:r>
          </w:p>
        </w:tc>
        <w:tc>
          <w:tcPr>
            <w:tcW w:w="3969" w:type="dxa"/>
            <w:vAlign w:val="center"/>
          </w:tcPr>
          <w:p w:rsidR="00655AA0" w:rsidRPr="008D0DCC" w:rsidRDefault="00655AA0" w:rsidP="00374AAA">
            <w:pPr>
              <w:tabs>
                <w:tab w:val="left" w:pos="3885"/>
              </w:tabs>
              <w:jc w:val="both"/>
            </w:pPr>
            <w:proofErr w:type="spellStart"/>
            <w:r w:rsidRPr="008D0DCC">
              <w:t>Відповідальний</w:t>
            </w:r>
            <w:proofErr w:type="spellEnd"/>
            <w:r w:rsidRPr="008D0DCC">
              <w:t xml:space="preserve"> </w:t>
            </w:r>
            <w:proofErr w:type="spellStart"/>
            <w:r w:rsidRPr="008D0DCC">
              <w:t>виконавець</w:t>
            </w:r>
            <w:proofErr w:type="spellEnd"/>
          </w:p>
        </w:tc>
        <w:tc>
          <w:tcPr>
            <w:tcW w:w="4814" w:type="dxa"/>
            <w:vAlign w:val="center"/>
          </w:tcPr>
          <w:p w:rsidR="00655AA0" w:rsidRPr="004F3F18" w:rsidRDefault="00E755C1" w:rsidP="004F3F18">
            <w:pPr>
              <w:tabs>
                <w:tab w:val="left" w:pos="3885"/>
              </w:tabs>
              <w:jc w:val="both"/>
              <w:rPr>
                <w:lang w:val="uk-UA"/>
              </w:rPr>
            </w:pPr>
            <w:r>
              <w:rPr>
                <w:color w:val="000000"/>
                <w:lang w:val="uk-UA" w:eastAsia="uk-UA" w:bidi="uk-UA"/>
              </w:rPr>
              <w:t>В</w:t>
            </w:r>
            <w:r>
              <w:rPr>
                <w:color w:val="000000" w:themeColor="text1"/>
                <w:lang w:val="uk-UA"/>
              </w:rPr>
              <w:t>ідділ</w:t>
            </w:r>
            <w:r w:rsidRPr="00E755C1">
              <w:rPr>
                <w:color w:val="000000" w:themeColor="text1"/>
                <w:lang w:val="uk-UA"/>
              </w:rPr>
              <w:t xml:space="preserve"> регіонального розвитку, містобудування, архітектури, </w:t>
            </w:r>
            <w:r w:rsidRPr="00E755C1">
              <w:rPr>
                <w:lang w:val="uk-UA"/>
              </w:rPr>
              <w:t xml:space="preserve">житлово-комунального господарства та екології </w:t>
            </w:r>
            <w:r w:rsidRPr="00E755C1">
              <w:rPr>
                <w:color w:val="000000" w:themeColor="text1"/>
                <w:lang w:val="uk-UA"/>
              </w:rPr>
              <w:t>Новоархангельської селищної  ради</w:t>
            </w:r>
          </w:p>
        </w:tc>
      </w:tr>
      <w:tr w:rsidR="00655AA0" w:rsidRPr="00C0267A" w:rsidTr="008E7D46">
        <w:tc>
          <w:tcPr>
            <w:tcW w:w="562" w:type="dxa"/>
            <w:vAlign w:val="center"/>
          </w:tcPr>
          <w:p w:rsidR="00655AA0" w:rsidRPr="008D0DCC" w:rsidRDefault="00655AA0" w:rsidP="00374AAA">
            <w:pPr>
              <w:tabs>
                <w:tab w:val="left" w:pos="3885"/>
              </w:tabs>
              <w:jc w:val="both"/>
            </w:pPr>
            <w:r w:rsidRPr="008D0DCC">
              <w:t>6</w:t>
            </w:r>
          </w:p>
        </w:tc>
        <w:tc>
          <w:tcPr>
            <w:tcW w:w="3969" w:type="dxa"/>
            <w:vAlign w:val="center"/>
          </w:tcPr>
          <w:p w:rsidR="00655AA0" w:rsidRPr="008D0DCC" w:rsidRDefault="00655AA0" w:rsidP="00374AAA">
            <w:pPr>
              <w:tabs>
                <w:tab w:val="left" w:pos="3885"/>
              </w:tabs>
              <w:jc w:val="both"/>
            </w:pPr>
            <w:proofErr w:type="spellStart"/>
            <w:r w:rsidRPr="008D0DCC">
              <w:t>Учасники</w:t>
            </w:r>
            <w:proofErr w:type="spellEnd"/>
            <w:r w:rsidRPr="008D0DCC">
              <w:t xml:space="preserve"> </w:t>
            </w:r>
            <w:proofErr w:type="spellStart"/>
            <w:r w:rsidRPr="008D0DCC">
              <w:t>Програми</w:t>
            </w:r>
            <w:proofErr w:type="spellEnd"/>
          </w:p>
        </w:tc>
        <w:tc>
          <w:tcPr>
            <w:tcW w:w="4814" w:type="dxa"/>
            <w:vAlign w:val="center"/>
          </w:tcPr>
          <w:p w:rsidR="00655AA0" w:rsidRPr="00B40562" w:rsidRDefault="00B40562" w:rsidP="00E755C1">
            <w:pPr>
              <w:tabs>
                <w:tab w:val="left" w:pos="3885"/>
              </w:tabs>
              <w:jc w:val="both"/>
              <w:rPr>
                <w:lang w:val="uk-UA"/>
              </w:rPr>
            </w:pPr>
            <w:r>
              <w:rPr>
                <w:lang w:val="uk-UA"/>
              </w:rPr>
              <w:t xml:space="preserve">Виконавчий комітет </w:t>
            </w:r>
            <w:r w:rsidR="00E755C1">
              <w:rPr>
                <w:lang w:val="uk-UA"/>
              </w:rPr>
              <w:t>Новоархангельської селищної</w:t>
            </w:r>
            <w:r>
              <w:rPr>
                <w:lang w:val="uk-UA"/>
              </w:rPr>
              <w:t xml:space="preserve"> ради, комунальні підприємства</w:t>
            </w:r>
          </w:p>
        </w:tc>
      </w:tr>
      <w:tr w:rsidR="00655AA0" w:rsidRPr="00C0267A" w:rsidTr="008E7D46">
        <w:tc>
          <w:tcPr>
            <w:tcW w:w="562" w:type="dxa"/>
            <w:vAlign w:val="center"/>
          </w:tcPr>
          <w:p w:rsidR="00655AA0" w:rsidRPr="008D0DCC" w:rsidRDefault="00655AA0" w:rsidP="00374AAA">
            <w:pPr>
              <w:tabs>
                <w:tab w:val="left" w:pos="3885"/>
              </w:tabs>
              <w:jc w:val="both"/>
            </w:pPr>
            <w:r w:rsidRPr="008D0DCC">
              <w:t>7</w:t>
            </w:r>
          </w:p>
        </w:tc>
        <w:tc>
          <w:tcPr>
            <w:tcW w:w="3969" w:type="dxa"/>
            <w:vAlign w:val="center"/>
          </w:tcPr>
          <w:p w:rsidR="00655AA0" w:rsidRPr="008D0DCC" w:rsidRDefault="00655AA0" w:rsidP="00374AAA">
            <w:pPr>
              <w:tabs>
                <w:tab w:val="left" w:pos="3885"/>
              </w:tabs>
              <w:jc w:val="both"/>
            </w:pPr>
            <w:proofErr w:type="spellStart"/>
            <w:r w:rsidRPr="008D0DCC">
              <w:t>Термін</w:t>
            </w:r>
            <w:proofErr w:type="spellEnd"/>
            <w:r w:rsidRPr="008D0DCC">
              <w:t xml:space="preserve"> </w:t>
            </w:r>
            <w:proofErr w:type="spellStart"/>
            <w:r w:rsidRPr="008D0DCC">
              <w:t>реалізації</w:t>
            </w:r>
            <w:proofErr w:type="spellEnd"/>
            <w:r w:rsidRPr="008D0DCC">
              <w:t xml:space="preserve"> </w:t>
            </w:r>
            <w:proofErr w:type="spellStart"/>
            <w:r w:rsidRPr="008D0DCC">
              <w:t>програми</w:t>
            </w:r>
            <w:proofErr w:type="spellEnd"/>
          </w:p>
        </w:tc>
        <w:tc>
          <w:tcPr>
            <w:tcW w:w="4814" w:type="dxa"/>
            <w:vAlign w:val="center"/>
          </w:tcPr>
          <w:p w:rsidR="00655AA0" w:rsidRPr="008D0DCC" w:rsidRDefault="00655AA0" w:rsidP="00374AAA">
            <w:pPr>
              <w:tabs>
                <w:tab w:val="left" w:pos="3885"/>
              </w:tabs>
              <w:jc w:val="both"/>
            </w:pPr>
            <w:r w:rsidRPr="008D0DCC">
              <w:t>2021-2025 роки</w:t>
            </w:r>
          </w:p>
        </w:tc>
      </w:tr>
    </w:tbl>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55AA0" w:rsidRPr="001964FD" w:rsidTr="008E7D46">
        <w:tc>
          <w:tcPr>
            <w:tcW w:w="4672" w:type="dxa"/>
          </w:tcPr>
          <w:p w:rsidR="00655AA0" w:rsidRPr="001964FD" w:rsidRDefault="00655AA0" w:rsidP="00374AAA">
            <w:pPr>
              <w:tabs>
                <w:tab w:val="left" w:pos="3885"/>
              </w:tabs>
              <w:jc w:val="both"/>
              <w:rPr>
                <w:sz w:val="28"/>
                <w:szCs w:val="28"/>
              </w:rPr>
            </w:pPr>
          </w:p>
        </w:tc>
        <w:tc>
          <w:tcPr>
            <w:tcW w:w="4673" w:type="dxa"/>
          </w:tcPr>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B40562" w:rsidRDefault="00B40562" w:rsidP="00374AAA">
            <w:pPr>
              <w:pStyle w:val="a7"/>
              <w:jc w:val="both"/>
              <w:rPr>
                <w:rFonts w:ascii="Times New Roman" w:hAnsi="Times New Roman" w:cs="Times New Roman"/>
                <w:sz w:val="24"/>
                <w:szCs w:val="24"/>
              </w:rPr>
            </w:pPr>
          </w:p>
          <w:p w:rsidR="00E755C1" w:rsidRDefault="00E755C1" w:rsidP="00B40562">
            <w:pPr>
              <w:pStyle w:val="a7"/>
              <w:ind w:left="857"/>
              <w:jc w:val="both"/>
              <w:rPr>
                <w:rFonts w:ascii="Times New Roman" w:hAnsi="Times New Roman" w:cs="Times New Roman"/>
                <w:sz w:val="24"/>
                <w:szCs w:val="24"/>
              </w:rPr>
            </w:pPr>
          </w:p>
          <w:p w:rsidR="00E755C1" w:rsidRDefault="00E755C1" w:rsidP="00B40562">
            <w:pPr>
              <w:pStyle w:val="a7"/>
              <w:ind w:left="857"/>
              <w:jc w:val="both"/>
              <w:rPr>
                <w:rFonts w:ascii="Times New Roman" w:hAnsi="Times New Roman" w:cs="Times New Roman"/>
                <w:sz w:val="24"/>
                <w:szCs w:val="24"/>
              </w:rPr>
            </w:pPr>
          </w:p>
          <w:p w:rsidR="00E755C1" w:rsidRDefault="00E755C1" w:rsidP="00B40562">
            <w:pPr>
              <w:pStyle w:val="a7"/>
              <w:ind w:left="857"/>
              <w:jc w:val="both"/>
              <w:rPr>
                <w:rFonts w:ascii="Times New Roman" w:hAnsi="Times New Roman" w:cs="Times New Roman"/>
                <w:sz w:val="24"/>
                <w:szCs w:val="24"/>
              </w:rPr>
            </w:pPr>
          </w:p>
          <w:p w:rsidR="00655AA0" w:rsidRDefault="00655AA0" w:rsidP="00B40562">
            <w:pPr>
              <w:pStyle w:val="a7"/>
              <w:ind w:left="857"/>
              <w:jc w:val="both"/>
              <w:rPr>
                <w:rFonts w:ascii="Times New Roman" w:hAnsi="Times New Roman" w:cs="Times New Roman"/>
                <w:sz w:val="24"/>
                <w:szCs w:val="24"/>
              </w:rPr>
            </w:pPr>
            <w:r w:rsidRPr="008D0DCC">
              <w:rPr>
                <w:rFonts w:ascii="Times New Roman" w:hAnsi="Times New Roman" w:cs="Times New Roman"/>
                <w:sz w:val="24"/>
                <w:szCs w:val="24"/>
              </w:rPr>
              <w:lastRenderedPageBreak/>
              <w:t xml:space="preserve">Додаток </w:t>
            </w:r>
            <w:r w:rsidR="00E755C1">
              <w:rPr>
                <w:rFonts w:ascii="Times New Roman" w:hAnsi="Times New Roman" w:cs="Times New Roman"/>
                <w:sz w:val="24"/>
                <w:szCs w:val="24"/>
              </w:rPr>
              <w:t>3</w:t>
            </w:r>
            <w:r w:rsidRPr="008D0DCC">
              <w:rPr>
                <w:rFonts w:ascii="Times New Roman" w:hAnsi="Times New Roman" w:cs="Times New Roman"/>
                <w:sz w:val="24"/>
                <w:szCs w:val="24"/>
              </w:rPr>
              <w:t xml:space="preserve"> </w:t>
            </w:r>
          </w:p>
          <w:p w:rsidR="003D03F2" w:rsidRPr="003D03F2" w:rsidRDefault="003D03F2" w:rsidP="003D03F2">
            <w:pPr>
              <w:rPr>
                <w:lang w:val="uk-UA" w:eastAsia="uk-UA" w:bidi="uk-UA"/>
              </w:rPr>
            </w:pPr>
          </w:p>
          <w:p w:rsidR="00655AA0" w:rsidRPr="001964FD" w:rsidRDefault="00655AA0" w:rsidP="00597801">
            <w:pPr>
              <w:tabs>
                <w:tab w:val="left" w:pos="3885"/>
              </w:tabs>
              <w:ind w:left="857"/>
              <w:jc w:val="both"/>
              <w:rPr>
                <w:sz w:val="28"/>
                <w:szCs w:val="28"/>
              </w:rPr>
            </w:pPr>
          </w:p>
        </w:tc>
      </w:tr>
    </w:tbl>
    <w:p w:rsidR="00655AA0" w:rsidRPr="001964FD" w:rsidRDefault="00655AA0" w:rsidP="00B40562">
      <w:pPr>
        <w:pStyle w:val="a7"/>
        <w:jc w:val="center"/>
        <w:rPr>
          <w:rFonts w:ascii="Times New Roman" w:hAnsi="Times New Roman" w:cs="Times New Roman"/>
          <w:sz w:val="28"/>
          <w:szCs w:val="28"/>
        </w:rPr>
      </w:pPr>
      <w:r w:rsidRPr="001964FD">
        <w:rPr>
          <w:rFonts w:ascii="Times New Roman" w:hAnsi="Times New Roman" w:cs="Times New Roman"/>
          <w:sz w:val="28"/>
          <w:szCs w:val="28"/>
        </w:rPr>
        <w:lastRenderedPageBreak/>
        <w:t>Порядок</w:t>
      </w:r>
    </w:p>
    <w:p w:rsidR="00B75715" w:rsidRDefault="00655AA0" w:rsidP="00597801">
      <w:pPr>
        <w:pStyle w:val="a7"/>
        <w:jc w:val="center"/>
        <w:rPr>
          <w:rFonts w:ascii="Times New Roman" w:hAnsi="Times New Roman" w:cs="Times New Roman"/>
          <w:sz w:val="28"/>
          <w:szCs w:val="28"/>
        </w:rPr>
      </w:pPr>
      <w:r w:rsidRPr="001964FD">
        <w:rPr>
          <w:rFonts w:ascii="Times New Roman" w:hAnsi="Times New Roman" w:cs="Times New Roman"/>
          <w:sz w:val="28"/>
          <w:szCs w:val="28"/>
        </w:rPr>
        <w:t xml:space="preserve">надання та використання коштів по програмі розвитку житлово-комунального господарства </w:t>
      </w:r>
      <w:r w:rsidR="00597801">
        <w:rPr>
          <w:rFonts w:ascii="Times New Roman" w:hAnsi="Times New Roman" w:cs="Times New Roman"/>
          <w:sz w:val="28"/>
          <w:szCs w:val="28"/>
        </w:rPr>
        <w:t xml:space="preserve">на території </w:t>
      </w:r>
      <w:r w:rsidR="00E755C1">
        <w:rPr>
          <w:rFonts w:ascii="Times New Roman" w:hAnsi="Times New Roman" w:cs="Times New Roman"/>
          <w:sz w:val="28"/>
          <w:szCs w:val="28"/>
        </w:rPr>
        <w:t>Новоархангельської</w:t>
      </w:r>
      <w:r w:rsidR="00B40562">
        <w:rPr>
          <w:rFonts w:ascii="Times New Roman" w:hAnsi="Times New Roman" w:cs="Times New Roman"/>
          <w:sz w:val="28"/>
          <w:szCs w:val="28"/>
        </w:rPr>
        <w:t xml:space="preserve"> </w:t>
      </w:r>
      <w:r w:rsidR="00597801">
        <w:rPr>
          <w:rFonts w:ascii="Times New Roman" w:hAnsi="Times New Roman" w:cs="Times New Roman"/>
          <w:sz w:val="28"/>
          <w:szCs w:val="28"/>
        </w:rPr>
        <w:t xml:space="preserve">територіальної громади </w:t>
      </w:r>
    </w:p>
    <w:p w:rsidR="00655AA0" w:rsidRDefault="00655AA0" w:rsidP="00597801">
      <w:pPr>
        <w:pStyle w:val="a7"/>
        <w:jc w:val="center"/>
        <w:rPr>
          <w:sz w:val="28"/>
          <w:szCs w:val="28"/>
        </w:rPr>
      </w:pPr>
      <w:r w:rsidRPr="001964FD">
        <w:rPr>
          <w:sz w:val="28"/>
          <w:szCs w:val="28"/>
        </w:rPr>
        <w:t>на 2021-2025 роки</w:t>
      </w:r>
    </w:p>
    <w:p w:rsidR="00B40562" w:rsidRPr="00B40562" w:rsidRDefault="00B40562" w:rsidP="00B40562">
      <w:pPr>
        <w:tabs>
          <w:tab w:val="left" w:pos="3885"/>
        </w:tabs>
        <w:jc w:val="center"/>
        <w:rPr>
          <w:sz w:val="28"/>
          <w:szCs w:val="28"/>
          <w:lang w:val="uk-UA"/>
        </w:rPr>
      </w:pPr>
    </w:p>
    <w:p w:rsidR="00655AA0" w:rsidRPr="00B40562" w:rsidRDefault="00655AA0" w:rsidP="00B40562">
      <w:pPr>
        <w:pStyle w:val="a3"/>
        <w:widowControl w:val="0"/>
        <w:numPr>
          <w:ilvl w:val="0"/>
          <w:numId w:val="7"/>
        </w:numPr>
        <w:tabs>
          <w:tab w:val="left" w:pos="3885"/>
        </w:tabs>
        <w:suppressAutoHyphens w:val="0"/>
        <w:jc w:val="center"/>
        <w:rPr>
          <w:b/>
          <w:sz w:val="28"/>
          <w:szCs w:val="28"/>
          <w:u w:val="single"/>
        </w:rPr>
      </w:pPr>
      <w:proofErr w:type="spellStart"/>
      <w:r w:rsidRPr="00B40562">
        <w:rPr>
          <w:b/>
          <w:sz w:val="28"/>
          <w:szCs w:val="28"/>
          <w:u w:val="single"/>
        </w:rPr>
        <w:t>Загальні</w:t>
      </w:r>
      <w:proofErr w:type="spellEnd"/>
      <w:r w:rsidRPr="00B40562">
        <w:rPr>
          <w:b/>
          <w:sz w:val="28"/>
          <w:szCs w:val="28"/>
          <w:u w:val="single"/>
        </w:rPr>
        <w:t xml:space="preserve"> </w:t>
      </w:r>
      <w:proofErr w:type="spellStart"/>
      <w:r w:rsidRPr="00B40562">
        <w:rPr>
          <w:b/>
          <w:sz w:val="28"/>
          <w:szCs w:val="28"/>
          <w:u w:val="single"/>
        </w:rPr>
        <w:t>положення</w:t>
      </w:r>
      <w:proofErr w:type="spellEnd"/>
      <w:r w:rsidRPr="00B40562">
        <w:rPr>
          <w:b/>
          <w:sz w:val="28"/>
          <w:szCs w:val="28"/>
          <w:u w:val="single"/>
        </w:rPr>
        <w:t>:</w:t>
      </w:r>
    </w:p>
    <w:p w:rsidR="00B40562" w:rsidRPr="00B40562" w:rsidRDefault="00B40562" w:rsidP="00B40562">
      <w:pPr>
        <w:pStyle w:val="a3"/>
        <w:widowControl w:val="0"/>
        <w:tabs>
          <w:tab w:val="left" w:pos="3885"/>
        </w:tabs>
        <w:suppressAutoHyphens w:val="0"/>
        <w:ind w:left="0" w:firstLine="567"/>
        <w:rPr>
          <w:b/>
          <w:sz w:val="28"/>
          <w:szCs w:val="28"/>
          <w:u w:val="single"/>
        </w:rPr>
      </w:pPr>
      <w:bookmarkStart w:id="2" w:name="_GoBack"/>
      <w:bookmarkEnd w:id="2"/>
    </w:p>
    <w:p w:rsidR="00655AA0" w:rsidRPr="001964FD" w:rsidRDefault="00655AA0" w:rsidP="00B40562">
      <w:pPr>
        <w:pStyle w:val="a7"/>
        <w:numPr>
          <w:ilvl w:val="0"/>
          <w:numId w:val="11"/>
        </w:numPr>
        <w:ind w:left="0" w:firstLine="567"/>
        <w:jc w:val="both"/>
        <w:rPr>
          <w:rFonts w:ascii="Times New Roman" w:hAnsi="Times New Roman" w:cs="Times New Roman"/>
          <w:sz w:val="28"/>
          <w:szCs w:val="28"/>
        </w:rPr>
      </w:pPr>
      <w:r w:rsidRPr="001964FD">
        <w:rPr>
          <w:rFonts w:ascii="Times New Roman" w:hAnsi="Times New Roman" w:cs="Times New Roman"/>
          <w:sz w:val="28"/>
          <w:szCs w:val="28"/>
        </w:rPr>
        <w:t>Цей порядок визначає умови та механізм надання та</w:t>
      </w:r>
      <w:r w:rsidR="00B40562">
        <w:rPr>
          <w:rFonts w:ascii="Times New Roman" w:hAnsi="Times New Roman" w:cs="Times New Roman"/>
          <w:sz w:val="28"/>
          <w:szCs w:val="28"/>
        </w:rPr>
        <w:t xml:space="preserve"> використання коштів за рахунок </w:t>
      </w:r>
      <w:r w:rsidRPr="001964FD">
        <w:rPr>
          <w:rFonts w:ascii="Times New Roman" w:hAnsi="Times New Roman" w:cs="Times New Roman"/>
          <w:sz w:val="28"/>
          <w:szCs w:val="28"/>
        </w:rPr>
        <w:t xml:space="preserve">місцевого бюджету підприємствам комунальної власності, які не мають статусу бюджетної установи, але здійснюють заходи, передбачені Програмою розвитку житлово-комунального господарства </w:t>
      </w:r>
      <w:r w:rsidR="00597801">
        <w:rPr>
          <w:rFonts w:ascii="Times New Roman" w:hAnsi="Times New Roman" w:cs="Times New Roman"/>
          <w:sz w:val="28"/>
          <w:szCs w:val="28"/>
        </w:rPr>
        <w:t xml:space="preserve">на території </w:t>
      </w:r>
      <w:r w:rsidR="00B75715">
        <w:rPr>
          <w:rFonts w:ascii="Times New Roman" w:hAnsi="Times New Roman" w:cs="Times New Roman"/>
          <w:sz w:val="28"/>
          <w:szCs w:val="28"/>
        </w:rPr>
        <w:t>Новоархангельської</w:t>
      </w:r>
      <w:r w:rsidR="00B40562">
        <w:rPr>
          <w:rFonts w:ascii="Times New Roman" w:hAnsi="Times New Roman" w:cs="Times New Roman"/>
          <w:sz w:val="28"/>
          <w:szCs w:val="28"/>
        </w:rPr>
        <w:t xml:space="preserve"> </w:t>
      </w:r>
      <w:r w:rsidR="00597801">
        <w:rPr>
          <w:rFonts w:ascii="Times New Roman" w:hAnsi="Times New Roman" w:cs="Times New Roman"/>
          <w:sz w:val="28"/>
          <w:szCs w:val="28"/>
        </w:rPr>
        <w:t xml:space="preserve">територіальної громади </w:t>
      </w:r>
      <w:r w:rsidRPr="001964FD">
        <w:rPr>
          <w:rFonts w:ascii="Times New Roman" w:hAnsi="Times New Roman" w:cs="Times New Roman"/>
          <w:sz w:val="28"/>
          <w:szCs w:val="28"/>
        </w:rPr>
        <w:t>на 2021-2025 роки (далі Програма).</w:t>
      </w:r>
    </w:p>
    <w:p w:rsidR="00655AA0" w:rsidRPr="00B40562" w:rsidRDefault="00655AA0" w:rsidP="00B40562">
      <w:pPr>
        <w:pStyle w:val="a3"/>
        <w:widowControl w:val="0"/>
        <w:numPr>
          <w:ilvl w:val="0"/>
          <w:numId w:val="11"/>
        </w:numPr>
        <w:suppressAutoHyphens w:val="0"/>
        <w:ind w:left="0" w:firstLine="567"/>
        <w:jc w:val="both"/>
        <w:rPr>
          <w:sz w:val="28"/>
          <w:szCs w:val="28"/>
        </w:rPr>
      </w:pPr>
      <w:proofErr w:type="spellStart"/>
      <w:r w:rsidRPr="00B40562">
        <w:rPr>
          <w:sz w:val="28"/>
          <w:szCs w:val="28"/>
        </w:rPr>
        <w:t>Розпорядниками</w:t>
      </w:r>
      <w:proofErr w:type="spellEnd"/>
      <w:r w:rsidRPr="00B40562">
        <w:rPr>
          <w:sz w:val="28"/>
          <w:szCs w:val="28"/>
        </w:rPr>
        <w:t xml:space="preserve">, </w:t>
      </w:r>
      <w:proofErr w:type="spellStart"/>
      <w:r w:rsidRPr="00B40562">
        <w:rPr>
          <w:sz w:val="28"/>
          <w:szCs w:val="28"/>
        </w:rPr>
        <w:t>одержувачами</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по </w:t>
      </w:r>
      <w:proofErr w:type="spellStart"/>
      <w:r w:rsidRPr="00B40562">
        <w:rPr>
          <w:sz w:val="28"/>
          <w:szCs w:val="28"/>
        </w:rPr>
        <w:t>даній</w:t>
      </w:r>
      <w:proofErr w:type="spellEnd"/>
      <w:r w:rsidRPr="00B40562">
        <w:rPr>
          <w:sz w:val="28"/>
          <w:szCs w:val="28"/>
        </w:rPr>
        <w:t xml:space="preserve"> </w:t>
      </w:r>
      <w:proofErr w:type="spellStart"/>
      <w:r w:rsidRPr="00B40562">
        <w:rPr>
          <w:sz w:val="28"/>
          <w:szCs w:val="28"/>
        </w:rPr>
        <w:t>програмі</w:t>
      </w:r>
      <w:proofErr w:type="spellEnd"/>
      <w:r w:rsidRPr="00B40562">
        <w:rPr>
          <w:sz w:val="28"/>
          <w:szCs w:val="28"/>
        </w:rPr>
        <w:t xml:space="preserve"> є </w:t>
      </w:r>
      <w:r w:rsidR="00B75715">
        <w:rPr>
          <w:sz w:val="28"/>
          <w:szCs w:val="28"/>
          <w:lang w:val="uk-UA"/>
        </w:rPr>
        <w:t>Новоархангельська селищна</w:t>
      </w:r>
      <w:r w:rsidRPr="00B40562">
        <w:rPr>
          <w:sz w:val="28"/>
          <w:szCs w:val="28"/>
        </w:rPr>
        <w:t xml:space="preserve"> рада</w:t>
      </w:r>
      <w:r w:rsidR="00FF2CBF">
        <w:rPr>
          <w:sz w:val="28"/>
          <w:szCs w:val="28"/>
          <w:lang w:val="uk-UA"/>
        </w:rPr>
        <w:t>,</w:t>
      </w:r>
      <w:r w:rsidRPr="00B40562">
        <w:rPr>
          <w:sz w:val="28"/>
          <w:szCs w:val="28"/>
        </w:rPr>
        <w:t xml:space="preserve"> </w:t>
      </w:r>
      <w:proofErr w:type="spellStart"/>
      <w:r w:rsidRPr="00B40562">
        <w:rPr>
          <w:sz w:val="28"/>
          <w:szCs w:val="28"/>
        </w:rPr>
        <w:t>Комунальне</w:t>
      </w:r>
      <w:proofErr w:type="spellEnd"/>
      <w:r w:rsidRPr="00B40562">
        <w:rPr>
          <w:sz w:val="28"/>
          <w:szCs w:val="28"/>
        </w:rPr>
        <w:t xml:space="preserve"> </w:t>
      </w:r>
      <w:proofErr w:type="spellStart"/>
      <w:proofErr w:type="gramStart"/>
      <w:r w:rsidRPr="00B40562">
        <w:rPr>
          <w:sz w:val="28"/>
          <w:szCs w:val="28"/>
        </w:rPr>
        <w:t>п</w:t>
      </w:r>
      <w:proofErr w:type="gramEnd"/>
      <w:r w:rsidRPr="00B40562">
        <w:rPr>
          <w:sz w:val="28"/>
          <w:szCs w:val="28"/>
        </w:rPr>
        <w:t>ідприємство</w:t>
      </w:r>
      <w:proofErr w:type="spellEnd"/>
      <w:r w:rsidR="00B40562" w:rsidRPr="00B40562">
        <w:rPr>
          <w:sz w:val="28"/>
          <w:szCs w:val="28"/>
          <w:lang w:val="uk-UA"/>
        </w:rPr>
        <w:t xml:space="preserve"> "</w:t>
      </w:r>
      <w:proofErr w:type="spellStart"/>
      <w:r w:rsidR="00B75715">
        <w:rPr>
          <w:sz w:val="28"/>
          <w:szCs w:val="28"/>
          <w:lang w:val="uk-UA"/>
        </w:rPr>
        <w:t>Новоархангельське</w:t>
      </w:r>
      <w:proofErr w:type="spellEnd"/>
      <w:r w:rsidR="00B75715">
        <w:rPr>
          <w:sz w:val="28"/>
          <w:szCs w:val="28"/>
          <w:lang w:val="uk-UA"/>
        </w:rPr>
        <w:t xml:space="preserve"> ЖКГ</w:t>
      </w:r>
      <w:r w:rsidR="00B40562" w:rsidRPr="00B40562">
        <w:rPr>
          <w:sz w:val="28"/>
          <w:szCs w:val="28"/>
          <w:lang w:val="uk-UA"/>
        </w:rPr>
        <w:t>"</w:t>
      </w:r>
      <w:r w:rsidR="00B40562" w:rsidRPr="00B40562">
        <w:rPr>
          <w:sz w:val="28"/>
          <w:szCs w:val="28"/>
        </w:rPr>
        <w:t xml:space="preserve"> </w:t>
      </w:r>
      <w:r w:rsidR="00B40562" w:rsidRPr="00B40562">
        <w:rPr>
          <w:sz w:val="28"/>
          <w:szCs w:val="28"/>
          <w:lang w:val="uk-UA"/>
        </w:rPr>
        <w:t>.</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Дія</w:t>
      </w:r>
      <w:proofErr w:type="spellEnd"/>
      <w:r w:rsidRPr="00B40562">
        <w:rPr>
          <w:sz w:val="28"/>
          <w:szCs w:val="28"/>
        </w:rPr>
        <w:t xml:space="preserve"> </w:t>
      </w:r>
      <w:proofErr w:type="spellStart"/>
      <w:r w:rsidRPr="00B40562">
        <w:rPr>
          <w:sz w:val="28"/>
          <w:szCs w:val="28"/>
        </w:rPr>
        <w:t>цього</w:t>
      </w:r>
      <w:proofErr w:type="spellEnd"/>
      <w:r w:rsidRPr="00B40562">
        <w:rPr>
          <w:sz w:val="28"/>
          <w:szCs w:val="28"/>
        </w:rPr>
        <w:t xml:space="preserve"> Порядку </w:t>
      </w:r>
      <w:proofErr w:type="spellStart"/>
      <w:r w:rsidRPr="00B40562">
        <w:rPr>
          <w:sz w:val="28"/>
          <w:szCs w:val="28"/>
        </w:rPr>
        <w:t>поширюється</w:t>
      </w:r>
      <w:proofErr w:type="spellEnd"/>
      <w:r w:rsidRPr="00B40562">
        <w:rPr>
          <w:sz w:val="28"/>
          <w:szCs w:val="28"/>
        </w:rPr>
        <w:t xml:space="preserve"> на головного </w:t>
      </w:r>
      <w:proofErr w:type="spellStart"/>
      <w:r w:rsidRPr="00B40562">
        <w:rPr>
          <w:sz w:val="28"/>
          <w:szCs w:val="28"/>
        </w:rPr>
        <w:t>розпорядника</w:t>
      </w:r>
      <w:proofErr w:type="spellEnd"/>
      <w:r w:rsidRPr="00B40562">
        <w:rPr>
          <w:sz w:val="28"/>
          <w:szCs w:val="28"/>
        </w:rPr>
        <w:t xml:space="preserve"> </w:t>
      </w:r>
      <w:proofErr w:type="spellStart"/>
      <w:r w:rsidRPr="00B40562">
        <w:rPr>
          <w:sz w:val="28"/>
          <w:szCs w:val="28"/>
        </w:rPr>
        <w:t>кошті</w:t>
      </w:r>
      <w:proofErr w:type="gramStart"/>
      <w:r w:rsidRPr="00B40562">
        <w:rPr>
          <w:sz w:val="28"/>
          <w:szCs w:val="28"/>
        </w:rPr>
        <w:t>в</w:t>
      </w:r>
      <w:proofErr w:type="spellEnd"/>
      <w:proofErr w:type="gramEnd"/>
      <w:r w:rsidRPr="00B40562">
        <w:rPr>
          <w:sz w:val="28"/>
          <w:szCs w:val="28"/>
        </w:rPr>
        <w:t xml:space="preserve"> </w:t>
      </w:r>
      <w:proofErr w:type="gramStart"/>
      <w:r w:rsidRPr="00B40562">
        <w:rPr>
          <w:sz w:val="28"/>
          <w:szCs w:val="28"/>
        </w:rPr>
        <w:t>та</w:t>
      </w:r>
      <w:proofErr w:type="gramEnd"/>
      <w:r w:rsidRPr="00B40562">
        <w:rPr>
          <w:sz w:val="28"/>
          <w:szCs w:val="28"/>
        </w:rPr>
        <w:t xml:space="preserve"> </w:t>
      </w:r>
      <w:proofErr w:type="spellStart"/>
      <w:r w:rsidRPr="00B40562">
        <w:rPr>
          <w:sz w:val="28"/>
          <w:szCs w:val="28"/>
        </w:rPr>
        <w:t>суб'єктів</w:t>
      </w:r>
      <w:proofErr w:type="spellEnd"/>
      <w:r w:rsidRPr="00B40562">
        <w:rPr>
          <w:sz w:val="28"/>
          <w:szCs w:val="28"/>
        </w:rPr>
        <w:t xml:space="preserve">  </w:t>
      </w:r>
      <w:proofErr w:type="spellStart"/>
      <w:r w:rsidRPr="00B40562">
        <w:rPr>
          <w:sz w:val="28"/>
          <w:szCs w:val="28"/>
        </w:rPr>
        <w:t>господарювання</w:t>
      </w:r>
      <w:proofErr w:type="spellEnd"/>
      <w:r w:rsidRPr="00B40562">
        <w:rPr>
          <w:sz w:val="28"/>
          <w:szCs w:val="28"/>
        </w:rPr>
        <w:t xml:space="preserve">, </w:t>
      </w:r>
      <w:proofErr w:type="spellStart"/>
      <w:r w:rsidRPr="00B40562">
        <w:rPr>
          <w:sz w:val="28"/>
          <w:szCs w:val="28"/>
        </w:rPr>
        <w:t>які</w:t>
      </w:r>
      <w:proofErr w:type="spellEnd"/>
      <w:r w:rsidRPr="00B40562">
        <w:rPr>
          <w:sz w:val="28"/>
          <w:szCs w:val="28"/>
        </w:rPr>
        <w:t xml:space="preserve"> в </w:t>
      </w:r>
      <w:proofErr w:type="spellStart"/>
      <w:r w:rsidRPr="00B40562">
        <w:rPr>
          <w:sz w:val="28"/>
          <w:szCs w:val="28"/>
        </w:rPr>
        <w:t>установленому</w:t>
      </w:r>
      <w:proofErr w:type="spellEnd"/>
      <w:r w:rsidRPr="00B40562">
        <w:rPr>
          <w:sz w:val="28"/>
          <w:szCs w:val="28"/>
        </w:rPr>
        <w:t xml:space="preserve"> порядку </w:t>
      </w:r>
      <w:proofErr w:type="spellStart"/>
      <w:r w:rsidRPr="00B40562">
        <w:rPr>
          <w:sz w:val="28"/>
          <w:szCs w:val="28"/>
        </w:rPr>
        <w:t>отримали</w:t>
      </w:r>
      <w:proofErr w:type="spellEnd"/>
      <w:r w:rsidRPr="00B40562">
        <w:rPr>
          <w:sz w:val="28"/>
          <w:szCs w:val="28"/>
        </w:rPr>
        <w:t xml:space="preserve"> </w:t>
      </w:r>
      <w:proofErr w:type="spellStart"/>
      <w:r w:rsidRPr="00B40562">
        <w:rPr>
          <w:sz w:val="28"/>
          <w:szCs w:val="28"/>
        </w:rPr>
        <w:t>відповідне</w:t>
      </w:r>
      <w:proofErr w:type="spellEnd"/>
      <w:r w:rsidRPr="00B40562">
        <w:rPr>
          <w:sz w:val="28"/>
          <w:szCs w:val="28"/>
        </w:rPr>
        <w:t xml:space="preserve"> </w:t>
      </w:r>
      <w:proofErr w:type="spellStart"/>
      <w:r w:rsidRPr="00B40562">
        <w:rPr>
          <w:sz w:val="28"/>
          <w:szCs w:val="28"/>
        </w:rPr>
        <w:t>фінансування</w:t>
      </w:r>
      <w:proofErr w:type="spellEnd"/>
      <w:r w:rsidRPr="00B40562">
        <w:rPr>
          <w:sz w:val="28"/>
          <w:szCs w:val="28"/>
        </w:rPr>
        <w:t xml:space="preserve"> на </w:t>
      </w:r>
      <w:proofErr w:type="spellStart"/>
      <w:r w:rsidRPr="00B40562">
        <w:rPr>
          <w:sz w:val="28"/>
          <w:szCs w:val="28"/>
        </w:rPr>
        <w:t>виконання</w:t>
      </w:r>
      <w:proofErr w:type="spellEnd"/>
      <w:r w:rsidRPr="00B40562">
        <w:rPr>
          <w:sz w:val="28"/>
          <w:szCs w:val="28"/>
        </w:rPr>
        <w:t xml:space="preserve"> </w:t>
      </w:r>
      <w:proofErr w:type="spellStart"/>
      <w:r w:rsidRPr="00B40562">
        <w:rPr>
          <w:sz w:val="28"/>
          <w:szCs w:val="28"/>
        </w:rPr>
        <w:t>заходів</w:t>
      </w:r>
      <w:proofErr w:type="spellEnd"/>
      <w:r w:rsidRPr="00B40562">
        <w:rPr>
          <w:sz w:val="28"/>
          <w:szCs w:val="28"/>
        </w:rPr>
        <w:t xml:space="preserve"> </w:t>
      </w:r>
      <w:proofErr w:type="spellStart"/>
      <w:r w:rsidRPr="00B40562">
        <w:rPr>
          <w:sz w:val="28"/>
          <w:szCs w:val="28"/>
        </w:rPr>
        <w:t>Програми</w:t>
      </w:r>
      <w:proofErr w:type="spellEnd"/>
      <w:r w:rsidRPr="00B40562">
        <w:rPr>
          <w:sz w:val="28"/>
          <w:szCs w:val="28"/>
        </w:rPr>
        <w:t>.</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Джерелом</w:t>
      </w:r>
      <w:proofErr w:type="spellEnd"/>
      <w:r w:rsidRPr="00B40562">
        <w:rPr>
          <w:sz w:val="28"/>
          <w:szCs w:val="28"/>
        </w:rPr>
        <w:t xml:space="preserve"> </w:t>
      </w:r>
      <w:proofErr w:type="spellStart"/>
      <w:r w:rsidRPr="00B40562">
        <w:rPr>
          <w:sz w:val="28"/>
          <w:szCs w:val="28"/>
        </w:rPr>
        <w:t>фінансування</w:t>
      </w:r>
      <w:proofErr w:type="spellEnd"/>
      <w:r w:rsidRPr="00B40562">
        <w:rPr>
          <w:sz w:val="28"/>
          <w:szCs w:val="28"/>
        </w:rPr>
        <w:t xml:space="preserve"> є </w:t>
      </w:r>
      <w:proofErr w:type="spellStart"/>
      <w:r w:rsidRPr="00B40562">
        <w:rPr>
          <w:sz w:val="28"/>
          <w:szCs w:val="28"/>
        </w:rPr>
        <w:t>кошти</w:t>
      </w:r>
      <w:proofErr w:type="spellEnd"/>
      <w:r w:rsidRPr="00B40562">
        <w:rPr>
          <w:sz w:val="28"/>
          <w:szCs w:val="28"/>
        </w:rPr>
        <w:t xml:space="preserve"> </w:t>
      </w:r>
      <w:proofErr w:type="spellStart"/>
      <w:r w:rsidRPr="00B40562">
        <w:rPr>
          <w:sz w:val="28"/>
          <w:szCs w:val="28"/>
        </w:rPr>
        <w:t>місцевого</w:t>
      </w:r>
      <w:proofErr w:type="spellEnd"/>
      <w:r w:rsidRPr="00B40562">
        <w:rPr>
          <w:sz w:val="28"/>
          <w:szCs w:val="28"/>
        </w:rPr>
        <w:t xml:space="preserve"> бюджету</w:t>
      </w:r>
      <w:r w:rsidR="0095479F">
        <w:rPr>
          <w:sz w:val="28"/>
          <w:szCs w:val="28"/>
          <w:lang w:val="uk-UA"/>
        </w:rPr>
        <w:t xml:space="preserve"> та з інших джерел, не заборонених законодавством. </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Головним</w:t>
      </w:r>
      <w:proofErr w:type="spellEnd"/>
      <w:r w:rsidRPr="00B40562">
        <w:rPr>
          <w:sz w:val="28"/>
          <w:szCs w:val="28"/>
        </w:rPr>
        <w:t xml:space="preserve"> </w:t>
      </w:r>
      <w:proofErr w:type="spellStart"/>
      <w:r w:rsidRPr="00B40562">
        <w:rPr>
          <w:sz w:val="28"/>
          <w:szCs w:val="28"/>
        </w:rPr>
        <w:t>розпорядником</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є </w:t>
      </w:r>
      <w:r w:rsidR="00FF2CBF">
        <w:rPr>
          <w:sz w:val="28"/>
          <w:szCs w:val="28"/>
          <w:lang w:val="uk-UA"/>
        </w:rPr>
        <w:t>Новоархангельська селищна</w:t>
      </w:r>
      <w:r w:rsidR="00274DD8">
        <w:rPr>
          <w:sz w:val="28"/>
          <w:szCs w:val="28"/>
          <w:lang w:val="uk-UA"/>
        </w:rPr>
        <w:t xml:space="preserve"> рада</w:t>
      </w:r>
      <w:r w:rsidRPr="00B40562">
        <w:rPr>
          <w:sz w:val="28"/>
          <w:szCs w:val="28"/>
        </w:rPr>
        <w:t xml:space="preserve">. </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Одержувачами</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є </w:t>
      </w:r>
      <w:proofErr w:type="spellStart"/>
      <w:r w:rsidRPr="00B40562">
        <w:rPr>
          <w:sz w:val="28"/>
          <w:szCs w:val="28"/>
        </w:rPr>
        <w:t>комунальні</w:t>
      </w:r>
      <w:proofErr w:type="spellEnd"/>
      <w:r w:rsidRPr="00B40562">
        <w:rPr>
          <w:sz w:val="28"/>
          <w:szCs w:val="28"/>
        </w:rPr>
        <w:t xml:space="preserve"> </w:t>
      </w:r>
      <w:proofErr w:type="spellStart"/>
      <w:r w:rsidRPr="00B40562">
        <w:rPr>
          <w:sz w:val="28"/>
          <w:szCs w:val="28"/>
        </w:rPr>
        <w:t>підприємства</w:t>
      </w:r>
      <w:proofErr w:type="spellEnd"/>
      <w:r w:rsidRPr="00B40562">
        <w:rPr>
          <w:sz w:val="28"/>
          <w:szCs w:val="28"/>
        </w:rPr>
        <w:t xml:space="preserve">, </w:t>
      </w:r>
      <w:proofErr w:type="spellStart"/>
      <w:r w:rsidRPr="00B40562">
        <w:rPr>
          <w:sz w:val="28"/>
          <w:szCs w:val="28"/>
        </w:rPr>
        <w:t>які</w:t>
      </w:r>
      <w:proofErr w:type="spellEnd"/>
      <w:r w:rsidRPr="00B40562">
        <w:rPr>
          <w:sz w:val="28"/>
          <w:szCs w:val="28"/>
        </w:rPr>
        <w:t xml:space="preserve"> не </w:t>
      </w:r>
      <w:proofErr w:type="spellStart"/>
      <w:r w:rsidRPr="00B40562">
        <w:rPr>
          <w:sz w:val="28"/>
          <w:szCs w:val="28"/>
        </w:rPr>
        <w:t>мають</w:t>
      </w:r>
      <w:proofErr w:type="spellEnd"/>
      <w:r w:rsidRPr="00B40562">
        <w:rPr>
          <w:sz w:val="28"/>
          <w:szCs w:val="28"/>
        </w:rPr>
        <w:t xml:space="preserve"> статусу </w:t>
      </w:r>
      <w:proofErr w:type="spellStart"/>
      <w:r w:rsidRPr="00B40562">
        <w:rPr>
          <w:sz w:val="28"/>
          <w:szCs w:val="28"/>
        </w:rPr>
        <w:t>бюджетної</w:t>
      </w:r>
      <w:proofErr w:type="spellEnd"/>
      <w:r w:rsidRPr="00B40562">
        <w:rPr>
          <w:sz w:val="28"/>
          <w:szCs w:val="28"/>
        </w:rPr>
        <w:t xml:space="preserve"> установи, але </w:t>
      </w:r>
      <w:proofErr w:type="spellStart"/>
      <w:r w:rsidRPr="00B40562">
        <w:rPr>
          <w:sz w:val="28"/>
          <w:szCs w:val="28"/>
        </w:rPr>
        <w:t>здійснюють</w:t>
      </w:r>
      <w:proofErr w:type="spellEnd"/>
      <w:r w:rsidRPr="00B40562">
        <w:rPr>
          <w:sz w:val="28"/>
          <w:szCs w:val="28"/>
        </w:rPr>
        <w:t xml:space="preserve"> заходи, </w:t>
      </w:r>
      <w:proofErr w:type="spellStart"/>
      <w:r w:rsidRPr="00B40562">
        <w:rPr>
          <w:sz w:val="28"/>
          <w:szCs w:val="28"/>
        </w:rPr>
        <w:t>передбачені</w:t>
      </w:r>
      <w:proofErr w:type="spellEnd"/>
      <w:r w:rsidRPr="00B40562">
        <w:rPr>
          <w:sz w:val="28"/>
          <w:szCs w:val="28"/>
        </w:rPr>
        <w:t xml:space="preserve"> </w:t>
      </w:r>
      <w:proofErr w:type="spellStart"/>
      <w:r w:rsidRPr="00B40562">
        <w:rPr>
          <w:sz w:val="28"/>
          <w:szCs w:val="28"/>
        </w:rPr>
        <w:t>місцевими</w:t>
      </w:r>
      <w:proofErr w:type="spellEnd"/>
      <w:r w:rsidRPr="00B40562">
        <w:rPr>
          <w:sz w:val="28"/>
          <w:szCs w:val="28"/>
        </w:rPr>
        <w:t xml:space="preserve"> </w:t>
      </w:r>
      <w:proofErr w:type="spellStart"/>
      <w:r w:rsidRPr="00B40562">
        <w:rPr>
          <w:sz w:val="28"/>
          <w:szCs w:val="28"/>
        </w:rPr>
        <w:t>програмами</w:t>
      </w:r>
      <w:proofErr w:type="spellEnd"/>
      <w:r w:rsidRPr="00B40562">
        <w:rPr>
          <w:sz w:val="28"/>
          <w:szCs w:val="28"/>
        </w:rPr>
        <w:t>.</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Фінансування</w:t>
      </w:r>
      <w:proofErr w:type="spellEnd"/>
      <w:r w:rsidRPr="00B40562">
        <w:rPr>
          <w:sz w:val="28"/>
          <w:szCs w:val="28"/>
        </w:rPr>
        <w:t xml:space="preserve">, </w:t>
      </w:r>
      <w:proofErr w:type="spellStart"/>
      <w:r w:rsidRPr="00B40562">
        <w:rPr>
          <w:sz w:val="28"/>
          <w:szCs w:val="28"/>
        </w:rPr>
        <w:t>відшкодування</w:t>
      </w:r>
      <w:proofErr w:type="spellEnd"/>
      <w:r w:rsidRPr="00B40562">
        <w:rPr>
          <w:sz w:val="28"/>
          <w:szCs w:val="28"/>
        </w:rPr>
        <w:t xml:space="preserve"> </w:t>
      </w:r>
      <w:proofErr w:type="spellStart"/>
      <w:r w:rsidRPr="00B40562">
        <w:rPr>
          <w:sz w:val="28"/>
          <w:szCs w:val="28"/>
        </w:rPr>
        <w:t>витрат</w:t>
      </w:r>
      <w:proofErr w:type="spellEnd"/>
      <w:r w:rsidRPr="00B40562">
        <w:rPr>
          <w:sz w:val="28"/>
          <w:szCs w:val="28"/>
        </w:rPr>
        <w:t xml:space="preserve"> за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w:t>
      </w:r>
      <w:proofErr w:type="spellStart"/>
      <w:proofErr w:type="gramStart"/>
      <w:r w:rsidRPr="00B40562">
        <w:rPr>
          <w:sz w:val="28"/>
          <w:szCs w:val="28"/>
        </w:rPr>
        <w:t>п</w:t>
      </w:r>
      <w:proofErr w:type="gramEnd"/>
      <w:r w:rsidRPr="00B40562">
        <w:rPr>
          <w:sz w:val="28"/>
          <w:szCs w:val="28"/>
        </w:rPr>
        <w:t>ідприємствам</w:t>
      </w:r>
      <w:proofErr w:type="spellEnd"/>
      <w:r w:rsidRPr="00B40562">
        <w:rPr>
          <w:sz w:val="28"/>
          <w:szCs w:val="28"/>
        </w:rPr>
        <w:t xml:space="preserve"> за </w:t>
      </w:r>
      <w:proofErr w:type="spellStart"/>
      <w:r w:rsidRPr="00B40562">
        <w:rPr>
          <w:sz w:val="28"/>
          <w:szCs w:val="28"/>
        </w:rPr>
        <w:t>рахунок</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асигнувань</w:t>
      </w:r>
      <w:proofErr w:type="spellEnd"/>
      <w:r w:rsidRPr="00B40562">
        <w:rPr>
          <w:sz w:val="28"/>
          <w:szCs w:val="28"/>
        </w:rPr>
        <w:t xml:space="preserve"> </w:t>
      </w:r>
      <w:proofErr w:type="spellStart"/>
      <w:r w:rsidRPr="00B40562">
        <w:rPr>
          <w:sz w:val="28"/>
          <w:szCs w:val="28"/>
        </w:rPr>
        <w:t>надається</w:t>
      </w:r>
      <w:proofErr w:type="spellEnd"/>
      <w:r w:rsidRPr="00B40562">
        <w:rPr>
          <w:sz w:val="28"/>
          <w:szCs w:val="28"/>
        </w:rPr>
        <w:t xml:space="preserve"> </w:t>
      </w:r>
      <w:proofErr w:type="spellStart"/>
      <w:r w:rsidRPr="00B40562">
        <w:rPr>
          <w:sz w:val="28"/>
          <w:szCs w:val="28"/>
        </w:rPr>
        <w:t>відповідно</w:t>
      </w:r>
      <w:proofErr w:type="spellEnd"/>
      <w:r w:rsidRPr="00B40562">
        <w:rPr>
          <w:sz w:val="28"/>
          <w:szCs w:val="28"/>
        </w:rPr>
        <w:t xml:space="preserve"> до </w:t>
      </w:r>
      <w:proofErr w:type="spellStart"/>
      <w:r w:rsidRPr="00B40562">
        <w:rPr>
          <w:sz w:val="28"/>
          <w:szCs w:val="28"/>
        </w:rPr>
        <w:t>рішень</w:t>
      </w:r>
      <w:proofErr w:type="spellEnd"/>
      <w:r w:rsidRPr="00B40562">
        <w:rPr>
          <w:sz w:val="28"/>
          <w:szCs w:val="28"/>
        </w:rPr>
        <w:t xml:space="preserve"> </w:t>
      </w:r>
      <w:r w:rsidR="00FF2CBF">
        <w:rPr>
          <w:sz w:val="28"/>
          <w:szCs w:val="28"/>
          <w:lang w:val="uk-UA"/>
        </w:rPr>
        <w:t>селищної</w:t>
      </w:r>
      <w:r w:rsidRPr="00B40562">
        <w:rPr>
          <w:sz w:val="28"/>
          <w:szCs w:val="28"/>
        </w:rPr>
        <w:t xml:space="preserve"> ради, </w:t>
      </w:r>
      <w:proofErr w:type="spellStart"/>
      <w:r w:rsidRPr="00B40562">
        <w:rPr>
          <w:sz w:val="28"/>
          <w:szCs w:val="28"/>
        </w:rPr>
        <w:t>затвердженого</w:t>
      </w:r>
      <w:proofErr w:type="spellEnd"/>
      <w:r w:rsidRPr="00B40562">
        <w:rPr>
          <w:sz w:val="28"/>
          <w:szCs w:val="28"/>
        </w:rPr>
        <w:t xml:space="preserve"> </w:t>
      </w:r>
      <w:proofErr w:type="spellStart"/>
      <w:r w:rsidRPr="00B40562">
        <w:rPr>
          <w:sz w:val="28"/>
          <w:szCs w:val="28"/>
        </w:rPr>
        <w:t>кошторису</w:t>
      </w:r>
      <w:proofErr w:type="spellEnd"/>
      <w:r w:rsidRPr="00B40562">
        <w:rPr>
          <w:sz w:val="28"/>
          <w:szCs w:val="28"/>
        </w:rPr>
        <w:t xml:space="preserve"> </w:t>
      </w:r>
      <w:proofErr w:type="spellStart"/>
      <w:r w:rsidRPr="00B40562">
        <w:rPr>
          <w:sz w:val="28"/>
          <w:szCs w:val="28"/>
        </w:rPr>
        <w:t>доходів</w:t>
      </w:r>
      <w:proofErr w:type="spellEnd"/>
      <w:r w:rsidRPr="00B40562">
        <w:rPr>
          <w:sz w:val="28"/>
          <w:szCs w:val="28"/>
        </w:rPr>
        <w:t xml:space="preserve"> та </w:t>
      </w:r>
      <w:proofErr w:type="spellStart"/>
      <w:r w:rsidRPr="00B40562">
        <w:rPr>
          <w:sz w:val="28"/>
          <w:szCs w:val="28"/>
        </w:rPr>
        <w:t>видатків</w:t>
      </w:r>
      <w:proofErr w:type="spellEnd"/>
      <w:r w:rsidRPr="00B40562">
        <w:rPr>
          <w:sz w:val="28"/>
          <w:szCs w:val="28"/>
        </w:rPr>
        <w:t xml:space="preserve">, в межах </w:t>
      </w:r>
      <w:proofErr w:type="spellStart"/>
      <w:r w:rsidRPr="00B40562">
        <w:rPr>
          <w:sz w:val="28"/>
          <w:szCs w:val="28"/>
        </w:rPr>
        <w:t>відповідних</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призначень</w:t>
      </w:r>
      <w:proofErr w:type="spellEnd"/>
      <w:r w:rsidRPr="00B40562">
        <w:rPr>
          <w:sz w:val="28"/>
          <w:szCs w:val="28"/>
        </w:rPr>
        <w:t xml:space="preserve"> на </w:t>
      </w:r>
      <w:proofErr w:type="spellStart"/>
      <w:r w:rsidRPr="00B40562">
        <w:rPr>
          <w:sz w:val="28"/>
          <w:szCs w:val="28"/>
        </w:rPr>
        <w:t>відповідний</w:t>
      </w:r>
      <w:proofErr w:type="spellEnd"/>
      <w:r w:rsidRPr="00B40562">
        <w:rPr>
          <w:sz w:val="28"/>
          <w:szCs w:val="28"/>
        </w:rPr>
        <w:t xml:space="preserve"> </w:t>
      </w:r>
      <w:proofErr w:type="spellStart"/>
      <w:r w:rsidRPr="00B40562">
        <w:rPr>
          <w:sz w:val="28"/>
          <w:szCs w:val="28"/>
        </w:rPr>
        <w:t>рік</w:t>
      </w:r>
      <w:proofErr w:type="spellEnd"/>
      <w:r w:rsidRPr="00B40562">
        <w:rPr>
          <w:sz w:val="28"/>
          <w:szCs w:val="28"/>
        </w:rPr>
        <w:t xml:space="preserve"> з метою </w:t>
      </w:r>
      <w:proofErr w:type="spellStart"/>
      <w:r w:rsidRPr="00B40562">
        <w:rPr>
          <w:sz w:val="28"/>
          <w:szCs w:val="28"/>
        </w:rPr>
        <w:t>забезпечення</w:t>
      </w:r>
      <w:proofErr w:type="spellEnd"/>
      <w:r w:rsidRPr="00B40562">
        <w:rPr>
          <w:sz w:val="28"/>
          <w:szCs w:val="28"/>
        </w:rPr>
        <w:t xml:space="preserve"> </w:t>
      </w:r>
      <w:proofErr w:type="spellStart"/>
      <w:r w:rsidRPr="00B40562">
        <w:rPr>
          <w:sz w:val="28"/>
          <w:szCs w:val="28"/>
        </w:rPr>
        <w:t>їх</w:t>
      </w:r>
      <w:proofErr w:type="spellEnd"/>
      <w:r w:rsidRPr="00B40562">
        <w:rPr>
          <w:sz w:val="28"/>
          <w:szCs w:val="28"/>
        </w:rPr>
        <w:t xml:space="preserve"> </w:t>
      </w:r>
      <w:proofErr w:type="spellStart"/>
      <w:r w:rsidRPr="00B40562">
        <w:rPr>
          <w:sz w:val="28"/>
          <w:szCs w:val="28"/>
        </w:rPr>
        <w:t>ефективної</w:t>
      </w:r>
      <w:proofErr w:type="spellEnd"/>
      <w:r w:rsidRPr="00B40562">
        <w:rPr>
          <w:sz w:val="28"/>
          <w:szCs w:val="28"/>
        </w:rPr>
        <w:t xml:space="preserve"> </w:t>
      </w:r>
      <w:proofErr w:type="spellStart"/>
      <w:r w:rsidRPr="00B40562">
        <w:rPr>
          <w:sz w:val="28"/>
          <w:szCs w:val="28"/>
        </w:rPr>
        <w:t>господарської</w:t>
      </w:r>
      <w:proofErr w:type="spellEnd"/>
      <w:r w:rsidRPr="00B40562">
        <w:rPr>
          <w:sz w:val="28"/>
          <w:szCs w:val="28"/>
        </w:rPr>
        <w:t xml:space="preserve"> </w:t>
      </w:r>
      <w:proofErr w:type="spellStart"/>
      <w:r w:rsidRPr="00B40562">
        <w:rPr>
          <w:sz w:val="28"/>
          <w:szCs w:val="28"/>
        </w:rPr>
        <w:t>діяльності</w:t>
      </w:r>
      <w:proofErr w:type="spellEnd"/>
      <w:r w:rsidRPr="00B40562">
        <w:rPr>
          <w:sz w:val="28"/>
          <w:szCs w:val="28"/>
        </w:rPr>
        <w:t xml:space="preserve"> та </w:t>
      </w:r>
      <w:proofErr w:type="spellStart"/>
      <w:r w:rsidRPr="00B40562">
        <w:rPr>
          <w:sz w:val="28"/>
          <w:szCs w:val="28"/>
        </w:rPr>
        <w:t>підвищення</w:t>
      </w:r>
      <w:proofErr w:type="spellEnd"/>
      <w:r w:rsidRPr="00B40562">
        <w:rPr>
          <w:sz w:val="28"/>
          <w:szCs w:val="28"/>
        </w:rPr>
        <w:t xml:space="preserve"> </w:t>
      </w:r>
      <w:proofErr w:type="spellStart"/>
      <w:r w:rsidRPr="00B40562">
        <w:rPr>
          <w:sz w:val="28"/>
          <w:szCs w:val="28"/>
        </w:rPr>
        <w:t>конкурентноспроможності</w:t>
      </w:r>
      <w:proofErr w:type="spellEnd"/>
      <w:r w:rsidRPr="00B40562">
        <w:rPr>
          <w:sz w:val="28"/>
          <w:szCs w:val="28"/>
        </w:rPr>
        <w:t xml:space="preserve"> </w:t>
      </w:r>
      <w:proofErr w:type="spellStart"/>
      <w:r w:rsidRPr="00B40562">
        <w:rPr>
          <w:sz w:val="28"/>
          <w:szCs w:val="28"/>
        </w:rPr>
        <w:t>продукції</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w:t>
      </w:r>
      <w:proofErr w:type="spellStart"/>
      <w:proofErr w:type="gramStart"/>
      <w:r w:rsidRPr="00B40562">
        <w:rPr>
          <w:sz w:val="28"/>
          <w:szCs w:val="28"/>
        </w:rPr>
        <w:t>послуг</w:t>
      </w:r>
      <w:proofErr w:type="spellEnd"/>
      <w:r w:rsidRPr="00B40562">
        <w:rPr>
          <w:sz w:val="28"/>
          <w:szCs w:val="28"/>
        </w:rPr>
        <w:t>).</w:t>
      </w:r>
      <w:proofErr w:type="gramEnd"/>
      <w:r w:rsidRPr="00B40562">
        <w:rPr>
          <w:sz w:val="28"/>
          <w:szCs w:val="28"/>
        </w:rPr>
        <w:t xml:space="preserve"> </w:t>
      </w:r>
      <w:proofErr w:type="spellStart"/>
      <w:r w:rsidRPr="00B40562">
        <w:rPr>
          <w:sz w:val="28"/>
          <w:szCs w:val="28"/>
        </w:rPr>
        <w:t>Фінансування</w:t>
      </w:r>
      <w:proofErr w:type="spellEnd"/>
      <w:r w:rsidRPr="00B40562">
        <w:rPr>
          <w:sz w:val="28"/>
          <w:szCs w:val="28"/>
        </w:rPr>
        <w:t xml:space="preserve"> </w:t>
      </w:r>
      <w:proofErr w:type="spellStart"/>
      <w:r w:rsidRPr="00B40562">
        <w:rPr>
          <w:sz w:val="28"/>
          <w:szCs w:val="28"/>
        </w:rPr>
        <w:t>надається</w:t>
      </w:r>
      <w:proofErr w:type="spellEnd"/>
      <w:r w:rsidRPr="00B40562">
        <w:rPr>
          <w:sz w:val="28"/>
          <w:szCs w:val="28"/>
        </w:rPr>
        <w:t xml:space="preserve"> </w:t>
      </w:r>
      <w:proofErr w:type="spellStart"/>
      <w:r w:rsidRPr="00B40562">
        <w:rPr>
          <w:sz w:val="28"/>
          <w:szCs w:val="28"/>
        </w:rPr>
        <w:t>одержувачам</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на </w:t>
      </w:r>
      <w:proofErr w:type="spellStart"/>
      <w:r w:rsidRPr="00B40562">
        <w:rPr>
          <w:sz w:val="28"/>
          <w:szCs w:val="28"/>
        </w:rPr>
        <w:t>рахунки</w:t>
      </w:r>
      <w:proofErr w:type="spellEnd"/>
      <w:r w:rsidRPr="00B40562">
        <w:rPr>
          <w:sz w:val="28"/>
          <w:szCs w:val="28"/>
        </w:rPr>
        <w:t xml:space="preserve"> </w:t>
      </w:r>
      <w:proofErr w:type="spellStart"/>
      <w:r w:rsidRPr="00B40562">
        <w:rPr>
          <w:sz w:val="28"/>
          <w:szCs w:val="28"/>
        </w:rPr>
        <w:t>відкриті</w:t>
      </w:r>
      <w:proofErr w:type="spellEnd"/>
      <w:r w:rsidRPr="00B40562">
        <w:rPr>
          <w:sz w:val="28"/>
          <w:szCs w:val="28"/>
        </w:rPr>
        <w:t xml:space="preserve"> в  </w:t>
      </w:r>
      <w:proofErr w:type="spellStart"/>
      <w:r w:rsidRPr="00B40562">
        <w:rPr>
          <w:sz w:val="28"/>
          <w:szCs w:val="28"/>
        </w:rPr>
        <w:t>казначейськ</w:t>
      </w:r>
      <w:r w:rsidR="00FF2CBF">
        <w:rPr>
          <w:sz w:val="28"/>
          <w:szCs w:val="28"/>
          <w:lang w:val="uk-UA"/>
        </w:rPr>
        <w:t>ій</w:t>
      </w:r>
      <w:proofErr w:type="spellEnd"/>
      <w:r w:rsidRPr="00B40562">
        <w:rPr>
          <w:sz w:val="28"/>
          <w:szCs w:val="28"/>
        </w:rPr>
        <w:t xml:space="preserve"> служб</w:t>
      </w:r>
      <w:r w:rsidR="00FF2CBF">
        <w:rPr>
          <w:sz w:val="28"/>
          <w:szCs w:val="28"/>
          <w:lang w:val="uk-UA"/>
        </w:rPr>
        <w:t>і</w:t>
      </w:r>
      <w:r w:rsidRPr="00B40562">
        <w:rPr>
          <w:sz w:val="28"/>
          <w:szCs w:val="28"/>
        </w:rPr>
        <w:t xml:space="preserve"> на оплату </w:t>
      </w:r>
      <w:proofErr w:type="spellStart"/>
      <w:r w:rsidRPr="00B40562">
        <w:rPr>
          <w:sz w:val="28"/>
          <w:szCs w:val="28"/>
        </w:rPr>
        <w:t>рахунків</w:t>
      </w:r>
      <w:proofErr w:type="spellEnd"/>
      <w:r w:rsidRPr="00B40562">
        <w:rPr>
          <w:sz w:val="28"/>
          <w:szCs w:val="28"/>
        </w:rPr>
        <w:t xml:space="preserve"> за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при </w:t>
      </w:r>
      <w:proofErr w:type="spellStart"/>
      <w:proofErr w:type="gramStart"/>
      <w:r w:rsidRPr="00B40562">
        <w:rPr>
          <w:sz w:val="28"/>
          <w:szCs w:val="28"/>
        </w:rPr>
        <w:t>п</w:t>
      </w:r>
      <w:proofErr w:type="gramEnd"/>
      <w:r w:rsidRPr="00B40562">
        <w:rPr>
          <w:sz w:val="28"/>
          <w:szCs w:val="28"/>
        </w:rPr>
        <w:t>ідрядному</w:t>
      </w:r>
      <w:proofErr w:type="spellEnd"/>
      <w:r w:rsidRPr="00B40562">
        <w:rPr>
          <w:sz w:val="28"/>
          <w:szCs w:val="28"/>
        </w:rPr>
        <w:t xml:space="preserve"> </w:t>
      </w:r>
      <w:proofErr w:type="spellStart"/>
      <w:r w:rsidRPr="00B40562">
        <w:rPr>
          <w:sz w:val="28"/>
          <w:szCs w:val="28"/>
        </w:rPr>
        <w:t>способі</w:t>
      </w:r>
      <w:proofErr w:type="spellEnd"/>
      <w:r w:rsidRPr="00B40562">
        <w:rPr>
          <w:sz w:val="28"/>
          <w:szCs w:val="28"/>
        </w:rPr>
        <w:t xml:space="preserve"> </w:t>
      </w:r>
      <w:proofErr w:type="spellStart"/>
      <w:r w:rsidRPr="00B40562">
        <w:rPr>
          <w:sz w:val="28"/>
          <w:szCs w:val="28"/>
        </w:rPr>
        <w:t>виконання</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для </w:t>
      </w:r>
      <w:proofErr w:type="spellStart"/>
      <w:r w:rsidRPr="00B40562">
        <w:rPr>
          <w:sz w:val="28"/>
          <w:szCs w:val="28"/>
        </w:rPr>
        <w:t>отримання</w:t>
      </w:r>
      <w:proofErr w:type="spellEnd"/>
      <w:r w:rsidRPr="00B40562">
        <w:rPr>
          <w:sz w:val="28"/>
          <w:szCs w:val="28"/>
        </w:rPr>
        <w:t xml:space="preserve"> </w:t>
      </w:r>
      <w:proofErr w:type="spellStart"/>
      <w:r w:rsidRPr="00B40562">
        <w:rPr>
          <w:sz w:val="28"/>
          <w:szCs w:val="28"/>
        </w:rPr>
        <w:t>заробітної</w:t>
      </w:r>
      <w:proofErr w:type="spellEnd"/>
      <w:r w:rsidRPr="00B40562">
        <w:rPr>
          <w:sz w:val="28"/>
          <w:szCs w:val="28"/>
        </w:rPr>
        <w:t xml:space="preserve"> плати та </w:t>
      </w:r>
      <w:proofErr w:type="spellStart"/>
      <w:r w:rsidRPr="00B40562">
        <w:rPr>
          <w:sz w:val="28"/>
          <w:szCs w:val="28"/>
        </w:rPr>
        <w:t>інших</w:t>
      </w:r>
      <w:proofErr w:type="spellEnd"/>
      <w:r w:rsidRPr="00B40562">
        <w:rPr>
          <w:sz w:val="28"/>
          <w:szCs w:val="28"/>
        </w:rPr>
        <w:t xml:space="preserve"> </w:t>
      </w:r>
      <w:proofErr w:type="spellStart"/>
      <w:r w:rsidRPr="00B40562">
        <w:rPr>
          <w:sz w:val="28"/>
          <w:szCs w:val="28"/>
        </w:rPr>
        <w:t>витрат</w:t>
      </w:r>
      <w:proofErr w:type="spellEnd"/>
      <w:r w:rsidRPr="00B40562">
        <w:rPr>
          <w:sz w:val="28"/>
          <w:szCs w:val="28"/>
        </w:rPr>
        <w:t xml:space="preserve"> при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w:t>
      </w:r>
      <w:proofErr w:type="spellStart"/>
      <w:r w:rsidRPr="00B40562">
        <w:rPr>
          <w:sz w:val="28"/>
          <w:szCs w:val="28"/>
        </w:rPr>
        <w:t>господарським</w:t>
      </w:r>
      <w:proofErr w:type="spellEnd"/>
      <w:r w:rsidRPr="00B40562">
        <w:rPr>
          <w:sz w:val="28"/>
          <w:szCs w:val="28"/>
        </w:rPr>
        <w:t xml:space="preserve"> способом, а </w:t>
      </w:r>
      <w:proofErr w:type="spellStart"/>
      <w:r w:rsidRPr="00B40562">
        <w:rPr>
          <w:sz w:val="28"/>
          <w:szCs w:val="28"/>
        </w:rPr>
        <w:t>також</w:t>
      </w:r>
      <w:proofErr w:type="spellEnd"/>
      <w:r w:rsidRPr="00B40562">
        <w:rPr>
          <w:sz w:val="28"/>
          <w:szCs w:val="28"/>
        </w:rPr>
        <w:t xml:space="preserve"> на </w:t>
      </w:r>
      <w:proofErr w:type="spellStart"/>
      <w:r w:rsidRPr="00B40562">
        <w:rPr>
          <w:sz w:val="28"/>
          <w:szCs w:val="28"/>
        </w:rPr>
        <w:t>відшкодування</w:t>
      </w:r>
      <w:proofErr w:type="spellEnd"/>
      <w:r w:rsidRPr="00B40562">
        <w:rPr>
          <w:sz w:val="28"/>
          <w:szCs w:val="28"/>
        </w:rPr>
        <w:t xml:space="preserve"> за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на </w:t>
      </w:r>
      <w:proofErr w:type="spellStart"/>
      <w:r w:rsidRPr="00B40562">
        <w:rPr>
          <w:sz w:val="28"/>
          <w:szCs w:val="28"/>
        </w:rPr>
        <w:t>підставі</w:t>
      </w:r>
      <w:proofErr w:type="spellEnd"/>
      <w:r w:rsidRPr="00B40562">
        <w:rPr>
          <w:sz w:val="28"/>
          <w:szCs w:val="28"/>
        </w:rPr>
        <w:t xml:space="preserve"> </w:t>
      </w:r>
      <w:proofErr w:type="spellStart"/>
      <w:r w:rsidRPr="00B40562">
        <w:rPr>
          <w:sz w:val="28"/>
          <w:szCs w:val="28"/>
        </w:rPr>
        <w:t>актів</w:t>
      </w:r>
      <w:proofErr w:type="spellEnd"/>
      <w:r w:rsidRPr="00B40562">
        <w:rPr>
          <w:sz w:val="28"/>
          <w:szCs w:val="28"/>
        </w:rPr>
        <w:t xml:space="preserve"> </w:t>
      </w:r>
      <w:proofErr w:type="spellStart"/>
      <w:r w:rsidRPr="00B40562">
        <w:rPr>
          <w:sz w:val="28"/>
          <w:szCs w:val="28"/>
        </w:rPr>
        <w:t>виконаних</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w:t>
      </w:r>
      <w:proofErr w:type="spellStart"/>
      <w:proofErr w:type="gramStart"/>
      <w:r w:rsidRPr="00B40562">
        <w:rPr>
          <w:sz w:val="28"/>
          <w:szCs w:val="28"/>
        </w:rPr>
        <w:t>наданих</w:t>
      </w:r>
      <w:proofErr w:type="spellEnd"/>
      <w:r w:rsidRPr="00B40562">
        <w:rPr>
          <w:sz w:val="28"/>
          <w:szCs w:val="28"/>
        </w:rPr>
        <w:t xml:space="preserve"> </w:t>
      </w:r>
      <w:proofErr w:type="spellStart"/>
      <w:r w:rsidRPr="00B40562">
        <w:rPr>
          <w:sz w:val="28"/>
          <w:szCs w:val="28"/>
        </w:rPr>
        <w:t>послуг</w:t>
      </w:r>
      <w:proofErr w:type="spellEnd"/>
      <w:r w:rsidRPr="00B40562">
        <w:rPr>
          <w:sz w:val="28"/>
          <w:szCs w:val="28"/>
        </w:rPr>
        <w:t>).</w:t>
      </w:r>
      <w:proofErr w:type="gramEnd"/>
      <w:r w:rsidRPr="00B40562">
        <w:rPr>
          <w:sz w:val="28"/>
          <w:szCs w:val="28"/>
        </w:rPr>
        <w:t xml:space="preserve"> </w:t>
      </w:r>
      <w:proofErr w:type="spellStart"/>
      <w:r w:rsidRPr="00B40562">
        <w:rPr>
          <w:sz w:val="28"/>
          <w:szCs w:val="28"/>
        </w:rPr>
        <w:t>Відшкодування</w:t>
      </w:r>
      <w:proofErr w:type="spellEnd"/>
      <w:r w:rsidRPr="00B40562">
        <w:rPr>
          <w:sz w:val="28"/>
          <w:szCs w:val="28"/>
        </w:rPr>
        <w:t xml:space="preserve"> за </w:t>
      </w:r>
      <w:proofErr w:type="spellStart"/>
      <w:r w:rsidRPr="00B40562">
        <w:rPr>
          <w:sz w:val="28"/>
          <w:szCs w:val="28"/>
        </w:rPr>
        <w:t>виконані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w:t>
      </w:r>
      <w:proofErr w:type="spellStart"/>
      <w:r w:rsidRPr="00B40562">
        <w:rPr>
          <w:sz w:val="28"/>
          <w:szCs w:val="28"/>
        </w:rPr>
        <w:t>надані</w:t>
      </w:r>
      <w:proofErr w:type="spellEnd"/>
      <w:r w:rsidRPr="00B40562">
        <w:rPr>
          <w:sz w:val="28"/>
          <w:szCs w:val="28"/>
        </w:rPr>
        <w:t xml:space="preserve"> </w:t>
      </w:r>
      <w:proofErr w:type="spellStart"/>
      <w:r w:rsidRPr="00B40562">
        <w:rPr>
          <w:sz w:val="28"/>
          <w:szCs w:val="28"/>
        </w:rPr>
        <w:t>послуги</w:t>
      </w:r>
      <w:proofErr w:type="spellEnd"/>
      <w:r w:rsidRPr="00B40562">
        <w:rPr>
          <w:sz w:val="28"/>
          <w:szCs w:val="28"/>
        </w:rPr>
        <w:t xml:space="preserve">) </w:t>
      </w:r>
      <w:proofErr w:type="spellStart"/>
      <w:r w:rsidRPr="00B40562">
        <w:rPr>
          <w:sz w:val="28"/>
          <w:szCs w:val="28"/>
        </w:rPr>
        <w:t>здійснюється</w:t>
      </w:r>
      <w:proofErr w:type="spellEnd"/>
      <w:r w:rsidRPr="00B40562">
        <w:rPr>
          <w:sz w:val="28"/>
          <w:szCs w:val="28"/>
        </w:rPr>
        <w:t xml:space="preserve"> шляхом </w:t>
      </w:r>
      <w:proofErr w:type="spellStart"/>
      <w:r w:rsidRPr="00B40562">
        <w:rPr>
          <w:sz w:val="28"/>
          <w:szCs w:val="28"/>
        </w:rPr>
        <w:t>перерахування</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з </w:t>
      </w:r>
      <w:proofErr w:type="spellStart"/>
      <w:r w:rsidRPr="00B40562">
        <w:rPr>
          <w:sz w:val="28"/>
          <w:szCs w:val="28"/>
        </w:rPr>
        <w:t>рахунків</w:t>
      </w:r>
      <w:proofErr w:type="spellEnd"/>
      <w:r w:rsidRPr="00B40562">
        <w:rPr>
          <w:sz w:val="28"/>
          <w:szCs w:val="28"/>
        </w:rPr>
        <w:t xml:space="preserve"> </w:t>
      </w:r>
      <w:proofErr w:type="spellStart"/>
      <w:r w:rsidRPr="00B40562">
        <w:rPr>
          <w:sz w:val="28"/>
          <w:szCs w:val="28"/>
        </w:rPr>
        <w:t>комун</w:t>
      </w:r>
      <w:r w:rsidR="00FF2CBF">
        <w:rPr>
          <w:sz w:val="28"/>
          <w:szCs w:val="28"/>
        </w:rPr>
        <w:t>альних</w:t>
      </w:r>
      <w:proofErr w:type="spellEnd"/>
      <w:r w:rsidR="00FF2CBF">
        <w:rPr>
          <w:sz w:val="28"/>
          <w:szCs w:val="28"/>
        </w:rPr>
        <w:t xml:space="preserve"> </w:t>
      </w:r>
      <w:proofErr w:type="spellStart"/>
      <w:proofErr w:type="gramStart"/>
      <w:r w:rsidR="00FF2CBF">
        <w:rPr>
          <w:sz w:val="28"/>
          <w:szCs w:val="28"/>
        </w:rPr>
        <w:t>п</w:t>
      </w:r>
      <w:proofErr w:type="gramEnd"/>
      <w:r w:rsidR="00FF2CBF">
        <w:rPr>
          <w:sz w:val="28"/>
          <w:szCs w:val="28"/>
        </w:rPr>
        <w:t>ідприємств</w:t>
      </w:r>
      <w:proofErr w:type="spellEnd"/>
      <w:r w:rsidR="00FF2CBF">
        <w:rPr>
          <w:sz w:val="28"/>
          <w:szCs w:val="28"/>
        </w:rPr>
        <w:t xml:space="preserve"> </w:t>
      </w:r>
      <w:proofErr w:type="spellStart"/>
      <w:r w:rsidR="00FF2CBF">
        <w:rPr>
          <w:sz w:val="28"/>
          <w:szCs w:val="28"/>
        </w:rPr>
        <w:t>відкритих</w:t>
      </w:r>
      <w:proofErr w:type="spellEnd"/>
      <w:r w:rsidR="00FF2CBF">
        <w:rPr>
          <w:sz w:val="28"/>
          <w:szCs w:val="28"/>
        </w:rPr>
        <w:t xml:space="preserve"> в  </w:t>
      </w:r>
      <w:proofErr w:type="spellStart"/>
      <w:r w:rsidR="00FF2CBF">
        <w:rPr>
          <w:sz w:val="28"/>
          <w:szCs w:val="28"/>
        </w:rPr>
        <w:t>казначейськ</w:t>
      </w:r>
      <w:r w:rsidR="00FF2CBF">
        <w:rPr>
          <w:sz w:val="28"/>
          <w:szCs w:val="28"/>
          <w:lang w:val="uk-UA"/>
        </w:rPr>
        <w:t>ій</w:t>
      </w:r>
      <w:proofErr w:type="spellEnd"/>
      <w:r w:rsidRPr="00B40562">
        <w:rPr>
          <w:sz w:val="28"/>
          <w:szCs w:val="28"/>
        </w:rPr>
        <w:t xml:space="preserve"> служб</w:t>
      </w:r>
      <w:r w:rsidR="00FF2CBF">
        <w:rPr>
          <w:sz w:val="28"/>
          <w:szCs w:val="28"/>
          <w:lang w:val="uk-UA"/>
        </w:rPr>
        <w:t>і</w:t>
      </w:r>
      <w:r w:rsidRPr="00B40562">
        <w:rPr>
          <w:sz w:val="28"/>
          <w:szCs w:val="28"/>
        </w:rPr>
        <w:t xml:space="preserve"> на </w:t>
      </w:r>
      <w:proofErr w:type="spellStart"/>
      <w:r w:rsidRPr="00B40562">
        <w:rPr>
          <w:sz w:val="28"/>
          <w:szCs w:val="28"/>
        </w:rPr>
        <w:t>рахунки</w:t>
      </w:r>
      <w:proofErr w:type="spellEnd"/>
      <w:r w:rsidRPr="00B40562">
        <w:rPr>
          <w:sz w:val="28"/>
          <w:szCs w:val="28"/>
        </w:rPr>
        <w:t xml:space="preserve"> </w:t>
      </w:r>
      <w:proofErr w:type="spellStart"/>
      <w:r w:rsidRPr="00B40562">
        <w:rPr>
          <w:sz w:val="28"/>
          <w:szCs w:val="28"/>
        </w:rPr>
        <w:t>підприємств</w:t>
      </w:r>
      <w:proofErr w:type="spellEnd"/>
      <w:r w:rsidRPr="00B40562">
        <w:rPr>
          <w:sz w:val="28"/>
          <w:szCs w:val="28"/>
        </w:rPr>
        <w:t xml:space="preserve"> </w:t>
      </w:r>
      <w:proofErr w:type="spellStart"/>
      <w:r w:rsidRPr="00B40562">
        <w:rPr>
          <w:sz w:val="28"/>
          <w:szCs w:val="28"/>
        </w:rPr>
        <w:t>відкритті</w:t>
      </w:r>
      <w:proofErr w:type="spellEnd"/>
      <w:r w:rsidRPr="00B40562">
        <w:rPr>
          <w:sz w:val="28"/>
          <w:szCs w:val="28"/>
        </w:rPr>
        <w:t xml:space="preserve"> в </w:t>
      </w:r>
      <w:proofErr w:type="spellStart"/>
      <w:r w:rsidRPr="00B40562">
        <w:rPr>
          <w:sz w:val="28"/>
          <w:szCs w:val="28"/>
        </w:rPr>
        <w:t>установах</w:t>
      </w:r>
      <w:proofErr w:type="spellEnd"/>
      <w:r w:rsidRPr="00B40562">
        <w:rPr>
          <w:sz w:val="28"/>
          <w:szCs w:val="28"/>
        </w:rPr>
        <w:t xml:space="preserve"> </w:t>
      </w:r>
      <w:proofErr w:type="spellStart"/>
      <w:r w:rsidRPr="00B40562">
        <w:rPr>
          <w:sz w:val="28"/>
          <w:szCs w:val="28"/>
        </w:rPr>
        <w:t>банків</w:t>
      </w:r>
      <w:proofErr w:type="spellEnd"/>
      <w:r w:rsidRPr="00B40562">
        <w:rPr>
          <w:sz w:val="28"/>
          <w:szCs w:val="28"/>
        </w:rPr>
        <w:t>.</w:t>
      </w:r>
    </w:p>
    <w:p w:rsidR="00655AA0" w:rsidRDefault="00655AA0" w:rsidP="00B40562">
      <w:pPr>
        <w:tabs>
          <w:tab w:val="left" w:pos="3885"/>
        </w:tabs>
        <w:ind w:firstLine="567"/>
        <w:jc w:val="both"/>
        <w:rPr>
          <w:sz w:val="28"/>
          <w:szCs w:val="28"/>
          <w:lang w:val="uk-UA"/>
        </w:rPr>
      </w:pPr>
      <w:r>
        <w:rPr>
          <w:sz w:val="28"/>
          <w:szCs w:val="28"/>
        </w:rPr>
        <w:t xml:space="preserve">Контроль за </w:t>
      </w:r>
      <w:proofErr w:type="spellStart"/>
      <w:r>
        <w:rPr>
          <w:sz w:val="28"/>
          <w:szCs w:val="28"/>
        </w:rPr>
        <w:t>цільовим</w:t>
      </w:r>
      <w:proofErr w:type="spellEnd"/>
      <w:r>
        <w:rPr>
          <w:sz w:val="28"/>
          <w:szCs w:val="28"/>
        </w:rPr>
        <w:t xml:space="preserve"> </w:t>
      </w:r>
      <w:proofErr w:type="spellStart"/>
      <w:r>
        <w:rPr>
          <w:sz w:val="28"/>
          <w:szCs w:val="28"/>
        </w:rPr>
        <w:t>використанням</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здійснює</w:t>
      </w:r>
      <w:proofErr w:type="spellEnd"/>
      <w:r>
        <w:rPr>
          <w:sz w:val="28"/>
          <w:szCs w:val="28"/>
        </w:rPr>
        <w:t xml:space="preserve"> </w:t>
      </w:r>
      <w:proofErr w:type="spellStart"/>
      <w:r>
        <w:rPr>
          <w:sz w:val="28"/>
          <w:szCs w:val="28"/>
        </w:rPr>
        <w:t>головний</w:t>
      </w:r>
      <w:proofErr w:type="spellEnd"/>
      <w:r>
        <w:rPr>
          <w:sz w:val="28"/>
          <w:szCs w:val="28"/>
        </w:rPr>
        <w:t xml:space="preserve"> </w:t>
      </w:r>
      <w:proofErr w:type="spellStart"/>
      <w:r>
        <w:rPr>
          <w:sz w:val="28"/>
          <w:szCs w:val="28"/>
        </w:rPr>
        <w:t>розпорядник</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w:t>
      </w:r>
    </w:p>
    <w:p w:rsidR="00274DD8" w:rsidRPr="00274DD8" w:rsidRDefault="00274DD8" w:rsidP="00B40562">
      <w:pPr>
        <w:tabs>
          <w:tab w:val="left" w:pos="3885"/>
        </w:tabs>
        <w:ind w:firstLine="567"/>
        <w:jc w:val="both"/>
        <w:rPr>
          <w:sz w:val="28"/>
          <w:szCs w:val="28"/>
          <w:lang w:val="uk-UA"/>
        </w:rPr>
      </w:pPr>
    </w:p>
    <w:p w:rsidR="00FF2CBF" w:rsidRPr="00FF2CBF" w:rsidRDefault="00FF2CBF" w:rsidP="00FF2CBF">
      <w:pPr>
        <w:pStyle w:val="a3"/>
        <w:widowControl w:val="0"/>
        <w:tabs>
          <w:tab w:val="left" w:pos="3885"/>
        </w:tabs>
        <w:suppressAutoHyphens w:val="0"/>
        <w:jc w:val="both"/>
        <w:rPr>
          <w:sz w:val="28"/>
          <w:szCs w:val="28"/>
        </w:rPr>
      </w:pPr>
    </w:p>
    <w:p w:rsidR="00FF2CBF" w:rsidRPr="00FF2CBF" w:rsidRDefault="00FF2CBF" w:rsidP="00FF2CBF">
      <w:pPr>
        <w:pStyle w:val="a3"/>
        <w:widowControl w:val="0"/>
        <w:tabs>
          <w:tab w:val="left" w:pos="3885"/>
        </w:tabs>
        <w:suppressAutoHyphens w:val="0"/>
        <w:jc w:val="both"/>
        <w:rPr>
          <w:sz w:val="28"/>
          <w:szCs w:val="28"/>
        </w:rPr>
      </w:pPr>
    </w:p>
    <w:p w:rsidR="00655AA0" w:rsidRDefault="00655AA0" w:rsidP="00274DD8">
      <w:pPr>
        <w:pStyle w:val="a3"/>
        <w:widowControl w:val="0"/>
        <w:numPr>
          <w:ilvl w:val="0"/>
          <w:numId w:val="7"/>
        </w:numPr>
        <w:tabs>
          <w:tab w:val="left" w:pos="3885"/>
        </w:tabs>
        <w:suppressAutoHyphens w:val="0"/>
        <w:jc w:val="both"/>
        <w:rPr>
          <w:sz w:val="28"/>
          <w:szCs w:val="28"/>
        </w:rPr>
      </w:pPr>
      <w:proofErr w:type="spellStart"/>
      <w:r>
        <w:rPr>
          <w:sz w:val="28"/>
          <w:szCs w:val="28"/>
        </w:rPr>
        <w:t>Розгляд</w:t>
      </w:r>
      <w:proofErr w:type="spellEnd"/>
      <w:r>
        <w:rPr>
          <w:sz w:val="28"/>
          <w:szCs w:val="28"/>
        </w:rPr>
        <w:t xml:space="preserve"> </w:t>
      </w:r>
      <w:proofErr w:type="spellStart"/>
      <w:r>
        <w:rPr>
          <w:sz w:val="28"/>
          <w:szCs w:val="28"/>
        </w:rPr>
        <w:t>питання</w:t>
      </w:r>
      <w:proofErr w:type="spellEnd"/>
      <w:r>
        <w:rPr>
          <w:sz w:val="28"/>
          <w:szCs w:val="28"/>
        </w:rPr>
        <w:t xml:space="preserve"> про </w:t>
      </w:r>
      <w:proofErr w:type="spellStart"/>
      <w:r>
        <w:rPr>
          <w:sz w:val="28"/>
          <w:szCs w:val="28"/>
        </w:rPr>
        <w:t>надання</w:t>
      </w:r>
      <w:proofErr w:type="spellEnd"/>
      <w:r>
        <w:rPr>
          <w:sz w:val="28"/>
          <w:szCs w:val="28"/>
        </w:rPr>
        <w:t xml:space="preserve"> </w:t>
      </w:r>
      <w:proofErr w:type="spellStart"/>
      <w:r>
        <w:rPr>
          <w:sz w:val="28"/>
          <w:szCs w:val="28"/>
        </w:rPr>
        <w:t>фінансування</w:t>
      </w:r>
      <w:proofErr w:type="spellEnd"/>
      <w:r>
        <w:rPr>
          <w:sz w:val="28"/>
          <w:szCs w:val="28"/>
        </w:rPr>
        <w:t xml:space="preserve"> на </w:t>
      </w:r>
      <w:proofErr w:type="spellStart"/>
      <w:r>
        <w:rPr>
          <w:sz w:val="28"/>
          <w:szCs w:val="28"/>
        </w:rPr>
        <w:t>виконання</w:t>
      </w:r>
      <w:proofErr w:type="spellEnd"/>
      <w:r>
        <w:rPr>
          <w:sz w:val="28"/>
          <w:szCs w:val="28"/>
        </w:rPr>
        <w:t xml:space="preserve"> </w:t>
      </w:r>
      <w:proofErr w:type="spellStart"/>
      <w:r>
        <w:rPr>
          <w:sz w:val="28"/>
          <w:szCs w:val="28"/>
        </w:rPr>
        <w:t>Заході</w:t>
      </w:r>
      <w:proofErr w:type="gramStart"/>
      <w:r>
        <w:rPr>
          <w:sz w:val="28"/>
          <w:szCs w:val="28"/>
        </w:rPr>
        <w:t>в</w:t>
      </w:r>
      <w:proofErr w:type="spellEnd"/>
      <w:proofErr w:type="gramEnd"/>
      <w:r>
        <w:rPr>
          <w:sz w:val="28"/>
          <w:szCs w:val="28"/>
        </w:rPr>
        <w:t xml:space="preserve"> до </w:t>
      </w:r>
      <w:proofErr w:type="spellStart"/>
      <w:r>
        <w:rPr>
          <w:sz w:val="28"/>
          <w:szCs w:val="28"/>
        </w:rPr>
        <w:t>Програми</w:t>
      </w:r>
      <w:proofErr w:type="spellEnd"/>
      <w:r>
        <w:rPr>
          <w:sz w:val="28"/>
          <w:szCs w:val="28"/>
        </w:rPr>
        <w:t>.</w:t>
      </w:r>
    </w:p>
    <w:p w:rsidR="00655AA0" w:rsidRDefault="00655AA0" w:rsidP="00274DD8">
      <w:pPr>
        <w:pStyle w:val="a3"/>
        <w:widowControl w:val="0"/>
        <w:numPr>
          <w:ilvl w:val="1"/>
          <w:numId w:val="12"/>
        </w:numPr>
        <w:tabs>
          <w:tab w:val="left" w:pos="3885"/>
        </w:tabs>
        <w:suppressAutoHyphens w:val="0"/>
        <w:jc w:val="both"/>
        <w:rPr>
          <w:sz w:val="28"/>
          <w:szCs w:val="28"/>
        </w:rPr>
      </w:pPr>
      <w:r>
        <w:rPr>
          <w:sz w:val="28"/>
          <w:szCs w:val="28"/>
        </w:rPr>
        <w:t xml:space="preserve">Для </w:t>
      </w:r>
      <w:proofErr w:type="spellStart"/>
      <w:r>
        <w:rPr>
          <w:sz w:val="28"/>
          <w:szCs w:val="28"/>
        </w:rPr>
        <w:t>одержання</w:t>
      </w:r>
      <w:proofErr w:type="spellEnd"/>
      <w:r>
        <w:rPr>
          <w:sz w:val="28"/>
          <w:szCs w:val="28"/>
        </w:rPr>
        <w:t xml:space="preserve"> </w:t>
      </w:r>
      <w:proofErr w:type="spellStart"/>
      <w:r>
        <w:rPr>
          <w:sz w:val="28"/>
          <w:szCs w:val="28"/>
        </w:rPr>
        <w:t>фінансування</w:t>
      </w:r>
      <w:proofErr w:type="spellEnd"/>
      <w:r>
        <w:rPr>
          <w:sz w:val="28"/>
          <w:szCs w:val="28"/>
        </w:rPr>
        <w:t xml:space="preserve">, </w:t>
      </w:r>
      <w:proofErr w:type="spellStart"/>
      <w:proofErr w:type="gramStart"/>
      <w:r>
        <w:rPr>
          <w:sz w:val="28"/>
          <w:szCs w:val="28"/>
        </w:rPr>
        <w:t>п</w:t>
      </w:r>
      <w:proofErr w:type="gramEnd"/>
      <w:r>
        <w:rPr>
          <w:sz w:val="28"/>
          <w:szCs w:val="28"/>
        </w:rPr>
        <w:t>ідприємства</w:t>
      </w:r>
      <w:proofErr w:type="spellEnd"/>
      <w:r>
        <w:rPr>
          <w:sz w:val="28"/>
          <w:szCs w:val="28"/>
        </w:rPr>
        <w:t xml:space="preserve"> (</w:t>
      </w:r>
      <w:proofErr w:type="spellStart"/>
      <w:r>
        <w:rPr>
          <w:sz w:val="28"/>
          <w:szCs w:val="28"/>
        </w:rPr>
        <w:t>далі</w:t>
      </w:r>
      <w:proofErr w:type="spellEnd"/>
      <w:r>
        <w:rPr>
          <w:sz w:val="28"/>
          <w:szCs w:val="28"/>
        </w:rPr>
        <w:t xml:space="preserve"> - </w:t>
      </w:r>
      <w:proofErr w:type="spellStart"/>
      <w:r>
        <w:rPr>
          <w:sz w:val="28"/>
          <w:szCs w:val="28"/>
        </w:rPr>
        <w:t>замовники</w:t>
      </w:r>
      <w:proofErr w:type="spellEnd"/>
      <w:r>
        <w:rPr>
          <w:sz w:val="28"/>
          <w:szCs w:val="28"/>
        </w:rPr>
        <w:t xml:space="preserve">) </w:t>
      </w:r>
      <w:proofErr w:type="spellStart"/>
      <w:r>
        <w:rPr>
          <w:sz w:val="28"/>
          <w:szCs w:val="28"/>
        </w:rPr>
        <w:t>подають</w:t>
      </w:r>
      <w:proofErr w:type="spellEnd"/>
      <w:r>
        <w:rPr>
          <w:sz w:val="28"/>
          <w:szCs w:val="28"/>
        </w:rPr>
        <w:t xml:space="preserve"> головному </w:t>
      </w:r>
      <w:proofErr w:type="spellStart"/>
      <w:r>
        <w:rPr>
          <w:sz w:val="28"/>
          <w:szCs w:val="28"/>
        </w:rPr>
        <w:t>розпоряднику</w:t>
      </w:r>
      <w:proofErr w:type="spellEnd"/>
      <w:r>
        <w:rPr>
          <w:sz w:val="28"/>
          <w:szCs w:val="28"/>
        </w:rPr>
        <w:t xml:space="preserve"> :</w:t>
      </w:r>
    </w:p>
    <w:p w:rsidR="00655AA0" w:rsidRDefault="00655AA0" w:rsidP="00274DD8">
      <w:pPr>
        <w:pStyle w:val="a3"/>
        <w:widowControl w:val="0"/>
        <w:numPr>
          <w:ilvl w:val="0"/>
          <w:numId w:val="14"/>
        </w:numPr>
        <w:tabs>
          <w:tab w:val="left" w:pos="3885"/>
        </w:tabs>
        <w:suppressAutoHyphens w:val="0"/>
        <w:jc w:val="both"/>
        <w:rPr>
          <w:sz w:val="28"/>
          <w:szCs w:val="28"/>
        </w:rPr>
      </w:pPr>
      <w:proofErr w:type="spellStart"/>
      <w:r>
        <w:rPr>
          <w:sz w:val="28"/>
          <w:szCs w:val="28"/>
        </w:rPr>
        <w:t>Звернення</w:t>
      </w:r>
      <w:proofErr w:type="spellEnd"/>
      <w:r>
        <w:rPr>
          <w:sz w:val="28"/>
          <w:szCs w:val="28"/>
        </w:rPr>
        <w:t xml:space="preserve">, у </w:t>
      </w:r>
      <w:proofErr w:type="spellStart"/>
      <w:r>
        <w:rPr>
          <w:sz w:val="28"/>
          <w:szCs w:val="28"/>
        </w:rPr>
        <w:t>якому</w:t>
      </w:r>
      <w:proofErr w:type="spellEnd"/>
      <w:r>
        <w:rPr>
          <w:sz w:val="28"/>
          <w:szCs w:val="28"/>
        </w:rPr>
        <w:t xml:space="preserve"> </w:t>
      </w:r>
      <w:proofErr w:type="spellStart"/>
      <w:r>
        <w:rPr>
          <w:sz w:val="28"/>
          <w:szCs w:val="28"/>
        </w:rPr>
        <w:t>зазначають</w:t>
      </w:r>
      <w:proofErr w:type="spellEnd"/>
      <w:r>
        <w:rPr>
          <w:sz w:val="28"/>
          <w:szCs w:val="28"/>
        </w:rPr>
        <w:t xml:space="preserve"> </w:t>
      </w:r>
      <w:proofErr w:type="spellStart"/>
      <w:r>
        <w:rPr>
          <w:sz w:val="28"/>
          <w:szCs w:val="28"/>
        </w:rPr>
        <w:t>підстави</w:t>
      </w:r>
      <w:proofErr w:type="spellEnd"/>
      <w:r>
        <w:rPr>
          <w:sz w:val="28"/>
          <w:szCs w:val="28"/>
        </w:rPr>
        <w:t xml:space="preserve"> для </w:t>
      </w:r>
      <w:proofErr w:type="spellStart"/>
      <w:r>
        <w:rPr>
          <w:sz w:val="28"/>
          <w:szCs w:val="28"/>
        </w:rPr>
        <w:t>проведення</w:t>
      </w:r>
      <w:proofErr w:type="spellEnd"/>
      <w:r>
        <w:rPr>
          <w:sz w:val="28"/>
          <w:szCs w:val="28"/>
        </w:rPr>
        <w:t xml:space="preserve"> </w:t>
      </w:r>
      <w:proofErr w:type="spellStart"/>
      <w:r>
        <w:rPr>
          <w:sz w:val="28"/>
          <w:szCs w:val="28"/>
        </w:rPr>
        <w:t>фінансування</w:t>
      </w:r>
      <w:proofErr w:type="spellEnd"/>
      <w:r>
        <w:rPr>
          <w:sz w:val="28"/>
          <w:szCs w:val="28"/>
        </w:rPr>
        <w:t xml:space="preserve">, а </w:t>
      </w:r>
      <w:proofErr w:type="spellStart"/>
      <w:r>
        <w:rPr>
          <w:sz w:val="28"/>
          <w:szCs w:val="28"/>
        </w:rPr>
        <w:t>також</w:t>
      </w:r>
      <w:proofErr w:type="spellEnd"/>
      <w:r>
        <w:rPr>
          <w:sz w:val="28"/>
          <w:szCs w:val="28"/>
        </w:rPr>
        <w:t xml:space="preserve"> мету </w:t>
      </w:r>
      <w:proofErr w:type="spellStart"/>
      <w:r>
        <w:rPr>
          <w:sz w:val="28"/>
          <w:szCs w:val="28"/>
        </w:rPr>
        <w:t>його</w:t>
      </w:r>
      <w:proofErr w:type="spellEnd"/>
      <w:r>
        <w:rPr>
          <w:sz w:val="28"/>
          <w:szCs w:val="28"/>
        </w:rPr>
        <w:t xml:space="preserve"> </w:t>
      </w:r>
      <w:proofErr w:type="spellStart"/>
      <w:r>
        <w:rPr>
          <w:sz w:val="28"/>
          <w:szCs w:val="28"/>
        </w:rPr>
        <w:t>використання</w:t>
      </w:r>
      <w:proofErr w:type="spellEnd"/>
      <w:r>
        <w:rPr>
          <w:sz w:val="28"/>
          <w:szCs w:val="28"/>
        </w:rPr>
        <w:t>;</w:t>
      </w:r>
    </w:p>
    <w:p w:rsidR="00655AA0" w:rsidRDefault="00655AA0" w:rsidP="00B40562">
      <w:pPr>
        <w:tabs>
          <w:tab w:val="left" w:pos="3885"/>
        </w:tabs>
        <w:ind w:firstLine="567"/>
        <w:jc w:val="both"/>
        <w:rPr>
          <w:sz w:val="28"/>
          <w:szCs w:val="28"/>
        </w:rPr>
      </w:pP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засвідчуються</w:t>
      </w:r>
      <w:proofErr w:type="spellEnd"/>
      <w:r>
        <w:rPr>
          <w:sz w:val="28"/>
          <w:szCs w:val="28"/>
        </w:rPr>
        <w:t xml:space="preserve"> </w:t>
      </w:r>
      <w:proofErr w:type="spellStart"/>
      <w:r>
        <w:rPr>
          <w:sz w:val="28"/>
          <w:szCs w:val="28"/>
        </w:rPr>
        <w:t>підписом</w:t>
      </w:r>
      <w:proofErr w:type="spellEnd"/>
      <w:r>
        <w:rPr>
          <w:sz w:val="28"/>
          <w:szCs w:val="28"/>
        </w:rPr>
        <w:t xml:space="preserve"> та </w:t>
      </w:r>
      <w:proofErr w:type="spellStart"/>
      <w:r>
        <w:rPr>
          <w:sz w:val="28"/>
          <w:szCs w:val="28"/>
        </w:rPr>
        <w:t>скріплюються</w:t>
      </w:r>
      <w:proofErr w:type="spellEnd"/>
      <w:r>
        <w:rPr>
          <w:sz w:val="28"/>
          <w:szCs w:val="28"/>
        </w:rPr>
        <w:t xml:space="preserve"> </w:t>
      </w:r>
      <w:proofErr w:type="spellStart"/>
      <w:r>
        <w:rPr>
          <w:sz w:val="28"/>
          <w:szCs w:val="28"/>
        </w:rPr>
        <w:t>печаткою</w:t>
      </w:r>
      <w:proofErr w:type="spellEnd"/>
      <w:r>
        <w:rPr>
          <w:sz w:val="28"/>
          <w:szCs w:val="28"/>
        </w:rPr>
        <w:t>.</w:t>
      </w:r>
    </w:p>
    <w:p w:rsidR="00655AA0" w:rsidRPr="00274DD8" w:rsidRDefault="00655AA0" w:rsidP="00274DD8">
      <w:pPr>
        <w:pStyle w:val="a3"/>
        <w:widowControl w:val="0"/>
        <w:numPr>
          <w:ilvl w:val="1"/>
          <w:numId w:val="12"/>
        </w:numPr>
        <w:tabs>
          <w:tab w:val="left" w:pos="3885"/>
        </w:tabs>
        <w:suppressAutoHyphens w:val="0"/>
        <w:jc w:val="both"/>
        <w:rPr>
          <w:sz w:val="28"/>
          <w:szCs w:val="28"/>
          <w:lang w:val="uk-UA"/>
        </w:rPr>
      </w:pPr>
      <w:r w:rsidRPr="00274DD8">
        <w:rPr>
          <w:sz w:val="28"/>
          <w:szCs w:val="28"/>
          <w:lang w:val="uk-UA"/>
        </w:rPr>
        <w:t>Одержувач бюджетних коштів використовує їх на підставі плану використання бюджетних коштів, що містять розподіл бюджетних асигнувань, затверджених у кошторисі головного розпорядника коштів на відповідний рік.</w:t>
      </w:r>
    </w:p>
    <w:p w:rsidR="00655AA0" w:rsidRPr="00274DD8" w:rsidRDefault="00655AA0" w:rsidP="00274DD8">
      <w:pPr>
        <w:pStyle w:val="a3"/>
        <w:widowControl w:val="0"/>
        <w:numPr>
          <w:ilvl w:val="1"/>
          <w:numId w:val="12"/>
        </w:numPr>
        <w:tabs>
          <w:tab w:val="left" w:pos="3885"/>
        </w:tabs>
        <w:suppressAutoHyphens w:val="0"/>
        <w:jc w:val="both"/>
        <w:rPr>
          <w:sz w:val="28"/>
          <w:szCs w:val="28"/>
          <w:lang w:val="uk-UA"/>
        </w:rPr>
      </w:pPr>
      <w:r w:rsidRPr="00274DD8">
        <w:rPr>
          <w:sz w:val="28"/>
          <w:szCs w:val="28"/>
          <w:lang w:val="uk-UA"/>
        </w:rPr>
        <w:t>У випадку зменшення (збільшення) бюджетних коштів, здійснює відповідні коригування суми фінансування, одержувач вносить відповідні зміни до плану використання бюджетних коштів;</w:t>
      </w:r>
    </w:p>
    <w:p w:rsidR="00655AA0" w:rsidRDefault="00655AA0" w:rsidP="00274DD8">
      <w:pPr>
        <w:pStyle w:val="a3"/>
        <w:widowControl w:val="0"/>
        <w:numPr>
          <w:ilvl w:val="1"/>
          <w:numId w:val="12"/>
        </w:numPr>
        <w:tabs>
          <w:tab w:val="left" w:pos="3885"/>
        </w:tabs>
        <w:suppressAutoHyphens w:val="0"/>
        <w:jc w:val="both"/>
        <w:rPr>
          <w:sz w:val="28"/>
          <w:szCs w:val="28"/>
        </w:rPr>
      </w:pPr>
      <w:proofErr w:type="spellStart"/>
      <w:r>
        <w:rPr>
          <w:sz w:val="28"/>
          <w:szCs w:val="28"/>
        </w:rPr>
        <w:t>Закупівля</w:t>
      </w:r>
      <w:proofErr w:type="spellEnd"/>
      <w:r>
        <w:rPr>
          <w:sz w:val="28"/>
          <w:szCs w:val="28"/>
        </w:rPr>
        <w:t xml:space="preserve"> </w:t>
      </w:r>
      <w:proofErr w:type="spellStart"/>
      <w:r>
        <w:rPr>
          <w:sz w:val="28"/>
          <w:szCs w:val="28"/>
        </w:rPr>
        <w:t>товарів</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здійснюється</w:t>
      </w:r>
      <w:proofErr w:type="spellEnd"/>
      <w:r>
        <w:rPr>
          <w:sz w:val="28"/>
          <w:szCs w:val="28"/>
        </w:rPr>
        <w:t xml:space="preserve"> в </w:t>
      </w:r>
      <w:proofErr w:type="spellStart"/>
      <w:r>
        <w:rPr>
          <w:sz w:val="28"/>
          <w:szCs w:val="28"/>
        </w:rPr>
        <w:t>установленому</w:t>
      </w:r>
      <w:proofErr w:type="spellEnd"/>
      <w:r>
        <w:rPr>
          <w:sz w:val="28"/>
          <w:szCs w:val="28"/>
        </w:rPr>
        <w:t xml:space="preserve"> законом порядку. </w:t>
      </w:r>
      <w:proofErr w:type="spellStart"/>
      <w:r>
        <w:rPr>
          <w:sz w:val="28"/>
          <w:szCs w:val="28"/>
        </w:rPr>
        <w:t>Попередня</w:t>
      </w:r>
      <w:proofErr w:type="spellEnd"/>
      <w:r>
        <w:rPr>
          <w:sz w:val="28"/>
          <w:szCs w:val="28"/>
        </w:rPr>
        <w:t xml:space="preserve"> оплата таких </w:t>
      </w:r>
      <w:proofErr w:type="spellStart"/>
      <w:r>
        <w:rPr>
          <w:sz w:val="28"/>
          <w:szCs w:val="28"/>
        </w:rPr>
        <w:t>товарів</w:t>
      </w:r>
      <w:proofErr w:type="spellEnd"/>
      <w:r>
        <w:rPr>
          <w:sz w:val="28"/>
          <w:szCs w:val="28"/>
        </w:rPr>
        <w:t xml:space="preserve"> </w:t>
      </w:r>
      <w:proofErr w:type="spellStart"/>
      <w:r>
        <w:rPr>
          <w:sz w:val="28"/>
          <w:szCs w:val="28"/>
        </w:rPr>
        <w:t>здійснюється</w:t>
      </w:r>
      <w:proofErr w:type="spellEnd"/>
      <w:r>
        <w:rPr>
          <w:sz w:val="28"/>
          <w:szCs w:val="28"/>
        </w:rPr>
        <w:t xml:space="preserve"> з </w:t>
      </w:r>
      <w:proofErr w:type="spellStart"/>
      <w:r>
        <w:rPr>
          <w:sz w:val="28"/>
          <w:szCs w:val="28"/>
        </w:rPr>
        <w:t>урахуванням</w:t>
      </w:r>
      <w:proofErr w:type="spellEnd"/>
      <w:r>
        <w:rPr>
          <w:sz w:val="28"/>
          <w:szCs w:val="28"/>
        </w:rPr>
        <w:t xml:space="preserve"> </w:t>
      </w:r>
      <w:proofErr w:type="spellStart"/>
      <w:r>
        <w:rPr>
          <w:sz w:val="28"/>
          <w:szCs w:val="28"/>
        </w:rPr>
        <w:t>положень</w:t>
      </w:r>
      <w:proofErr w:type="spellEnd"/>
      <w:r>
        <w:rPr>
          <w:sz w:val="28"/>
          <w:szCs w:val="28"/>
        </w:rPr>
        <w:t xml:space="preserve"> бюджетного </w:t>
      </w:r>
      <w:proofErr w:type="spellStart"/>
      <w:r>
        <w:rPr>
          <w:sz w:val="28"/>
          <w:szCs w:val="28"/>
        </w:rPr>
        <w:t>законодавства</w:t>
      </w:r>
      <w:proofErr w:type="spellEnd"/>
      <w:r>
        <w:rPr>
          <w:sz w:val="28"/>
          <w:szCs w:val="28"/>
        </w:rPr>
        <w:t>.</w:t>
      </w:r>
    </w:p>
    <w:p w:rsidR="00655AA0" w:rsidRDefault="00655AA0" w:rsidP="00274DD8">
      <w:pPr>
        <w:pStyle w:val="a3"/>
        <w:widowControl w:val="0"/>
        <w:numPr>
          <w:ilvl w:val="1"/>
          <w:numId w:val="12"/>
        </w:numPr>
        <w:tabs>
          <w:tab w:val="left" w:pos="3885"/>
        </w:tabs>
        <w:suppressAutoHyphens w:val="0"/>
        <w:jc w:val="both"/>
        <w:rPr>
          <w:sz w:val="28"/>
          <w:szCs w:val="28"/>
        </w:rPr>
      </w:pPr>
      <w:r w:rsidRPr="00274DD8">
        <w:rPr>
          <w:sz w:val="28"/>
          <w:szCs w:val="28"/>
          <w:lang w:val="uk-UA"/>
        </w:rPr>
        <w:t xml:space="preserve">Відкриття рахунків, реєстрація, облік юридичних та фінансових зобов'язань, проведення операцій, пов'язаних  з використанням бюджетних коштів, здійснюється у порядку, встановленому Державною казначейською службою </w:t>
      </w:r>
      <w:proofErr w:type="spellStart"/>
      <w:r>
        <w:rPr>
          <w:sz w:val="28"/>
          <w:szCs w:val="28"/>
        </w:rPr>
        <w:t>України</w:t>
      </w:r>
      <w:proofErr w:type="spellEnd"/>
      <w:r>
        <w:rPr>
          <w:sz w:val="28"/>
          <w:szCs w:val="28"/>
        </w:rPr>
        <w:t>.</w:t>
      </w:r>
    </w:p>
    <w:p w:rsidR="00655AA0" w:rsidRDefault="00655AA0" w:rsidP="00274DD8">
      <w:pPr>
        <w:pStyle w:val="a3"/>
        <w:widowControl w:val="0"/>
        <w:numPr>
          <w:ilvl w:val="1"/>
          <w:numId w:val="12"/>
        </w:numPr>
        <w:tabs>
          <w:tab w:val="left" w:pos="3885"/>
        </w:tabs>
        <w:suppressAutoHyphens w:val="0"/>
        <w:jc w:val="both"/>
        <w:rPr>
          <w:sz w:val="28"/>
          <w:szCs w:val="28"/>
        </w:rPr>
      </w:pPr>
      <w:proofErr w:type="spellStart"/>
      <w:r>
        <w:rPr>
          <w:sz w:val="28"/>
          <w:szCs w:val="28"/>
        </w:rPr>
        <w:t>Складання</w:t>
      </w:r>
      <w:proofErr w:type="spellEnd"/>
      <w:r>
        <w:rPr>
          <w:sz w:val="28"/>
          <w:szCs w:val="28"/>
        </w:rPr>
        <w:t xml:space="preserve"> та </w:t>
      </w:r>
      <w:proofErr w:type="spellStart"/>
      <w:r>
        <w:rPr>
          <w:sz w:val="28"/>
          <w:szCs w:val="28"/>
        </w:rPr>
        <w:t>подання</w:t>
      </w:r>
      <w:proofErr w:type="spellEnd"/>
      <w:r>
        <w:rPr>
          <w:sz w:val="28"/>
          <w:szCs w:val="28"/>
        </w:rPr>
        <w:t xml:space="preserve"> </w:t>
      </w:r>
      <w:proofErr w:type="spellStart"/>
      <w:r>
        <w:rPr>
          <w:sz w:val="28"/>
          <w:szCs w:val="28"/>
        </w:rPr>
        <w:t>фінансової</w:t>
      </w:r>
      <w:proofErr w:type="spellEnd"/>
      <w:r>
        <w:rPr>
          <w:sz w:val="28"/>
          <w:szCs w:val="28"/>
        </w:rPr>
        <w:t xml:space="preserve"> та </w:t>
      </w:r>
      <w:proofErr w:type="spellStart"/>
      <w:r>
        <w:rPr>
          <w:sz w:val="28"/>
          <w:szCs w:val="28"/>
        </w:rPr>
        <w:t>бюджетної</w:t>
      </w:r>
      <w:proofErr w:type="spellEnd"/>
      <w:r>
        <w:rPr>
          <w:sz w:val="28"/>
          <w:szCs w:val="28"/>
        </w:rPr>
        <w:t xml:space="preserve"> </w:t>
      </w:r>
      <w:proofErr w:type="spellStart"/>
      <w:r>
        <w:rPr>
          <w:sz w:val="28"/>
          <w:szCs w:val="28"/>
        </w:rPr>
        <w:t>звітності</w:t>
      </w:r>
      <w:proofErr w:type="spellEnd"/>
      <w:r>
        <w:rPr>
          <w:sz w:val="28"/>
          <w:szCs w:val="28"/>
        </w:rPr>
        <w:t xml:space="preserve"> про </w:t>
      </w:r>
      <w:proofErr w:type="spellStart"/>
      <w:r>
        <w:rPr>
          <w:sz w:val="28"/>
          <w:szCs w:val="28"/>
        </w:rPr>
        <w:t>використання</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а </w:t>
      </w:r>
      <w:proofErr w:type="spellStart"/>
      <w:r>
        <w:rPr>
          <w:sz w:val="28"/>
          <w:szCs w:val="28"/>
        </w:rPr>
        <w:t>також</w:t>
      </w:r>
      <w:proofErr w:type="spellEnd"/>
      <w:r>
        <w:rPr>
          <w:sz w:val="28"/>
          <w:szCs w:val="28"/>
        </w:rPr>
        <w:t xml:space="preserve"> контроль за </w:t>
      </w:r>
      <w:proofErr w:type="spellStart"/>
      <w:r>
        <w:rPr>
          <w:sz w:val="28"/>
          <w:szCs w:val="28"/>
        </w:rPr>
        <w:t>їх</w:t>
      </w:r>
      <w:proofErr w:type="spellEnd"/>
      <w:r>
        <w:rPr>
          <w:sz w:val="28"/>
          <w:szCs w:val="28"/>
        </w:rPr>
        <w:t xml:space="preserve"> </w:t>
      </w:r>
      <w:proofErr w:type="spellStart"/>
      <w:r>
        <w:rPr>
          <w:sz w:val="28"/>
          <w:szCs w:val="28"/>
        </w:rPr>
        <w:t>цільовим</w:t>
      </w:r>
      <w:proofErr w:type="spellEnd"/>
      <w:r>
        <w:rPr>
          <w:sz w:val="28"/>
          <w:szCs w:val="28"/>
        </w:rPr>
        <w:t xml:space="preserve"> </w:t>
      </w:r>
      <w:proofErr w:type="spellStart"/>
      <w:r>
        <w:rPr>
          <w:sz w:val="28"/>
          <w:szCs w:val="28"/>
        </w:rPr>
        <w:t>витрачанням</w:t>
      </w:r>
      <w:proofErr w:type="spellEnd"/>
      <w:r>
        <w:rPr>
          <w:sz w:val="28"/>
          <w:szCs w:val="28"/>
        </w:rPr>
        <w:t xml:space="preserve"> </w:t>
      </w:r>
      <w:proofErr w:type="spellStart"/>
      <w:r>
        <w:rPr>
          <w:sz w:val="28"/>
          <w:szCs w:val="28"/>
        </w:rPr>
        <w:t>здійснюються</w:t>
      </w:r>
      <w:proofErr w:type="spellEnd"/>
      <w:r>
        <w:rPr>
          <w:sz w:val="28"/>
          <w:szCs w:val="28"/>
        </w:rPr>
        <w:t xml:space="preserve"> в </w:t>
      </w:r>
      <w:proofErr w:type="spellStart"/>
      <w:r>
        <w:rPr>
          <w:sz w:val="28"/>
          <w:szCs w:val="28"/>
        </w:rPr>
        <w:t>установленому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w:t>
      </w:r>
    </w:p>
    <w:p w:rsidR="00655AA0" w:rsidRPr="00274DD8" w:rsidRDefault="00274DD8" w:rsidP="00274DD8">
      <w:pPr>
        <w:pStyle w:val="a3"/>
        <w:widowControl w:val="0"/>
        <w:numPr>
          <w:ilvl w:val="1"/>
          <w:numId w:val="12"/>
        </w:numPr>
        <w:tabs>
          <w:tab w:val="left" w:pos="3885"/>
        </w:tabs>
        <w:suppressAutoHyphens w:val="0"/>
        <w:jc w:val="both"/>
        <w:rPr>
          <w:sz w:val="28"/>
          <w:szCs w:val="28"/>
          <w:lang w:val="uk-UA"/>
        </w:rPr>
      </w:pPr>
      <w:r>
        <w:rPr>
          <w:sz w:val="28"/>
          <w:szCs w:val="28"/>
          <w:lang w:val="uk-UA"/>
        </w:rPr>
        <w:t xml:space="preserve"> </w:t>
      </w:r>
      <w:r w:rsidR="00655AA0" w:rsidRPr="00274DD8">
        <w:rPr>
          <w:sz w:val="28"/>
          <w:szCs w:val="28"/>
          <w:lang w:val="uk-UA"/>
        </w:rPr>
        <w:t>Щомісячно, не пізніше 20 числа місяця підприємство-одержувач коштів надає головному розпоряднику бюджетних коштів звіт про фактичне використання бюджетних коштів в розрізі виконаних робіт та наданих послуг та підтверджувальні документи (акти виконаних робіт, наданих послуг тощо).</w:t>
      </w:r>
    </w:p>
    <w:p w:rsidR="00655AA0" w:rsidRDefault="00655AA0" w:rsidP="00274DD8">
      <w:pPr>
        <w:pStyle w:val="a3"/>
        <w:widowControl w:val="0"/>
        <w:numPr>
          <w:ilvl w:val="0"/>
          <w:numId w:val="7"/>
        </w:numPr>
        <w:tabs>
          <w:tab w:val="left" w:pos="3885"/>
        </w:tabs>
        <w:suppressAutoHyphens w:val="0"/>
        <w:jc w:val="both"/>
        <w:rPr>
          <w:sz w:val="28"/>
          <w:szCs w:val="28"/>
        </w:rPr>
      </w:pPr>
      <w:proofErr w:type="spellStart"/>
      <w:r>
        <w:rPr>
          <w:sz w:val="28"/>
          <w:szCs w:val="28"/>
        </w:rPr>
        <w:t>Прикінцеві</w:t>
      </w:r>
      <w:proofErr w:type="spellEnd"/>
      <w:r>
        <w:rPr>
          <w:sz w:val="28"/>
          <w:szCs w:val="28"/>
        </w:rPr>
        <w:t xml:space="preserve"> </w:t>
      </w:r>
      <w:proofErr w:type="spellStart"/>
      <w:r>
        <w:rPr>
          <w:sz w:val="28"/>
          <w:szCs w:val="28"/>
        </w:rPr>
        <w:t>положення</w:t>
      </w:r>
      <w:proofErr w:type="spellEnd"/>
      <w:r>
        <w:rPr>
          <w:sz w:val="28"/>
          <w:szCs w:val="28"/>
        </w:rPr>
        <w:t xml:space="preserve"> </w:t>
      </w:r>
    </w:p>
    <w:p w:rsidR="00655AA0" w:rsidRDefault="00655AA0" w:rsidP="00274DD8">
      <w:pPr>
        <w:pStyle w:val="a3"/>
        <w:widowControl w:val="0"/>
        <w:numPr>
          <w:ilvl w:val="1"/>
          <w:numId w:val="1"/>
        </w:numPr>
        <w:tabs>
          <w:tab w:val="left" w:pos="3885"/>
        </w:tabs>
        <w:suppressAutoHyphens w:val="0"/>
        <w:jc w:val="both"/>
        <w:rPr>
          <w:sz w:val="28"/>
          <w:szCs w:val="28"/>
        </w:rPr>
      </w:pPr>
      <w:r>
        <w:rPr>
          <w:sz w:val="28"/>
          <w:szCs w:val="28"/>
        </w:rPr>
        <w:t xml:space="preserve">Контроль за </w:t>
      </w:r>
      <w:proofErr w:type="spellStart"/>
      <w:r>
        <w:rPr>
          <w:sz w:val="28"/>
          <w:szCs w:val="28"/>
        </w:rPr>
        <w:t>цільовим</w:t>
      </w:r>
      <w:proofErr w:type="spellEnd"/>
      <w:r>
        <w:rPr>
          <w:sz w:val="28"/>
          <w:szCs w:val="28"/>
        </w:rPr>
        <w:t xml:space="preserve"> </w:t>
      </w:r>
      <w:proofErr w:type="spellStart"/>
      <w:r>
        <w:rPr>
          <w:sz w:val="28"/>
          <w:szCs w:val="28"/>
        </w:rPr>
        <w:t>використанням</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відповідність</w:t>
      </w:r>
      <w:proofErr w:type="spellEnd"/>
      <w:r>
        <w:rPr>
          <w:sz w:val="28"/>
          <w:szCs w:val="28"/>
        </w:rPr>
        <w:t xml:space="preserve"> </w:t>
      </w:r>
      <w:proofErr w:type="gramStart"/>
      <w:r>
        <w:rPr>
          <w:sz w:val="28"/>
          <w:szCs w:val="28"/>
        </w:rPr>
        <w:t>до</w:t>
      </w:r>
      <w:proofErr w:type="gramEnd"/>
      <w:r>
        <w:rPr>
          <w:sz w:val="28"/>
          <w:szCs w:val="28"/>
        </w:rPr>
        <w:t xml:space="preserve"> плану </w:t>
      </w:r>
      <w:proofErr w:type="spellStart"/>
      <w:r>
        <w:rPr>
          <w:sz w:val="28"/>
          <w:szCs w:val="28"/>
        </w:rPr>
        <w:t>використання</w:t>
      </w:r>
      <w:proofErr w:type="spellEnd"/>
      <w:r>
        <w:rPr>
          <w:sz w:val="28"/>
          <w:szCs w:val="28"/>
        </w:rPr>
        <w:t xml:space="preserve">) </w:t>
      </w:r>
      <w:proofErr w:type="spellStart"/>
      <w:r>
        <w:rPr>
          <w:sz w:val="28"/>
          <w:szCs w:val="28"/>
        </w:rPr>
        <w:t>здійснює</w:t>
      </w:r>
      <w:proofErr w:type="spellEnd"/>
      <w:r>
        <w:rPr>
          <w:sz w:val="28"/>
          <w:szCs w:val="28"/>
        </w:rPr>
        <w:t xml:space="preserve"> </w:t>
      </w:r>
      <w:proofErr w:type="spellStart"/>
      <w:r>
        <w:rPr>
          <w:sz w:val="28"/>
          <w:szCs w:val="28"/>
        </w:rPr>
        <w:t>головний</w:t>
      </w:r>
      <w:proofErr w:type="spellEnd"/>
      <w:r>
        <w:rPr>
          <w:sz w:val="28"/>
          <w:szCs w:val="28"/>
        </w:rPr>
        <w:t xml:space="preserve"> </w:t>
      </w:r>
      <w:proofErr w:type="spellStart"/>
      <w:r>
        <w:rPr>
          <w:sz w:val="28"/>
          <w:szCs w:val="28"/>
        </w:rPr>
        <w:t>розпорядник</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w:t>
      </w:r>
    </w:p>
    <w:p w:rsidR="00655AA0" w:rsidRDefault="00655AA0" w:rsidP="00274DD8">
      <w:pPr>
        <w:pStyle w:val="a3"/>
        <w:widowControl w:val="0"/>
        <w:numPr>
          <w:ilvl w:val="1"/>
          <w:numId w:val="1"/>
        </w:numPr>
        <w:tabs>
          <w:tab w:val="left" w:pos="3885"/>
        </w:tabs>
        <w:suppressAutoHyphens w:val="0"/>
        <w:jc w:val="both"/>
        <w:rPr>
          <w:sz w:val="28"/>
          <w:szCs w:val="28"/>
        </w:rPr>
      </w:pPr>
      <w:proofErr w:type="spellStart"/>
      <w:r>
        <w:rPr>
          <w:sz w:val="28"/>
          <w:szCs w:val="28"/>
        </w:rPr>
        <w:t>Відповідальність</w:t>
      </w:r>
      <w:proofErr w:type="spellEnd"/>
      <w:r>
        <w:rPr>
          <w:sz w:val="28"/>
          <w:szCs w:val="28"/>
        </w:rPr>
        <w:t xml:space="preserve"> за </w:t>
      </w:r>
      <w:proofErr w:type="spellStart"/>
      <w:r>
        <w:rPr>
          <w:sz w:val="28"/>
          <w:szCs w:val="28"/>
        </w:rPr>
        <w:t>нецільове</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несуть</w:t>
      </w:r>
      <w:proofErr w:type="spellEnd"/>
      <w:r>
        <w:rPr>
          <w:sz w:val="28"/>
          <w:szCs w:val="28"/>
        </w:rPr>
        <w:t xml:space="preserve"> </w:t>
      </w:r>
      <w:proofErr w:type="spellStart"/>
      <w:r>
        <w:rPr>
          <w:sz w:val="28"/>
          <w:szCs w:val="28"/>
        </w:rPr>
        <w:t>одержувачі</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відповідно</w:t>
      </w:r>
      <w:proofErr w:type="spellEnd"/>
      <w:r>
        <w:rPr>
          <w:sz w:val="28"/>
          <w:szCs w:val="28"/>
        </w:rPr>
        <w:t xml:space="preserve"> до чинного </w:t>
      </w:r>
      <w:proofErr w:type="spellStart"/>
      <w:r>
        <w:rPr>
          <w:sz w:val="28"/>
          <w:szCs w:val="28"/>
        </w:rPr>
        <w:t>законодавства</w:t>
      </w:r>
      <w:proofErr w:type="spellEnd"/>
      <w:r>
        <w:rPr>
          <w:sz w:val="28"/>
          <w:szCs w:val="28"/>
        </w:rPr>
        <w:t>.</w:t>
      </w:r>
    </w:p>
    <w:p w:rsidR="00655AA0" w:rsidRPr="00C071E9" w:rsidRDefault="00655AA0" w:rsidP="00374AAA">
      <w:pPr>
        <w:jc w:val="both"/>
      </w:pPr>
    </w:p>
    <w:p w:rsidR="00655AA0" w:rsidRPr="00C071E9" w:rsidRDefault="00655AA0" w:rsidP="00374AAA">
      <w:pPr>
        <w:jc w:val="both"/>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701"/>
      </w:tblGrid>
      <w:tr w:rsidR="00655AA0" w:rsidTr="008E7D46">
        <w:tc>
          <w:tcPr>
            <w:tcW w:w="4648" w:type="dxa"/>
          </w:tcPr>
          <w:p w:rsidR="00655AA0" w:rsidRDefault="00655AA0" w:rsidP="00374AAA">
            <w:pPr>
              <w:tabs>
                <w:tab w:val="left" w:pos="6480"/>
              </w:tabs>
              <w:jc w:val="both"/>
            </w:pPr>
          </w:p>
        </w:tc>
        <w:tc>
          <w:tcPr>
            <w:tcW w:w="4701" w:type="dxa"/>
          </w:tcPr>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FF2CBF" w:rsidRDefault="00FF2CBF" w:rsidP="00FF2CBF">
            <w:pPr>
              <w:rPr>
                <w:lang w:val="uk-UA" w:eastAsia="uk-UA" w:bidi="uk-UA"/>
              </w:rPr>
            </w:pPr>
          </w:p>
          <w:p w:rsidR="00FF2CBF" w:rsidRDefault="00FF2CBF" w:rsidP="00FF2CBF">
            <w:pPr>
              <w:rPr>
                <w:lang w:val="uk-UA" w:eastAsia="uk-UA" w:bidi="uk-UA"/>
              </w:rPr>
            </w:pPr>
          </w:p>
          <w:p w:rsidR="00FF2CBF" w:rsidRPr="00FF2CBF" w:rsidRDefault="00FF2CBF" w:rsidP="00FF2CBF">
            <w:pPr>
              <w:rPr>
                <w:lang w:val="uk-UA" w:eastAsia="uk-UA" w:bidi="uk-UA"/>
              </w:rPr>
            </w:pPr>
          </w:p>
          <w:p w:rsidR="00655AA0" w:rsidRDefault="00655AA0" w:rsidP="00374AAA">
            <w:pPr>
              <w:pStyle w:val="a7"/>
              <w:jc w:val="both"/>
              <w:rPr>
                <w:rFonts w:ascii="Times New Roman" w:hAnsi="Times New Roman" w:cs="Times New Roman"/>
                <w:sz w:val="24"/>
                <w:szCs w:val="24"/>
              </w:rPr>
            </w:pPr>
          </w:p>
          <w:p w:rsidR="00274DD8" w:rsidRPr="00274DD8" w:rsidRDefault="00274DD8" w:rsidP="00274DD8">
            <w:pPr>
              <w:pStyle w:val="a7"/>
              <w:jc w:val="both"/>
              <w:rPr>
                <w:rFonts w:ascii="Times New Roman" w:hAnsi="Times New Roman" w:cs="Times New Roman"/>
                <w:sz w:val="24"/>
                <w:szCs w:val="24"/>
              </w:rPr>
            </w:pPr>
            <w:r w:rsidRPr="00274DD8">
              <w:rPr>
                <w:rFonts w:ascii="Times New Roman" w:hAnsi="Times New Roman" w:cs="Times New Roman"/>
                <w:sz w:val="24"/>
                <w:szCs w:val="24"/>
              </w:rPr>
              <w:t xml:space="preserve">Додаток </w:t>
            </w:r>
            <w:r w:rsidR="00FF2CBF">
              <w:rPr>
                <w:rFonts w:ascii="Times New Roman" w:hAnsi="Times New Roman" w:cs="Times New Roman"/>
                <w:sz w:val="24"/>
                <w:szCs w:val="24"/>
              </w:rPr>
              <w:t>3</w:t>
            </w:r>
            <w:r w:rsidRPr="00274DD8">
              <w:rPr>
                <w:rFonts w:ascii="Times New Roman" w:hAnsi="Times New Roman" w:cs="Times New Roman"/>
                <w:sz w:val="24"/>
                <w:szCs w:val="24"/>
              </w:rPr>
              <w:t xml:space="preserve"> </w:t>
            </w:r>
          </w:p>
          <w:p w:rsidR="00274DD8" w:rsidRPr="00274DD8" w:rsidRDefault="00274DD8" w:rsidP="00274DD8">
            <w:pPr>
              <w:pStyle w:val="a7"/>
              <w:jc w:val="both"/>
              <w:rPr>
                <w:rFonts w:ascii="Times New Roman" w:hAnsi="Times New Roman" w:cs="Times New Roman"/>
                <w:sz w:val="24"/>
                <w:szCs w:val="24"/>
              </w:rPr>
            </w:pPr>
          </w:p>
          <w:p w:rsidR="00655AA0" w:rsidRPr="00A96679" w:rsidRDefault="00655AA0" w:rsidP="00597801">
            <w:pPr>
              <w:pStyle w:val="a7"/>
              <w:jc w:val="both"/>
              <w:rPr>
                <w:rFonts w:ascii="Times New Roman" w:hAnsi="Times New Roman" w:cs="Times New Roman"/>
                <w:sz w:val="24"/>
                <w:szCs w:val="24"/>
              </w:rPr>
            </w:pPr>
          </w:p>
        </w:tc>
      </w:tr>
    </w:tbl>
    <w:p w:rsidR="00274DD8" w:rsidRPr="00A82646" w:rsidRDefault="00274DD8" w:rsidP="00374AAA">
      <w:pPr>
        <w:tabs>
          <w:tab w:val="left" w:pos="6480"/>
        </w:tabs>
        <w:jc w:val="both"/>
        <w:rPr>
          <w:sz w:val="20"/>
          <w:szCs w:val="20"/>
          <w:lang w:val="uk-UA"/>
        </w:rPr>
      </w:pPr>
    </w:p>
    <w:p w:rsidR="00655AA0" w:rsidRPr="001964FD" w:rsidRDefault="00655AA0" w:rsidP="00274DD8">
      <w:pPr>
        <w:pStyle w:val="a6"/>
        <w:shd w:val="clear" w:color="auto" w:fill="FFFFFF"/>
        <w:spacing w:before="0" w:beforeAutospacing="0" w:after="0" w:afterAutospacing="0"/>
        <w:jc w:val="center"/>
        <w:rPr>
          <w:color w:val="000000"/>
          <w:sz w:val="28"/>
          <w:szCs w:val="28"/>
          <w:lang w:val="uk-UA" w:eastAsia="uk-UA" w:bidi="uk-UA"/>
        </w:rPr>
      </w:pPr>
      <w:r w:rsidRPr="001964FD">
        <w:rPr>
          <w:color w:val="000000"/>
          <w:sz w:val="28"/>
          <w:szCs w:val="28"/>
          <w:lang w:val="uk-UA" w:eastAsia="uk-UA" w:bidi="uk-UA"/>
        </w:rPr>
        <w:t>ЗАХОДИ</w:t>
      </w:r>
    </w:p>
    <w:p w:rsidR="00655AA0" w:rsidRPr="001964FD" w:rsidRDefault="00655AA0" w:rsidP="00274DD8">
      <w:pPr>
        <w:pStyle w:val="a7"/>
        <w:jc w:val="center"/>
        <w:rPr>
          <w:rFonts w:ascii="Times New Roman" w:hAnsi="Times New Roman" w:cs="Times New Roman"/>
          <w:sz w:val="28"/>
          <w:szCs w:val="28"/>
        </w:rPr>
      </w:pPr>
      <w:r w:rsidRPr="001964FD">
        <w:rPr>
          <w:rFonts w:ascii="Times New Roman" w:hAnsi="Times New Roman" w:cs="Times New Roman"/>
          <w:color w:val="000000"/>
          <w:sz w:val="28"/>
          <w:szCs w:val="28"/>
        </w:rPr>
        <w:t xml:space="preserve">щодо виконання  Програми </w:t>
      </w:r>
      <w:r w:rsidRPr="001964FD">
        <w:rPr>
          <w:rFonts w:ascii="Times New Roman" w:hAnsi="Times New Roman" w:cs="Times New Roman"/>
          <w:sz w:val="28"/>
          <w:szCs w:val="28"/>
        </w:rPr>
        <w:t xml:space="preserve">розвитку житлово-комунального господарства </w:t>
      </w:r>
      <w:r w:rsidR="00597801">
        <w:rPr>
          <w:rFonts w:ascii="Times New Roman" w:hAnsi="Times New Roman" w:cs="Times New Roman"/>
          <w:sz w:val="28"/>
          <w:szCs w:val="28"/>
        </w:rPr>
        <w:t xml:space="preserve">на території </w:t>
      </w:r>
      <w:r w:rsidR="00FF2CBF">
        <w:rPr>
          <w:rFonts w:ascii="Times New Roman" w:hAnsi="Times New Roman" w:cs="Times New Roman"/>
          <w:sz w:val="28"/>
          <w:szCs w:val="28"/>
        </w:rPr>
        <w:t>Новоархангельської</w:t>
      </w:r>
      <w:r w:rsidR="00274DD8">
        <w:rPr>
          <w:rFonts w:ascii="Times New Roman" w:hAnsi="Times New Roman" w:cs="Times New Roman"/>
          <w:sz w:val="28"/>
          <w:szCs w:val="28"/>
        </w:rPr>
        <w:t xml:space="preserve"> </w:t>
      </w:r>
      <w:r w:rsidR="00597801">
        <w:rPr>
          <w:rFonts w:ascii="Times New Roman" w:hAnsi="Times New Roman" w:cs="Times New Roman"/>
          <w:sz w:val="28"/>
          <w:szCs w:val="28"/>
        </w:rPr>
        <w:t>територіальної громади</w:t>
      </w:r>
    </w:p>
    <w:p w:rsidR="00655AA0" w:rsidRDefault="00655AA0" w:rsidP="00274DD8">
      <w:pPr>
        <w:pStyle w:val="a6"/>
        <w:shd w:val="clear" w:color="auto" w:fill="FFFFFF"/>
        <w:spacing w:before="0" w:beforeAutospacing="0" w:after="0" w:afterAutospacing="0"/>
        <w:jc w:val="center"/>
        <w:rPr>
          <w:sz w:val="28"/>
          <w:szCs w:val="28"/>
        </w:rPr>
      </w:pPr>
      <w:r w:rsidRPr="001964FD">
        <w:rPr>
          <w:sz w:val="28"/>
          <w:szCs w:val="28"/>
        </w:rPr>
        <w:t>на 2021-2025 роки</w:t>
      </w:r>
    </w:p>
    <w:p w:rsidR="003764A0" w:rsidRDefault="003764A0" w:rsidP="00274DD8">
      <w:pPr>
        <w:pStyle w:val="a6"/>
        <w:shd w:val="clear" w:color="auto" w:fill="FFFFFF"/>
        <w:spacing w:before="0" w:beforeAutospacing="0" w:after="0" w:afterAutospacing="0"/>
        <w:jc w:val="center"/>
        <w:rPr>
          <w:b/>
          <w:color w:val="000000"/>
          <w:sz w:val="22"/>
          <w:szCs w:val="28"/>
          <w:lang w:val="uk-UA" w:eastAsia="uk-UA" w:bidi="uk-UA"/>
        </w:rPr>
      </w:pPr>
    </w:p>
    <w:p w:rsidR="003764A0" w:rsidRDefault="003764A0" w:rsidP="00274DD8">
      <w:pPr>
        <w:pStyle w:val="a6"/>
        <w:shd w:val="clear" w:color="auto" w:fill="FFFFFF"/>
        <w:spacing w:before="0" w:beforeAutospacing="0" w:after="0" w:afterAutospacing="0"/>
        <w:jc w:val="center"/>
        <w:rPr>
          <w:b/>
          <w:color w:val="000000"/>
          <w:sz w:val="22"/>
          <w:szCs w:val="28"/>
          <w:lang w:val="uk-UA" w:eastAsia="uk-UA" w:bidi="uk-UA"/>
        </w:rPr>
      </w:pPr>
    </w:p>
    <w:p w:rsidR="003764A0" w:rsidRPr="00A82646" w:rsidRDefault="003764A0" w:rsidP="00274DD8">
      <w:pPr>
        <w:pStyle w:val="a6"/>
        <w:shd w:val="clear" w:color="auto" w:fill="FFFFFF"/>
        <w:spacing w:before="0" w:beforeAutospacing="0" w:after="0" w:afterAutospacing="0"/>
        <w:jc w:val="center"/>
        <w:rPr>
          <w:b/>
          <w:color w:val="000000"/>
          <w:sz w:val="22"/>
          <w:szCs w:val="28"/>
          <w:lang w:val="uk-UA" w:eastAsia="uk-UA" w:bidi="uk-UA"/>
        </w:rPr>
      </w:pPr>
    </w:p>
    <w:tbl>
      <w:tblPr>
        <w:tblStyle w:val="a9"/>
        <w:tblW w:w="11170" w:type="dxa"/>
        <w:tblInd w:w="-1281" w:type="dxa"/>
        <w:tblLook w:val="04A0" w:firstRow="1" w:lastRow="0" w:firstColumn="1" w:lastColumn="0" w:noHBand="0" w:noVBand="1"/>
      </w:tblPr>
      <w:tblGrid>
        <w:gridCol w:w="3941"/>
        <w:gridCol w:w="3118"/>
        <w:gridCol w:w="1730"/>
        <w:gridCol w:w="2381"/>
      </w:tblGrid>
      <w:tr w:rsidR="00F23EB6" w:rsidRPr="00597801" w:rsidTr="008E7D46">
        <w:tc>
          <w:tcPr>
            <w:tcW w:w="3941" w:type="dxa"/>
            <w:vMerge w:val="restart"/>
            <w:vAlign w:val="center"/>
          </w:tcPr>
          <w:p w:rsidR="00655AA0" w:rsidRPr="008D0DCC" w:rsidRDefault="00655AA0" w:rsidP="00374AAA">
            <w:pPr>
              <w:pStyle w:val="a6"/>
              <w:jc w:val="both"/>
              <w:rPr>
                <w:color w:val="000000"/>
                <w:lang w:val="uk-UA" w:eastAsia="uk-UA" w:bidi="uk-UA"/>
              </w:rPr>
            </w:pPr>
            <w:r w:rsidRPr="008D0DCC">
              <w:rPr>
                <w:color w:val="000000"/>
                <w:lang w:val="uk-UA" w:eastAsia="uk-UA" w:bidi="uk-UA"/>
              </w:rPr>
              <w:t>Перелік заходів Програми</w:t>
            </w:r>
          </w:p>
        </w:tc>
        <w:tc>
          <w:tcPr>
            <w:tcW w:w="3118" w:type="dxa"/>
            <w:vMerge w:val="restart"/>
            <w:vAlign w:val="center"/>
          </w:tcPr>
          <w:p w:rsidR="00655AA0" w:rsidRPr="008D0DCC" w:rsidRDefault="003764A0" w:rsidP="003764A0">
            <w:pPr>
              <w:pStyle w:val="a6"/>
              <w:jc w:val="both"/>
              <w:rPr>
                <w:color w:val="000000"/>
                <w:lang w:val="uk-UA" w:eastAsia="uk-UA" w:bidi="uk-UA"/>
              </w:rPr>
            </w:pPr>
            <w:r>
              <w:rPr>
                <w:color w:val="000000"/>
                <w:lang w:val="uk-UA" w:eastAsia="uk-UA" w:bidi="uk-UA"/>
              </w:rPr>
              <w:t>Розпорядник коштів / виконавець</w:t>
            </w:r>
          </w:p>
        </w:tc>
        <w:tc>
          <w:tcPr>
            <w:tcW w:w="4111" w:type="dxa"/>
            <w:gridSpan w:val="2"/>
            <w:vAlign w:val="center"/>
          </w:tcPr>
          <w:p w:rsidR="00655AA0" w:rsidRPr="008D0DCC" w:rsidRDefault="003764A0" w:rsidP="00374AAA">
            <w:pPr>
              <w:pStyle w:val="a6"/>
              <w:jc w:val="both"/>
              <w:rPr>
                <w:color w:val="000000"/>
                <w:lang w:val="uk-UA" w:eastAsia="uk-UA" w:bidi="uk-UA"/>
              </w:rPr>
            </w:pPr>
            <w:r>
              <w:rPr>
                <w:color w:val="000000"/>
                <w:lang w:val="uk-UA" w:eastAsia="uk-UA" w:bidi="uk-UA"/>
              </w:rPr>
              <w:t>Джерела</w:t>
            </w:r>
            <w:r w:rsidR="00F23EB6">
              <w:rPr>
                <w:color w:val="000000"/>
                <w:lang w:val="uk-UA" w:eastAsia="uk-UA" w:bidi="uk-UA"/>
              </w:rPr>
              <w:t xml:space="preserve"> </w:t>
            </w:r>
            <w:r>
              <w:rPr>
                <w:color w:val="000000"/>
                <w:lang w:val="uk-UA" w:eastAsia="uk-UA" w:bidi="uk-UA"/>
              </w:rPr>
              <w:t>фінансування</w:t>
            </w:r>
          </w:p>
        </w:tc>
      </w:tr>
      <w:tr w:rsidR="00F23EB6" w:rsidRPr="008D0DCC" w:rsidTr="006E6680">
        <w:tc>
          <w:tcPr>
            <w:tcW w:w="3941" w:type="dxa"/>
            <w:vMerge/>
            <w:vAlign w:val="center"/>
          </w:tcPr>
          <w:p w:rsidR="00655AA0" w:rsidRPr="008D0DCC" w:rsidRDefault="00655AA0" w:rsidP="00374AAA">
            <w:pPr>
              <w:pStyle w:val="a6"/>
              <w:jc w:val="both"/>
              <w:rPr>
                <w:color w:val="000000"/>
                <w:lang w:val="uk-UA" w:eastAsia="uk-UA" w:bidi="uk-UA"/>
              </w:rPr>
            </w:pPr>
          </w:p>
        </w:tc>
        <w:tc>
          <w:tcPr>
            <w:tcW w:w="3118" w:type="dxa"/>
            <w:vMerge/>
            <w:vAlign w:val="center"/>
          </w:tcPr>
          <w:p w:rsidR="00655AA0" w:rsidRPr="008D0DCC" w:rsidRDefault="00655AA0" w:rsidP="00374AAA">
            <w:pPr>
              <w:pStyle w:val="a6"/>
              <w:jc w:val="both"/>
              <w:rPr>
                <w:color w:val="000000"/>
                <w:lang w:val="uk-UA" w:eastAsia="uk-UA" w:bidi="uk-UA"/>
              </w:rPr>
            </w:pPr>
          </w:p>
        </w:tc>
        <w:tc>
          <w:tcPr>
            <w:tcW w:w="1730" w:type="dxa"/>
            <w:vAlign w:val="center"/>
          </w:tcPr>
          <w:p w:rsidR="00655AA0" w:rsidRPr="008D0DCC" w:rsidRDefault="00655AA0" w:rsidP="00374AAA">
            <w:pPr>
              <w:pStyle w:val="a6"/>
              <w:jc w:val="both"/>
              <w:rPr>
                <w:color w:val="000000"/>
                <w:lang w:val="uk-UA" w:eastAsia="uk-UA" w:bidi="uk-UA"/>
              </w:rPr>
            </w:pPr>
          </w:p>
        </w:tc>
        <w:tc>
          <w:tcPr>
            <w:tcW w:w="2381" w:type="dxa"/>
            <w:vAlign w:val="center"/>
          </w:tcPr>
          <w:p w:rsidR="00655AA0" w:rsidRPr="008D0DCC" w:rsidRDefault="00655AA0" w:rsidP="00374AAA">
            <w:pPr>
              <w:pStyle w:val="a6"/>
              <w:jc w:val="both"/>
              <w:rPr>
                <w:color w:val="000000"/>
                <w:lang w:val="uk-UA" w:eastAsia="uk-UA" w:bidi="uk-UA"/>
              </w:rPr>
            </w:pPr>
          </w:p>
        </w:tc>
      </w:tr>
      <w:tr w:rsidR="00F23EB6" w:rsidRPr="008D0DCC" w:rsidTr="006E6680">
        <w:tc>
          <w:tcPr>
            <w:tcW w:w="3941" w:type="dxa"/>
            <w:vAlign w:val="center"/>
          </w:tcPr>
          <w:p w:rsidR="00655AA0" w:rsidRPr="008D0DCC" w:rsidRDefault="003764A0" w:rsidP="00F23EB6">
            <w:pPr>
              <w:pStyle w:val="a6"/>
              <w:spacing w:before="0" w:beforeAutospacing="0"/>
              <w:jc w:val="both"/>
              <w:rPr>
                <w:color w:val="000000"/>
                <w:lang w:val="uk-UA" w:eastAsia="uk-UA" w:bidi="uk-UA"/>
              </w:rPr>
            </w:pPr>
            <w:r>
              <w:rPr>
                <w:color w:val="000000"/>
                <w:lang w:val="uk-UA" w:eastAsia="uk-UA" w:bidi="uk-UA"/>
              </w:rPr>
              <w:t>Поточний ремонт, експлуатаційне утримання доріг комунальної власності, тротуарів з твердим покриттям, укладання шляхів біло-щебеневим покриттям</w:t>
            </w:r>
          </w:p>
        </w:tc>
        <w:tc>
          <w:tcPr>
            <w:tcW w:w="3118" w:type="dxa"/>
            <w:vAlign w:val="center"/>
          </w:tcPr>
          <w:p w:rsidR="003764A0" w:rsidRDefault="00F23EB6" w:rsidP="00F23EB6">
            <w:pPr>
              <w:pStyle w:val="a6"/>
              <w:spacing w:before="0" w:beforeAutospacing="0"/>
              <w:jc w:val="both"/>
              <w:rPr>
                <w:lang w:val="uk-UA"/>
              </w:rPr>
            </w:pPr>
            <w:r>
              <w:rPr>
                <w:lang w:val="uk-UA"/>
              </w:rPr>
              <w:t>Новоархангельська селищна</w:t>
            </w:r>
            <w:r w:rsidR="003764A0">
              <w:rPr>
                <w:lang w:val="uk-UA"/>
              </w:rPr>
              <w:t xml:space="preserve"> рада </w:t>
            </w:r>
          </w:p>
          <w:p w:rsidR="00655AA0" w:rsidRPr="00C8058E" w:rsidRDefault="00C8058E" w:rsidP="00F23EB6">
            <w:pPr>
              <w:pStyle w:val="a6"/>
              <w:spacing w:before="0" w:beforeAutospacing="0"/>
              <w:jc w:val="both"/>
              <w:rPr>
                <w:color w:val="000000"/>
                <w:lang w:val="uk-UA" w:eastAsia="uk-UA" w:bidi="uk-UA"/>
              </w:rPr>
            </w:pPr>
            <w:r>
              <w:rPr>
                <w:lang w:val="uk-UA"/>
              </w:rPr>
              <w:t>Комунальне підприємст</w:t>
            </w:r>
            <w:r w:rsidR="006E6680">
              <w:rPr>
                <w:lang w:val="uk-UA"/>
              </w:rPr>
              <w:t>во "</w:t>
            </w:r>
            <w:proofErr w:type="spellStart"/>
            <w:r w:rsidR="00F23EB6">
              <w:rPr>
                <w:lang w:val="uk-UA"/>
              </w:rPr>
              <w:t>Новоархангельске</w:t>
            </w:r>
            <w:proofErr w:type="spellEnd"/>
            <w:r w:rsidR="00F23EB6">
              <w:rPr>
                <w:lang w:val="uk-UA"/>
              </w:rPr>
              <w:t xml:space="preserve"> ЖКГ</w:t>
            </w:r>
            <w:r w:rsidR="006E6680">
              <w:rPr>
                <w:lang w:val="uk-UA"/>
              </w:rPr>
              <w:t>"</w:t>
            </w:r>
          </w:p>
        </w:tc>
        <w:tc>
          <w:tcPr>
            <w:tcW w:w="1730" w:type="dxa"/>
            <w:vAlign w:val="center"/>
          </w:tcPr>
          <w:p w:rsidR="00655AA0" w:rsidRDefault="00F23EB6" w:rsidP="00F23EB6">
            <w:pPr>
              <w:pStyle w:val="a6"/>
              <w:spacing w:before="0" w:beforeAutospacing="0"/>
              <w:jc w:val="both"/>
              <w:rPr>
                <w:color w:val="000000"/>
                <w:lang w:val="uk-UA" w:eastAsia="uk-UA" w:bidi="uk-UA"/>
              </w:rPr>
            </w:pPr>
            <w:r>
              <w:rPr>
                <w:color w:val="000000"/>
                <w:lang w:val="uk-UA" w:eastAsia="uk-UA" w:bidi="uk-UA"/>
              </w:rPr>
              <w:t>Б</w:t>
            </w:r>
            <w:r w:rsidR="003764A0">
              <w:rPr>
                <w:color w:val="000000"/>
                <w:lang w:val="uk-UA" w:eastAsia="uk-UA" w:bidi="uk-UA"/>
              </w:rPr>
              <w:t>юджет</w:t>
            </w:r>
          </w:p>
          <w:p w:rsidR="00F23EB6" w:rsidRPr="008D0DCC" w:rsidRDefault="00F23EB6" w:rsidP="00F23EB6">
            <w:pPr>
              <w:pStyle w:val="a6"/>
              <w:spacing w:before="0" w:beforeAutospacing="0"/>
              <w:jc w:val="both"/>
              <w:rPr>
                <w:color w:val="000000"/>
                <w:lang w:val="uk-UA" w:eastAsia="uk-UA" w:bidi="uk-UA"/>
              </w:rPr>
            </w:pPr>
            <w:r>
              <w:rPr>
                <w:color w:val="000000"/>
                <w:lang w:val="uk-UA" w:eastAsia="uk-UA" w:bidi="uk-UA"/>
              </w:rPr>
              <w:t>селищної ради</w:t>
            </w:r>
          </w:p>
        </w:tc>
        <w:tc>
          <w:tcPr>
            <w:tcW w:w="2381" w:type="dxa"/>
            <w:vAlign w:val="center"/>
          </w:tcPr>
          <w:p w:rsidR="00655AA0" w:rsidRPr="008D0DCC" w:rsidRDefault="003764A0" w:rsidP="00F23EB6">
            <w:pPr>
              <w:pStyle w:val="a6"/>
              <w:spacing w:before="0" w:beforeAutospacing="0"/>
              <w:jc w:val="both"/>
              <w:rPr>
                <w:color w:val="000000"/>
                <w:lang w:val="uk-UA" w:eastAsia="uk-UA" w:bidi="uk-UA"/>
              </w:rPr>
            </w:pPr>
            <w:r>
              <w:rPr>
                <w:color w:val="000000"/>
                <w:lang w:val="uk-UA" w:eastAsia="uk-UA" w:bidi="uk-UA"/>
              </w:rPr>
              <w:t xml:space="preserve">В межах бюджетних призначень на відповідний </w:t>
            </w:r>
            <w:r w:rsidR="006E6680">
              <w:rPr>
                <w:color w:val="000000"/>
                <w:lang w:val="uk-UA" w:eastAsia="uk-UA" w:bidi="uk-UA"/>
              </w:rPr>
              <w:t xml:space="preserve">бюджетний </w:t>
            </w:r>
            <w:r>
              <w:rPr>
                <w:color w:val="000000"/>
                <w:lang w:val="uk-UA" w:eastAsia="uk-UA" w:bidi="uk-UA"/>
              </w:rPr>
              <w:t>рік</w:t>
            </w:r>
          </w:p>
        </w:tc>
      </w:tr>
      <w:tr w:rsidR="00F23EB6" w:rsidRPr="008D0DCC" w:rsidTr="00183F4B">
        <w:tc>
          <w:tcPr>
            <w:tcW w:w="3941" w:type="dxa"/>
            <w:vAlign w:val="center"/>
          </w:tcPr>
          <w:p w:rsidR="00F23EB6" w:rsidRDefault="00F23EB6" w:rsidP="003764A0">
            <w:pPr>
              <w:pStyle w:val="a6"/>
              <w:jc w:val="both"/>
              <w:rPr>
                <w:color w:val="000000"/>
                <w:lang w:val="uk-UA" w:eastAsia="uk-UA" w:bidi="uk-UA"/>
              </w:rPr>
            </w:pPr>
            <w:r>
              <w:rPr>
                <w:color w:val="000000"/>
                <w:lang w:val="uk-UA" w:eastAsia="uk-UA" w:bidi="uk-UA"/>
              </w:rPr>
              <w:t xml:space="preserve">Зимове утримання шляхів, тротуарів (очищення від снігу та обробка </w:t>
            </w:r>
            <w:proofErr w:type="spellStart"/>
            <w:r>
              <w:rPr>
                <w:color w:val="000000"/>
                <w:lang w:val="uk-UA" w:eastAsia="uk-UA" w:bidi="uk-UA"/>
              </w:rPr>
              <w:t>протиожеледними</w:t>
            </w:r>
            <w:proofErr w:type="spellEnd"/>
            <w:r>
              <w:rPr>
                <w:color w:val="000000"/>
                <w:lang w:val="uk-UA" w:eastAsia="uk-UA" w:bidi="uk-UA"/>
              </w:rPr>
              <w:t xml:space="preserve"> сумішами) </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F23EB6">
            <w:pPr>
              <w:pStyle w:val="a6"/>
              <w:spacing w:before="0" w:beforeAutospacing="0"/>
              <w:jc w:val="both"/>
              <w:rPr>
                <w:color w:val="000000"/>
                <w:lang w:val="uk-UA" w:eastAsia="uk-UA" w:bidi="uk-UA"/>
              </w:rPr>
            </w:pPr>
            <w:r w:rsidRPr="009223B5">
              <w:rPr>
                <w:color w:val="000000"/>
                <w:lang w:val="uk-UA" w:eastAsia="uk-UA" w:bidi="uk-UA"/>
              </w:rPr>
              <w:t>Бюджет</w:t>
            </w:r>
          </w:p>
          <w:p w:rsidR="00F23EB6" w:rsidRPr="009223B5" w:rsidRDefault="00F23EB6" w:rsidP="00F23EB6">
            <w:pPr>
              <w:pStyle w:val="a6"/>
              <w:spacing w:before="0" w:beforeAutospacing="0"/>
              <w:jc w:val="both"/>
              <w:rPr>
                <w:color w:val="000000"/>
                <w:lang w:bidi="uk-UA"/>
              </w:rPr>
            </w:pPr>
            <w:r>
              <w:rPr>
                <w:color w:val="000000"/>
                <w:lang w:val="uk-UA" w:eastAsia="uk-UA" w:bidi="uk-UA"/>
              </w:rPr>
              <w:t>селищної ради</w:t>
            </w:r>
          </w:p>
        </w:tc>
        <w:tc>
          <w:tcPr>
            <w:tcW w:w="2381" w:type="dxa"/>
            <w:vAlign w:val="center"/>
          </w:tcPr>
          <w:p w:rsidR="00F23EB6" w:rsidRDefault="00F23EB6" w:rsidP="00374AAA">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6E6680">
            <w:pPr>
              <w:pStyle w:val="a6"/>
              <w:jc w:val="both"/>
              <w:rPr>
                <w:color w:val="000000"/>
                <w:lang w:val="uk-UA" w:eastAsia="uk-UA" w:bidi="uk-UA"/>
              </w:rPr>
            </w:pPr>
            <w:r>
              <w:rPr>
                <w:color w:val="000000"/>
                <w:lang w:val="uk-UA" w:eastAsia="uk-UA" w:bidi="uk-UA"/>
              </w:rPr>
              <w:t>Придбання матеріалів і та поточний ремонт, інвентаризація, утримання та улаштування дитячих та спортивних майданчиків, зон відпочинку в парках та скверах</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pPr>
              <w:rPr>
                <w:color w:val="000000"/>
                <w:lang w:val="uk-UA" w:eastAsia="uk-UA" w:bidi="uk-UA"/>
              </w:rPr>
            </w:pPr>
            <w:r>
              <w:rPr>
                <w:color w:val="000000"/>
                <w:lang w:val="uk-UA" w:eastAsia="uk-UA" w:bidi="uk-UA"/>
              </w:rPr>
              <w:t>Бюджет</w:t>
            </w:r>
          </w:p>
          <w:p w:rsidR="00F23EB6" w:rsidRDefault="00F23EB6" w:rsidP="007C5B05">
            <w:r w:rsidRPr="009223B5">
              <w:rPr>
                <w:color w:val="000000"/>
                <w:lang w:val="uk-UA" w:eastAsia="uk-UA" w:bidi="uk-UA"/>
              </w:rPr>
              <w:t>селищної ради</w:t>
            </w:r>
          </w:p>
        </w:tc>
        <w:tc>
          <w:tcPr>
            <w:tcW w:w="2381" w:type="dxa"/>
            <w:vAlign w:val="center"/>
          </w:tcPr>
          <w:p w:rsidR="00F23EB6" w:rsidRDefault="00F23EB6" w:rsidP="006E6680">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6E6680">
            <w:pPr>
              <w:pStyle w:val="a6"/>
              <w:jc w:val="both"/>
              <w:rPr>
                <w:color w:val="000000"/>
                <w:lang w:val="uk-UA" w:eastAsia="uk-UA" w:bidi="uk-UA"/>
              </w:rPr>
            </w:pPr>
            <w:r>
              <w:rPr>
                <w:color w:val="000000"/>
                <w:lang w:val="uk-UA" w:eastAsia="uk-UA" w:bidi="uk-UA"/>
              </w:rPr>
              <w:t>Придбання спецтехніки, обладнання, інвентарю, реманенту та елементів благоустрою, спецодягу для працівників (</w:t>
            </w:r>
            <w:proofErr w:type="spellStart"/>
            <w:r>
              <w:rPr>
                <w:color w:val="000000"/>
                <w:lang w:val="uk-UA" w:eastAsia="uk-UA" w:bidi="uk-UA"/>
              </w:rPr>
              <w:t>мотокоси</w:t>
            </w:r>
            <w:proofErr w:type="spellEnd"/>
            <w:r>
              <w:rPr>
                <w:color w:val="000000"/>
                <w:lang w:val="uk-UA" w:eastAsia="uk-UA" w:bidi="uk-UA"/>
              </w:rPr>
              <w:t xml:space="preserve">, газонокосарки, бензопили та інший інвентар) </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B05">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6E6680">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proofErr w:type="spellStart"/>
            <w:r>
              <w:rPr>
                <w:color w:val="000000"/>
                <w:lang w:val="uk-UA" w:eastAsia="uk-UA" w:bidi="uk-UA"/>
              </w:rPr>
              <w:t>Зовнішне</w:t>
            </w:r>
            <w:proofErr w:type="spellEnd"/>
            <w:r>
              <w:rPr>
                <w:color w:val="000000"/>
                <w:lang w:val="uk-UA" w:eastAsia="uk-UA" w:bidi="uk-UA"/>
              </w:rPr>
              <w:t xml:space="preserve"> освітлення населених пунктів: технічне обслуговування, поточні ремонти та утримання мереж, придбання та заміна ліхтарів, кабелю, затискачів, освітлювальних приладів, утримання шаф керування, </w:t>
            </w:r>
            <w:proofErr w:type="spellStart"/>
            <w:r>
              <w:rPr>
                <w:color w:val="000000"/>
                <w:lang w:val="uk-UA" w:eastAsia="uk-UA" w:bidi="uk-UA"/>
              </w:rPr>
              <w:t>держповірка</w:t>
            </w:r>
            <w:proofErr w:type="spellEnd"/>
            <w:r>
              <w:rPr>
                <w:color w:val="000000"/>
                <w:lang w:val="uk-UA" w:eastAsia="uk-UA" w:bidi="uk-UA"/>
              </w:rPr>
              <w:t xml:space="preserve">, заміна лічильників, стандартизація приладів, </w:t>
            </w:r>
            <w:proofErr w:type="spellStart"/>
            <w:r>
              <w:rPr>
                <w:color w:val="000000"/>
                <w:lang w:val="uk-UA" w:eastAsia="uk-UA" w:bidi="uk-UA"/>
              </w:rPr>
              <w:t>ін</w:t>
            </w:r>
            <w:proofErr w:type="spellEnd"/>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r>
              <w:rPr>
                <w:color w:val="000000"/>
                <w:lang w:val="uk-UA" w:eastAsia="uk-UA" w:bidi="uk-UA"/>
              </w:rPr>
              <w:t xml:space="preserve">Бюджет </w:t>
            </w:r>
            <w:r w:rsidRPr="009223B5">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Плата за спожиту електроенергію (відшкодування  вуличного освітлення)</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F23EB6">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 xml:space="preserve">Озеленення: окультурення та поточне утримання зелених насаджень, видалення сухих та аварійних дерев,., улаштування </w:t>
            </w:r>
            <w:r>
              <w:rPr>
                <w:color w:val="000000"/>
                <w:lang w:val="uk-UA" w:eastAsia="uk-UA" w:bidi="uk-UA"/>
              </w:rPr>
              <w:lastRenderedPageBreak/>
              <w:t xml:space="preserve">клумб та квітників, посадка дерев, кущів, квітів, </w:t>
            </w:r>
          </w:p>
        </w:tc>
        <w:tc>
          <w:tcPr>
            <w:tcW w:w="3118" w:type="dxa"/>
            <w:vAlign w:val="center"/>
          </w:tcPr>
          <w:p w:rsidR="00F23EB6" w:rsidRDefault="00F23EB6" w:rsidP="00F23EB6">
            <w:pPr>
              <w:pStyle w:val="a6"/>
              <w:spacing w:before="0" w:beforeAutospacing="0"/>
              <w:jc w:val="both"/>
              <w:rPr>
                <w:lang w:val="uk-UA"/>
              </w:rPr>
            </w:pPr>
            <w:r>
              <w:rPr>
                <w:lang w:val="uk-UA"/>
              </w:rPr>
              <w:lastRenderedPageBreak/>
              <w:t xml:space="preserve">Новоархангельська селищна рада </w:t>
            </w:r>
          </w:p>
          <w:p w:rsidR="00F23EB6" w:rsidRDefault="00F23EB6" w:rsidP="00F23EB6">
            <w:pPr>
              <w:pStyle w:val="a6"/>
              <w:jc w:val="both"/>
              <w:rPr>
                <w:lang w:val="uk-UA"/>
              </w:rPr>
            </w:pPr>
            <w:r>
              <w:rPr>
                <w:lang w:val="uk-UA"/>
              </w:rPr>
              <w:t xml:space="preserve">Комунальне підприємство </w:t>
            </w:r>
            <w:r>
              <w:rPr>
                <w:lang w:val="uk-UA"/>
              </w:rPr>
              <w:lastRenderedPageBreak/>
              <w:t>"</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r>
              <w:rPr>
                <w:color w:val="000000"/>
                <w:lang w:val="uk-UA" w:eastAsia="uk-UA" w:bidi="uk-UA"/>
              </w:rPr>
              <w:lastRenderedPageBreak/>
              <w:t xml:space="preserve">Бюджет </w:t>
            </w:r>
            <w:r w:rsidRPr="009223B5">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lastRenderedPageBreak/>
              <w:t>Вбирання новорічних ялинок</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Утримання кладовищ: придбання матеріалів, інвентарю, утримання та ремонт благоустрою на кладовищах</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 xml:space="preserve">Транспортні послуги з навантаження та перевезення сміття, опалого листя, несанкціонованих </w:t>
            </w:r>
            <w:proofErr w:type="spellStart"/>
            <w:r>
              <w:rPr>
                <w:color w:val="000000"/>
                <w:lang w:val="uk-UA" w:eastAsia="uk-UA" w:bidi="uk-UA"/>
              </w:rPr>
              <w:t>сміттезвалищ</w:t>
            </w:r>
            <w:proofErr w:type="spellEnd"/>
            <w:r>
              <w:rPr>
                <w:color w:val="000000"/>
                <w:lang w:val="uk-UA" w:eastAsia="uk-UA" w:bidi="uk-UA"/>
              </w:rPr>
              <w:t xml:space="preserve"> на території населених пунктів територіальної громади, утримання в належному </w:t>
            </w:r>
            <w:proofErr w:type="spellStart"/>
            <w:r>
              <w:rPr>
                <w:color w:val="000000"/>
                <w:lang w:val="uk-UA" w:eastAsia="uk-UA" w:bidi="uk-UA"/>
              </w:rPr>
              <w:t>тсні</w:t>
            </w:r>
            <w:proofErr w:type="spellEnd"/>
            <w:r>
              <w:rPr>
                <w:color w:val="000000"/>
                <w:lang w:val="uk-UA" w:eastAsia="uk-UA" w:bidi="uk-UA"/>
              </w:rPr>
              <w:t xml:space="preserve"> місць загального користування, прибирання громадських місць, зупинок, урн.</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Придбання матеріалів та запчастин до техніки, інструментів, інвентарю та інше</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sidRPr="00A82646">
              <w:rPr>
                <w:color w:val="000000"/>
                <w:lang w:val="uk-UA" w:eastAsia="uk-UA" w:bidi="uk-UA"/>
              </w:rPr>
              <w:t>Проведення ремонтних робіт та обслуговування споруд, внутрішніх та зовнішніх водопровідних</w:t>
            </w:r>
            <w:r>
              <w:rPr>
                <w:color w:val="000000"/>
                <w:lang w:val="uk-UA" w:eastAsia="uk-UA" w:bidi="uk-UA"/>
              </w:rPr>
              <w:t xml:space="preserve"> та каналізаційних </w:t>
            </w:r>
            <w:r w:rsidRPr="00A82646">
              <w:rPr>
                <w:color w:val="000000"/>
                <w:lang w:val="uk-UA" w:eastAsia="uk-UA" w:bidi="uk-UA"/>
              </w:rPr>
              <w:t xml:space="preserve"> мереж</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Pr="00A82646" w:rsidRDefault="00F23EB6" w:rsidP="00C262C6">
            <w:pPr>
              <w:pStyle w:val="a6"/>
              <w:jc w:val="both"/>
              <w:rPr>
                <w:color w:val="000000"/>
                <w:lang w:val="uk-UA" w:eastAsia="uk-UA" w:bidi="uk-UA"/>
              </w:rPr>
            </w:pPr>
            <w:r>
              <w:rPr>
                <w:color w:val="000000"/>
                <w:lang w:val="uk-UA" w:eastAsia="uk-UA" w:bidi="uk-UA"/>
              </w:rPr>
              <w:t>Розчистка та утримання в належному стані стічних канав,</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Pr>
                <w:color w:val="000000"/>
                <w:lang w:val="uk-UA" w:eastAsia="uk-UA" w:bidi="uk-UA"/>
              </w:rPr>
              <w:t>Утримання працівників з благоустрою та санітарної очистки населених пунктів територіальної громади, працівників рятувальної станції, кладовищ, нарахування заробітної плати</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proofErr w:type="spellStart"/>
            <w:r>
              <w:rPr>
                <w:color w:val="000000"/>
                <w:lang w:val="uk-UA" w:eastAsia="uk-UA" w:bidi="uk-UA"/>
              </w:rPr>
              <w:t>Заключення</w:t>
            </w:r>
            <w:proofErr w:type="spellEnd"/>
            <w:r>
              <w:rPr>
                <w:color w:val="000000"/>
                <w:lang w:val="uk-UA" w:eastAsia="uk-UA" w:bidi="uk-UA"/>
              </w:rPr>
              <w:t xml:space="preserve"> договорів, нарахування заробітної плати, визначення об’єму робіт з благоустрою для працівників направлених на  громадські роботи</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Pr>
                <w:color w:val="000000"/>
                <w:lang w:val="uk-UA" w:eastAsia="uk-UA" w:bidi="uk-UA"/>
              </w:rPr>
              <w:t xml:space="preserve">Розроблення проектно-кошторисних документацій, здійснення паспортизації та інвентаризації об’єктів благоустрою, доріг, вулиць, площ, тротуарів, парків, скверів, зон відпочинку, громадських місць, </w:t>
            </w:r>
            <w:r>
              <w:rPr>
                <w:color w:val="000000"/>
                <w:lang w:val="uk-UA" w:eastAsia="uk-UA" w:bidi="uk-UA"/>
              </w:rPr>
              <w:lastRenderedPageBreak/>
              <w:t>зелених насаджень, тощо.</w:t>
            </w:r>
          </w:p>
        </w:tc>
        <w:tc>
          <w:tcPr>
            <w:tcW w:w="3118" w:type="dxa"/>
            <w:vAlign w:val="center"/>
          </w:tcPr>
          <w:p w:rsidR="00F23EB6" w:rsidRDefault="00F23EB6" w:rsidP="00F23EB6">
            <w:pPr>
              <w:pStyle w:val="a6"/>
              <w:spacing w:before="0" w:beforeAutospacing="0"/>
              <w:jc w:val="both"/>
              <w:rPr>
                <w:lang w:val="uk-UA"/>
              </w:rPr>
            </w:pPr>
            <w:r>
              <w:rPr>
                <w:lang w:val="uk-UA"/>
              </w:rPr>
              <w:lastRenderedPageBreak/>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Pr>
                <w:color w:val="000000"/>
                <w:lang w:val="uk-UA" w:eastAsia="uk-UA" w:bidi="uk-UA"/>
              </w:rPr>
              <w:lastRenderedPageBreak/>
              <w:t>Прийняття участі у написанні проектів з покращення матеріально-технічної бази комунального підприємства</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bl>
    <w:p w:rsidR="00655AA0" w:rsidRDefault="00655AA0" w:rsidP="00374AAA">
      <w:pPr>
        <w:tabs>
          <w:tab w:val="left" w:pos="6480"/>
        </w:tabs>
        <w:jc w:val="both"/>
        <w:rPr>
          <w:sz w:val="20"/>
          <w:lang w:val="uk-UA"/>
        </w:rPr>
      </w:pPr>
    </w:p>
    <w:p w:rsidR="00D7462F" w:rsidRDefault="00D7462F" w:rsidP="00374AAA">
      <w:pPr>
        <w:tabs>
          <w:tab w:val="left" w:pos="6480"/>
        </w:tabs>
        <w:jc w:val="both"/>
        <w:rPr>
          <w:sz w:val="20"/>
          <w:lang w:val="uk-UA"/>
        </w:rPr>
      </w:pPr>
    </w:p>
    <w:p w:rsidR="00D7462F" w:rsidRPr="00A82646" w:rsidRDefault="00D7462F" w:rsidP="00374AAA">
      <w:pPr>
        <w:tabs>
          <w:tab w:val="left" w:pos="6480"/>
        </w:tabs>
        <w:jc w:val="both"/>
        <w:rPr>
          <w:sz w:val="20"/>
          <w:lang w:val="uk-UA"/>
        </w:rPr>
      </w:pPr>
    </w:p>
    <w:p w:rsidR="0088135C" w:rsidRDefault="0088135C" w:rsidP="0088135C">
      <w:pPr>
        <w:tabs>
          <w:tab w:val="left" w:pos="6480"/>
        </w:tabs>
        <w:jc w:val="both"/>
        <w:rPr>
          <w:color w:val="000000" w:themeColor="text1"/>
          <w:lang w:val="uk-UA"/>
        </w:rPr>
      </w:pPr>
      <w:r>
        <w:rPr>
          <w:color w:val="000000"/>
          <w:lang w:val="uk-UA" w:eastAsia="uk-UA" w:bidi="uk-UA"/>
        </w:rPr>
        <w:t>Начальник в</w:t>
      </w:r>
      <w:r>
        <w:rPr>
          <w:color w:val="000000" w:themeColor="text1"/>
          <w:lang w:val="uk-UA"/>
        </w:rPr>
        <w:t>ідділу</w:t>
      </w:r>
      <w:r w:rsidRPr="00E755C1">
        <w:rPr>
          <w:color w:val="000000" w:themeColor="text1"/>
          <w:lang w:val="uk-UA"/>
        </w:rPr>
        <w:t xml:space="preserve"> регіонального розвитку, </w:t>
      </w:r>
    </w:p>
    <w:p w:rsidR="0088135C" w:rsidRDefault="0088135C" w:rsidP="0088135C">
      <w:pPr>
        <w:tabs>
          <w:tab w:val="left" w:pos="6480"/>
        </w:tabs>
        <w:jc w:val="both"/>
        <w:rPr>
          <w:color w:val="000000" w:themeColor="text1"/>
          <w:lang w:val="uk-UA"/>
        </w:rPr>
      </w:pPr>
      <w:r w:rsidRPr="00E755C1">
        <w:rPr>
          <w:color w:val="000000" w:themeColor="text1"/>
          <w:lang w:val="uk-UA"/>
        </w:rPr>
        <w:t>містобудування, архітектури,</w:t>
      </w:r>
    </w:p>
    <w:p w:rsidR="0088135C" w:rsidRDefault="0088135C" w:rsidP="0088135C">
      <w:pPr>
        <w:tabs>
          <w:tab w:val="left" w:pos="6480"/>
        </w:tabs>
        <w:jc w:val="both"/>
        <w:rPr>
          <w:lang w:val="uk-UA"/>
        </w:rPr>
      </w:pPr>
      <w:r w:rsidRPr="00E755C1">
        <w:rPr>
          <w:lang w:val="uk-UA"/>
        </w:rPr>
        <w:t>житлово-комунального господарства</w:t>
      </w:r>
    </w:p>
    <w:p w:rsidR="00AA76B1" w:rsidRPr="00C8058E" w:rsidRDefault="0088135C" w:rsidP="0088135C">
      <w:pPr>
        <w:tabs>
          <w:tab w:val="left" w:pos="6480"/>
        </w:tabs>
        <w:jc w:val="both"/>
        <w:rPr>
          <w:lang w:val="uk-UA"/>
        </w:rPr>
      </w:pPr>
      <w:r w:rsidRPr="00E755C1">
        <w:rPr>
          <w:lang w:val="uk-UA"/>
        </w:rPr>
        <w:t xml:space="preserve">та екології </w:t>
      </w:r>
      <w:r w:rsidRPr="00E755C1">
        <w:rPr>
          <w:color w:val="000000" w:themeColor="text1"/>
          <w:lang w:val="uk-UA"/>
        </w:rPr>
        <w:t>Новоархангельської селищної  ради</w:t>
      </w:r>
      <w:r>
        <w:rPr>
          <w:color w:val="000000" w:themeColor="text1"/>
          <w:lang w:val="uk-UA"/>
        </w:rPr>
        <w:t xml:space="preserve">                      С.П.Грубий</w:t>
      </w:r>
    </w:p>
    <w:sectPr w:rsidR="00AA76B1" w:rsidRPr="00C8058E" w:rsidSect="0070310E">
      <w:pgSz w:w="12240" w:h="15840"/>
      <w:pgMar w:top="284" w:right="567" w:bottom="39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A35A3"/>
    <w:multiLevelType w:val="hybridMultilevel"/>
    <w:tmpl w:val="74A45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D1689"/>
    <w:multiLevelType w:val="hybridMultilevel"/>
    <w:tmpl w:val="5AC6C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C81DD4"/>
    <w:multiLevelType w:val="multilevel"/>
    <w:tmpl w:val="0E9E13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D7B0C"/>
    <w:multiLevelType w:val="hybridMultilevel"/>
    <w:tmpl w:val="7E6A12EC"/>
    <w:lvl w:ilvl="0" w:tplc="E76217B8">
      <w:start w:val="2021"/>
      <w:numFmt w:val="bullet"/>
      <w:lvlText w:val="-"/>
      <w:lvlJc w:val="left"/>
      <w:pPr>
        <w:ind w:left="1856" w:hanging="360"/>
      </w:pPr>
      <w:rPr>
        <w:rFonts w:ascii="Times New Roman" w:eastAsia="Times New Roman" w:hAnsi="Times New Roman" w:cs="Times New Roman" w:hint="default"/>
        <w:b w:val="0"/>
      </w:rPr>
    </w:lvl>
    <w:lvl w:ilvl="1" w:tplc="04220003" w:tentative="1">
      <w:start w:val="1"/>
      <w:numFmt w:val="bullet"/>
      <w:lvlText w:val="o"/>
      <w:lvlJc w:val="left"/>
      <w:pPr>
        <w:ind w:left="2368" w:hanging="360"/>
      </w:pPr>
      <w:rPr>
        <w:rFonts w:ascii="Courier New" w:hAnsi="Courier New" w:cs="Courier New" w:hint="default"/>
      </w:rPr>
    </w:lvl>
    <w:lvl w:ilvl="2" w:tplc="04220005" w:tentative="1">
      <w:start w:val="1"/>
      <w:numFmt w:val="bullet"/>
      <w:lvlText w:val=""/>
      <w:lvlJc w:val="left"/>
      <w:pPr>
        <w:ind w:left="3088" w:hanging="360"/>
      </w:pPr>
      <w:rPr>
        <w:rFonts w:ascii="Wingdings" w:hAnsi="Wingdings" w:hint="default"/>
      </w:rPr>
    </w:lvl>
    <w:lvl w:ilvl="3" w:tplc="04220001" w:tentative="1">
      <w:start w:val="1"/>
      <w:numFmt w:val="bullet"/>
      <w:lvlText w:val=""/>
      <w:lvlJc w:val="left"/>
      <w:pPr>
        <w:ind w:left="3808" w:hanging="360"/>
      </w:pPr>
      <w:rPr>
        <w:rFonts w:ascii="Symbol" w:hAnsi="Symbol" w:hint="default"/>
      </w:rPr>
    </w:lvl>
    <w:lvl w:ilvl="4" w:tplc="04220003" w:tentative="1">
      <w:start w:val="1"/>
      <w:numFmt w:val="bullet"/>
      <w:lvlText w:val="o"/>
      <w:lvlJc w:val="left"/>
      <w:pPr>
        <w:ind w:left="4528" w:hanging="360"/>
      </w:pPr>
      <w:rPr>
        <w:rFonts w:ascii="Courier New" w:hAnsi="Courier New" w:cs="Courier New" w:hint="default"/>
      </w:rPr>
    </w:lvl>
    <w:lvl w:ilvl="5" w:tplc="04220005" w:tentative="1">
      <w:start w:val="1"/>
      <w:numFmt w:val="bullet"/>
      <w:lvlText w:val=""/>
      <w:lvlJc w:val="left"/>
      <w:pPr>
        <w:ind w:left="5248" w:hanging="360"/>
      </w:pPr>
      <w:rPr>
        <w:rFonts w:ascii="Wingdings" w:hAnsi="Wingdings" w:hint="default"/>
      </w:rPr>
    </w:lvl>
    <w:lvl w:ilvl="6" w:tplc="04220001" w:tentative="1">
      <w:start w:val="1"/>
      <w:numFmt w:val="bullet"/>
      <w:lvlText w:val=""/>
      <w:lvlJc w:val="left"/>
      <w:pPr>
        <w:ind w:left="5968" w:hanging="360"/>
      </w:pPr>
      <w:rPr>
        <w:rFonts w:ascii="Symbol" w:hAnsi="Symbol" w:hint="default"/>
      </w:rPr>
    </w:lvl>
    <w:lvl w:ilvl="7" w:tplc="04220003" w:tentative="1">
      <w:start w:val="1"/>
      <w:numFmt w:val="bullet"/>
      <w:lvlText w:val="o"/>
      <w:lvlJc w:val="left"/>
      <w:pPr>
        <w:ind w:left="6688" w:hanging="360"/>
      </w:pPr>
      <w:rPr>
        <w:rFonts w:ascii="Courier New" w:hAnsi="Courier New" w:cs="Courier New" w:hint="default"/>
      </w:rPr>
    </w:lvl>
    <w:lvl w:ilvl="8" w:tplc="04220005" w:tentative="1">
      <w:start w:val="1"/>
      <w:numFmt w:val="bullet"/>
      <w:lvlText w:val=""/>
      <w:lvlJc w:val="left"/>
      <w:pPr>
        <w:ind w:left="7408" w:hanging="360"/>
      </w:pPr>
      <w:rPr>
        <w:rFonts w:ascii="Wingdings" w:hAnsi="Wingdings" w:hint="default"/>
      </w:rPr>
    </w:lvl>
  </w:abstractNum>
  <w:abstractNum w:abstractNumId="4">
    <w:nsid w:val="3F8B0946"/>
    <w:multiLevelType w:val="hybridMultilevel"/>
    <w:tmpl w:val="C43E249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nsid w:val="4294767F"/>
    <w:multiLevelType w:val="multilevel"/>
    <w:tmpl w:val="3FCAA0D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69C23FC"/>
    <w:multiLevelType w:val="multilevel"/>
    <w:tmpl w:val="DCE82D4E"/>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nsid w:val="47EB57A2"/>
    <w:multiLevelType w:val="multilevel"/>
    <w:tmpl w:val="4B1A81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33613C"/>
    <w:multiLevelType w:val="hybridMultilevel"/>
    <w:tmpl w:val="F0E2CCB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9992BFA"/>
    <w:multiLevelType w:val="hybridMultilevel"/>
    <w:tmpl w:val="A51CA17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63CA14B2"/>
    <w:multiLevelType w:val="hybridMultilevel"/>
    <w:tmpl w:val="69185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091A36"/>
    <w:multiLevelType w:val="multilevel"/>
    <w:tmpl w:val="6F766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4A1378"/>
    <w:multiLevelType w:val="multilevel"/>
    <w:tmpl w:val="4A1C8B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9F2FAC"/>
    <w:multiLevelType w:val="hybridMultilevel"/>
    <w:tmpl w:val="416ACFB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7A2F3529"/>
    <w:multiLevelType w:val="hybridMultilevel"/>
    <w:tmpl w:val="EF1A3F96"/>
    <w:lvl w:ilvl="0" w:tplc="6676171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C6B6A2C"/>
    <w:multiLevelType w:val="hybridMultilevel"/>
    <w:tmpl w:val="4200578E"/>
    <w:lvl w:ilvl="0" w:tplc="E76217B8">
      <w:start w:val="2021"/>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D724497"/>
    <w:multiLevelType w:val="multilevel"/>
    <w:tmpl w:val="0AFEF424"/>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6"/>
  </w:num>
  <w:num w:numId="2">
    <w:abstractNumId w:val="2"/>
  </w:num>
  <w:num w:numId="3">
    <w:abstractNumId w:val="10"/>
  </w:num>
  <w:num w:numId="4">
    <w:abstractNumId w:val="15"/>
  </w:num>
  <w:num w:numId="5">
    <w:abstractNumId w:val="0"/>
  </w:num>
  <w:num w:numId="6">
    <w:abstractNumId w:val="1"/>
  </w:num>
  <w:num w:numId="7">
    <w:abstractNumId w:val="5"/>
  </w:num>
  <w:num w:numId="8">
    <w:abstractNumId w:val="4"/>
  </w:num>
  <w:num w:numId="9">
    <w:abstractNumId w:val="13"/>
  </w:num>
  <w:num w:numId="10">
    <w:abstractNumId w:val="14"/>
  </w:num>
  <w:num w:numId="11">
    <w:abstractNumId w:val="8"/>
  </w:num>
  <w:num w:numId="12">
    <w:abstractNumId w:val="16"/>
  </w:num>
  <w:num w:numId="13">
    <w:abstractNumId w:val="3"/>
  </w:num>
  <w:num w:numId="14">
    <w:abstractNumId w:val="9"/>
  </w:num>
  <w:num w:numId="15">
    <w:abstractNumId w:val="7"/>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7AE"/>
    <w:rsid w:val="00141EA9"/>
    <w:rsid w:val="001F5E54"/>
    <w:rsid w:val="00203342"/>
    <w:rsid w:val="00253555"/>
    <w:rsid w:val="00274DD8"/>
    <w:rsid w:val="00283AE3"/>
    <w:rsid w:val="002D30ED"/>
    <w:rsid w:val="00332DA5"/>
    <w:rsid w:val="00374AAA"/>
    <w:rsid w:val="003764A0"/>
    <w:rsid w:val="003A66AD"/>
    <w:rsid w:val="003D03F2"/>
    <w:rsid w:val="004F3F18"/>
    <w:rsid w:val="005167AE"/>
    <w:rsid w:val="00597801"/>
    <w:rsid w:val="00655AA0"/>
    <w:rsid w:val="00661645"/>
    <w:rsid w:val="006E6680"/>
    <w:rsid w:val="007D23E2"/>
    <w:rsid w:val="0082444A"/>
    <w:rsid w:val="008600E9"/>
    <w:rsid w:val="0088135C"/>
    <w:rsid w:val="0095479F"/>
    <w:rsid w:val="00A569EF"/>
    <w:rsid w:val="00A82646"/>
    <w:rsid w:val="00AA76B1"/>
    <w:rsid w:val="00B011ED"/>
    <w:rsid w:val="00B40562"/>
    <w:rsid w:val="00B71990"/>
    <w:rsid w:val="00B74F22"/>
    <w:rsid w:val="00B752A2"/>
    <w:rsid w:val="00B75715"/>
    <w:rsid w:val="00C262C6"/>
    <w:rsid w:val="00C501BF"/>
    <w:rsid w:val="00C8058E"/>
    <w:rsid w:val="00D7462F"/>
    <w:rsid w:val="00D942F2"/>
    <w:rsid w:val="00E755C1"/>
    <w:rsid w:val="00ED6228"/>
    <w:rsid w:val="00EE45B6"/>
    <w:rsid w:val="00F23EB6"/>
    <w:rsid w:val="00F26628"/>
    <w:rsid w:val="00F80C9E"/>
    <w:rsid w:val="00FF2C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A0"/>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DA5"/>
    <w:pPr>
      <w:ind w:left="720"/>
      <w:contextualSpacing/>
    </w:pPr>
  </w:style>
  <w:style w:type="paragraph" w:styleId="a4">
    <w:name w:val="Balloon Text"/>
    <w:basedOn w:val="a"/>
    <w:link w:val="a5"/>
    <w:uiPriority w:val="99"/>
    <w:semiHidden/>
    <w:unhideWhenUsed/>
    <w:rsid w:val="00655AA0"/>
    <w:rPr>
      <w:rFonts w:ascii="Tahoma" w:hAnsi="Tahoma" w:cs="Tahoma"/>
      <w:sz w:val="16"/>
      <w:szCs w:val="16"/>
    </w:rPr>
  </w:style>
  <w:style w:type="character" w:customStyle="1" w:styleId="a5">
    <w:name w:val="Текст выноски Знак"/>
    <w:basedOn w:val="a0"/>
    <w:link w:val="a4"/>
    <w:uiPriority w:val="99"/>
    <w:semiHidden/>
    <w:rsid w:val="00655AA0"/>
    <w:rPr>
      <w:rFonts w:ascii="Tahoma" w:eastAsia="Times New Roman" w:hAnsi="Tahoma" w:cs="Tahoma"/>
      <w:sz w:val="16"/>
      <w:szCs w:val="16"/>
      <w:lang w:val="ru-RU" w:eastAsia="zh-CN"/>
    </w:rPr>
  </w:style>
  <w:style w:type="paragraph" w:styleId="a6">
    <w:name w:val="Normal (Web)"/>
    <w:basedOn w:val="a"/>
    <w:uiPriority w:val="99"/>
    <w:unhideWhenUsed/>
    <w:rsid w:val="00655AA0"/>
    <w:pPr>
      <w:suppressAutoHyphens w:val="0"/>
      <w:spacing w:before="100" w:beforeAutospacing="1" w:after="100" w:afterAutospacing="1"/>
    </w:pPr>
    <w:rPr>
      <w:lang w:eastAsia="ru-RU"/>
    </w:rPr>
  </w:style>
  <w:style w:type="character" w:customStyle="1" w:styleId="Bodytext2">
    <w:name w:val="Body text (2)_"/>
    <w:basedOn w:val="a0"/>
    <w:link w:val="Bodytext20"/>
    <w:rsid w:val="00655AA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655AA0"/>
    <w:pPr>
      <w:widowControl w:val="0"/>
      <w:shd w:val="clear" w:color="auto" w:fill="FFFFFF"/>
      <w:suppressAutoHyphens w:val="0"/>
      <w:spacing w:after="2880" w:line="322" w:lineRule="exact"/>
      <w:ind w:hanging="360"/>
    </w:pPr>
    <w:rPr>
      <w:sz w:val="28"/>
      <w:szCs w:val="28"/>
      <w:lang w:val="uk-UA" w:eastAsia="en-US"/>
    </w:rPr>
  </w:style>
  <w:style w:type="paragraph" w:styleId="a7">
    <w:name w:val="Title"/>
    <w:basedOn w:val="a"/>
    <w:next w:val="a"/>
    <w:link w:val="a8"/>
    <w:uiPriority w:val="10"/>
    <w:qFormat/>
    <w:rsid w:val="00655AA0"/>
    <w:pPr>
      <w:widowControl w:val="0"/>
      <w:suppressAutoHyphens w:val="0"/>
      <w:contextualSpacing/>
    </w:pPr>
    <w:rPr>
      <w:rFonts w:asciiTheme="majorHAnsi" w:eastAsiaTheme="majorEastAsia" w:hAnsiTheme="majorHAnsi" w:cstheme="majorBidi"/>
      <w:spacing w:val="-10"/>
      <w:kern w:val="28"/>
      <w:sz w:val="56"/>
      <w:szCs w:val="56"/>
      <w:lang w:val="uk-UA" w:eastAsia="uk-UA" w:bidi="uk-UA"/>
    </w:rPr>
  </w:style>
  <w:style w:type="character" w:customStyle="1" w:styleId="a8">
    <w:name w:val="Название Знак"/>
    <w:basedOn w:val="a0"/>
    <w:link w:val="a7"/>
    <w:uiPriority w:val="10"/>
    <w:rsid w:val="00655AA0"/>
    <w:rPr>
      <w:rFonts w:asciiTheme="majorHAnsi" w:eastAsiaTheme="majorEastAsia" w:hAnsiTheme="majorHAnsi" w:cstheme="majorBidi"/>
      <w:spacing w:val="-10"/>
      <w:kern w:val="28"/>
      <w:sz w:val="56"/>
      <w:szCs w:val="56"/>
      <w:lang w:eastAsia="uk-UA" w:bidi="uk-UA"/>
    </w:rPr>
  </w:style>
  <w:style w:type="table" w:styleId="a9">
    <w:name w:val="Table Grid"/>
    <w:basedOn w:val="a1"/>
    <w:uiPriority w:val="39"/>
    <w:rsid w:val="00655AA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4">
    <w:name w:val="Body text (4)_"/>
    <w:basedOn w:val="a0"/>
    <w:link w:val="Bodytext40"/>
    <w:rsid w:val="00655AA0"/>
    <w:rPr>
      <w:rFonts w:ascii="Times New Roman" w:eastAsia="Times New Roman" w:hAnsi="Times New Roman" w:cs="Times New Roman"/>
      <w:sz w:val="36"/>
      <w:szCs w:val="36"/>
      <w:shd w:val="clear" w:color="auto" w:fill="FFFFFF"/>
    </w:rPr>
  </w:style>
  <w:style w:type="paragraph" w:customStyle="1" w:styleId="Bodytext40">
    <w:name w:val="Body text (4)"/>
    <w:basedOn w:val="a"/>
    <w:link w:val="Bodytext4"/>
    <w:rsid w:val="00655AA0"/>
    <w:pPr>
      <w:widowControl w:val="0"/>
      <w:shd w:val="clear" w:color="auto" w:fill="FFFFFF"/>
      <w:suppressAutoHyphens w:val="0"/>
      <w:spacing w:before="600" w:line="408" w:lineRule="exact"/>
      <w:jc w:val="center"/>
    </w:pPr>
    <w:rPr>
      <w:sz w:val="36"/>
      <w:szCs w:val="36"/>
      <w:lang w:val="uk-UA" w:eastAsia="en-US"/>
    </w:rPr>
  </w:style>
  <w:style w:type="character" w:customStyle="1" w:styleId="Heading1">
    <w:name w:val="Heading #1_"/>
    <w:basedOn w:val="a0"/>
    <w:link w:val="Heading10"/>
    <w:rsid w:val="00655AA0"/>
    <w:rPr>
      <w:rFonts w:ascii="Times New Roman" w:eastAsia="Times New Roman" w:hAnsi="Times New Roman" w:cs="Times New Roman"/>
      <w:sz w:val="28"/>
      <w:szCs w:val="28"/>
      <w:shd w:val="clear" w:color="auto" w:fill="FFFFFF"/>
    </w:rPr>
  </w:style>
  <w:style w:type="paragraph" w:customStyle="1" w:styleId="Heading10">
    <w:name w:val="Heading #1"/>
    <w:basedOn w:val="a"/>
    <w:link w:val="Heading1"/>
    <w:rsid w:val="00655AA0"/>
    <w:pPr>
      <w:widowControl w:val="0"/>
      <w:shd w:val="clear" w:color="auto" w:fill="FFFFFF"/>
      <w:suppressAutoHyphens w:val="0"/>
      <w:spacing w:line="322" w:lineRule="exact"/>
      <w:jc w:val="center"/>
      <w:outlineLvl w:val="0"/>
    </w:pPr>
    <w:rPr>
      <w:sz w:val="28"/>
      <w:szCs w:val="28"/>
      <w:lang w:val="uk-UA" w:eastAsia="en-US"/>
    </w:rPr>
  </w:style>
  <w:style w:type="character" w:customStyle="1" w:styleId="2">
    <w:name w:val="Основний текст (2)_"/>
    <w:basedOn w:val="a0"/>
    <w:link w:val="20"/>
    <w:rsid w:val="003764A0"/>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3764A0"/>
    <w:pPr>
      <w:widowControl w:val="0"/>
      <w:shd w:val="clear" w:color="auto" w:fill="FFFFFF"/>
      <w:suppressAutoHyphens w:val="0"/>
      <w:spacing w:after="420" w:line="0" w:lineRule="atLeast"/>
      <w:ind w:hanging="380"/>
    </w:pPr>
    <w:rPr>
      <w:sz w:val="28"/>
      <w:szCs w:val="2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A0"/>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DA5"/>
    <w:pPr>
      <w:ind w:left="720"/>
      <w:contextualSpacing/>
    </w:pPr>
  </w:style>
  <w:style w:type="paragraph" w:styleId="a4">
    <w:name w:val="Balloon Text"/>
    <w:basedOn w:val="a"/>
    <w:link w:val="a5"/>
    <w:uiPriority w:val="99"/>
    <w:semiHidden/>
    <w:unhideWhenUsed/>
    <w:rsid w:val="00655AA0"/>
    <w:rPr>
      <w:rFonts w:ascii="Tahoma" w:hAnsi="Tahoma" w:cs="Tahoma"/>
      <w:sz w:val="16"/>
      <w:szCs w:val="16"/>
    </w:rPr>
  </w:style>
  <w:style w:type="character" w:customStyle="1" w:styleId="a5">
    <w:name w:val="Текст выноски Знак"/>
    <w:basedOn w:val="a0"/>
    <w:link w:val="a4"/>
    <w:uiPriority w:val="99"/>
    <w:semiHidden/>
    <w:rsid w:val="00655AA0"/>
    <w:rPr>
      <w:rFonts w:ascii="Tahoma" w:eastAsia="Times New Roman" w:hAnsi="Tahoma" w:cs="Tahoma"/>
      <w:sz w:val="16"/>
      <w:szCs w:val="16"/>
      <w:lang w:val="ru-RU" w:eastAsia="zh-CN"/>
    </w:rPr>
  </w:style>
  <w:style w:type="paragraph" w:styleId="a6">
    <w:name w:val="Normal (Web)"/>
    <w:basedOn w:val="a"/>
    <w:uiPriority w:val="99"/>
    <w:unhideWhenUsed/>
    <w:rsid w:val="00655AA0"/>
    <w:pPr>
      <w:suppressAutoHyphens w:val="0"/>
      <w:spacing w:before="100" w:beforeAutospacing="1" w:after="100" w:afterAutospacing="1"/>
    </w:pPr>
    <w:rPr>
      <w:lang w:eastAsia="ru-RU"/>
    </w:rPr>
  </w:style>
  <w:style w:type="character" w:customStyle="1" w:styleId="Bodytext2">
    <w:name w:val="Body text (2)_"/>
    <w:basedOn w:val="a0"/>
    <w:link w:val="Bodytext20"/>
    <w:rsid w:val="00655AA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655AA0"/>
    <w:pPr>
      <w:widowControl w:val="0"/>
      <w:shd w:val="clear" w:color="auto" w:fill="FFFFFF"/>
      <w:suppressAutoHyphens w:val="0"/>
      <w:spacing w:after="2880" w:line="322" w:lineRule="exact"/>
      <w:ind w:hanging="360"/>
    </w:pPr>
    <w:rPr>
      <w:sz w:val="28"/>
      <w:szCs w:val="28"/>
      <w:lang w:val="uk-UA" w:eastAsia="en-US"/>
    </w:rPr>
  </w:style>
  <w:style w:type="paragraph" w:styleId="a7">
    <w:name w:val="Title"/>
    <w:basedOn w:val="a"/>
    <w:next w:val="a"/>
    <w:link w:val="a8"/>
    <w:uiPriority w:val="10"/>
    <w:qFormat/>
    <w:rsid w:val="00655AA0"/>
    <w:pPr>
      <w:widowControl w:val="0"/>
      <w:suppressAutoHyphens w:val="0"/>
      <w:contextualSpacing/>
    </w:pPr>
    <w:rPr>
      <w:rFonts w:asciiTheme="majorHAnsi" w:eastAsiaTheme="majorEastAsia" w:hAnsiTheme="majorHAnsi" w:cstheme="majorBidi"/>
      <w:spacing w:val="-10"/>
      <w:kern w:val="28"/>
      <w:sz w:val="56"/>
      <w:szCs w:val="56"/>
      <w:lang w:val="uk-UA" w:eastAsia="uk-UA" w:bidi="uk-UA"/>
    </w:rPr>
  </w:style>
  <w:style w:type="character" w:customStyle="1" w:styleId="a8">
    <w:name w:val="Название Знак"/>
    <w:basedOn w:val="a0"/>
    <w:link w:val="a7"/>
    <w:uiPriority w:val="10"/>
    <w:rsid w:val="00655AA0"/>
    <w:rPr>
      <w:rFonts w:asciiTheme="majorHAnsi" w:eastAsiaTheme="majorEastAsia" w:hAnsiTheme="majorHAnsi" w:cstheme="majorBidi"/>
      <w:spacing w:val="-10"/>
      <w:kern w:val="28"/>
      <w:sz w:val="56"/>
      <w:szCs w:val="56"/>
      <w:lang w:eastAsia="uk-UA" w:bidi="uk-UA"/>
    </w:rPr>
  </w:style>
  <w:style w:type="table" w:styleId="a9">
    <w:name w:val="Table Grid"/>
    <w:basedOn w:val="a1"/>
    <w:uiPriority w:val="39"/>
    <w:rsid w:val="00655AA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4">
    <w:name w:val="Body text (4)_"/>
    <w:basedOn w:val="a0"/>
    <w:link w:val="Bodytext40"/>
    <w:rsid w:val="00655AA0"/>
    <w:rPr>
      <w:rFonts w:ascii="Times New Roman" w:eastAsia="Times New Roman" w:hAnsi="Times New Roman" w:cs="Times New Roman"/>
      <w:sz w:val="36"/>
      <w:szCs w:val="36"/>
      <w:shd w:val="clear" w:color="auto" w:fill="FFFFFF"/>
    </w:rPr>
  </w:style>
  <w:style w:type="paragraph" w:customStyle="1" w:styleId="Bodytext40">
    <w:name w:val="Body text (4)"/>
    <w:basedOn w:val="a"/>
    <w:link w:val="Bodytext4"/>
    <w:rsid w:val="00655AA0"/>
    <w:pPr>
      <w:widowControl w:val="0"/>
      <w:shd w:val="clear" w:color="auto" w:fill="FFFFFF"/>
      <w:suppressAutoHyphens w:val="0"/>
      <w:spacing w:before="600" w:line="408" w:lineRule="exact"/>
      <w:jc w:val="center"/>
    </w:pPr>
    <w:rPr>
      <w:sz w:val="36"/>
      <w:szCs w:val="36"/>
      <w:lang w:val="uk-UA" w:eastAsia="en-US"/>
    </w:rPr>
  </w:style>
  <w:style w:type="character" w:customStyle="1" w:styleId="Heading1">
    <w:name w:val="Heading #1_"/>
    <w:basedOn w:val="a0"/>
    <w:link w:val="Heading10"/>
    <w:rsid w:val="00655AA0"/>
    <w:rPr>
      <w:rFonts w:ascii="Times New Roman" w:eastAsia="Times New Roman" w:hAnsi="Times New Roman" w:cs="Times New Roman"/>
      <w:sz w:val="28"/>
      <w:szCs w:val="28"/>
      <w:shd w:val="clear" w:color="auto" w:fill="FFFFFF"/>
    </w:rPr>
  </w:style>
  <w:style w:type="paragraph" w:customStyle="1" w:styleId="Heading10">
    <w:name w:val="Heading #1"/>
    <w:basedOn w:val="a"/>
    <w:link w:val="Heading1"/>
    <w:rsid w:val="00655AA0"/>
    <w:pPr>
      <w:widowControl w:val="0"/>
      <w:shd w:val="clear" w:color="auto" w:fill="FFFFFF"/>
      <w:suppressAutoHyphens w:val="0"/>
      <w:spacing w:line="322" w:lineRule="exact"/>
      <w:jc w:val="center"/>
      <w:outlineLvl w:val="0"/>
    </w:pPr>
    <w:rPr>
      <w:sz w:val="28"/>
      <w:szCs w:val="28"/>
      <w:lang w:val="uk-UA" w:eastAsia="en-US"/>
    </w:rPr>
  </w:style>
  <w:style w:type="character" w:customStyle="1" w:styleId="2">
    <w:name w:val="Основний текст (2)_"/>
    <w:basedOn w:val="a0"/>
    <w:link w:val="20"/>
    <w:rsid w:val="003764A0"/>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3764A0"/>
    <w:pPr>
      <w:widowControl w:val="0"/>
      <w:shd w:val="clear" w:color="auto" w:fill="FFFFFF"/>
      <w:suppressAutoHyphens w:val="0"/>
      <w:spacing w:after="420" w:line="0" w:lineRule="atLeast"/>
      <w:ind w:hanging="380"/>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11</Pages>
  <Words>12208</Words>
  <Characters>6960</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Zvern</cp:lastModifiedBy>
  <cp:revision>12</cp:revision>
  <cp:lastPrinted>2021-12-09T12:42:00Z</cp:lastPrinted>
  <dcterms:created xsi:type="dcterms:W3CDTF">2021-12-09T12:09:00Z</dcterms:created>
  <dcterms:modified xsi:type="dcterms:W3CDTF">2021-12-10T08:45:00Z</dcterms:modified>
</cp:coreProperties>
</file>