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DD3" w:rsidRPr="00934CF0" w:rsidRDefault="00BE5DD3" w:rsidP="00BE5DD3">
      <w:pPr>
        <w:widowControl/>
        <w:suppressAutoHyphens/>
        <w:ind w:right="-1"/>
        <w:jc w:val="center"/>
        <w:rPr>
          <w:rFonts w:ascii="Bookman Old Style" w:eastAsia="Times New Roman" w:hAnsi="Bookman Old Style" w:cs="Bookman Old Style"/>
          <w:color w:val="auto"/>
          <w:sz w:val="22"/>
          <w:szCs w:val="22"/>
          <w:lang w:eastAsia="zh-CN" w:bidi="ar-SA"/>
        </w:rPr>
      </w:pPr>
      <w:r>
        <w:rPr>
          <w:rFonts w:ascii="Bookman Old Style" w:eastAsia="Times New Roman" w:hAnsi="Bookman Old Style" w:cs="Bookman Old Style"/>
          <w:noProof/>
          <w:color w:val="auto"/>
          <w:sz w:val="22"/>
          <w:szCs w:val="22"/>
          <w:lang w:bidi="ar-SA"/>
        </w:rPr>
        <w:drawing>
          <wp:inline distT="0" distB="0" distL="0" distR="0" wp14:anchorId="5228BD3E" wp14:editId="7FF0D96C">
            <wp:extent cx="530225" cy="7131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l="-49" t="-43" r="-49" b="-43"/>
                    <a:stretch>
                      <a:fillRect/>
                    </a:stretch>
                  </pic:blipFill>
                  <pic:spPr bwMode="auto">
                    <a:xfrm>
                      <a:off x="0" y="0"/>
                      <a:ext cx="530225" cy="713105"/>
                    </a:xfrm>
                    <a:prstGeom prst="rect">
                      <a:avLst/>
                    </a:prstGeom>
                    <a:solidFill>
                      <a:srgbClr val="FFFFFF"/>
                    </a:solidFill>
                    <a:ln>
                      <a:noFill/>
                    </a:ln>
                  </pic:spPr>
                </pic:pic>
              </a:graphicData>
            </a:graphic>
          </wp:inline>
        </w:drawing>
      </w:r>
    </w:p>
    <w:p w:rsidR="00BE5DD3" w:rsidRPr="00934CF0" w:rsidRDefault="00BE5DD3" w:rsidP="00BE5DD3">
      <w:pPr>
        <w:widowControl/>
        <w:suppressAutoHyphens/>
        <w:ind w:right="-1"/>
        <w:jc w:val="center"/>
        <w:rPr>
          <w:rFonts w:ascii="Bookman Old Style" w:eastAsia="Times New Roman" w:hAnsi="Bookman Old Style" w:cs="Bookman Old Style"/>
          <w:color w:val="auto"/>
          <w:sz w:val="22"/>
          <w:szCs w:val="22"/>
          <w:lang w:eastAsia="zh-CN" w:bidi="ar-SA"/>
        </w:rPr>
      </w:pPr>
    </w:p>
    <w:p w:rsidR="00BE5DD3" w:rsidRPr="00934CF0" w:rsidRDefault="00BE5DD3" w:rsidP="00BE5DD3">
      <w:pPr>
        <w:shd w:val="clear" w:color="auto" w:fill="FFFFFF"/>
        <w:suppressAutoHyphens/>
        <w:spacing w:line="319" w:lineRule="exact"/>
        <w:ind w:right="100"/>
        <w:jc w:val="center"/>
        <w:rPr>
          <w:rFonts w:ascii="Times New Roman" w:eastAsia="Times New Roman" w:hAnsi="Times New Roman" w:cs="Times New Roman"/>
          <w:b/>
          <w:bCs/>
          <w:color w:val="auto"/>
          <w:sz w:val="28"/>
          <w:szCs w:val="28"/>
          <w:lang w:eastAsia="zh-CN" w:bidi="hi-IN"/>
        </w:rPr>
      </w:pPr>
      <w:bookmarkStart w:id="0" w:name="_GoBack"/>
      <w:bookmarkEnd w:id="0"/>
      <w:r w:rsidRPr="00934CF0">
        <w:rPr>
          <w:rFonts w:ascii="Times New Roman" w:eastAsia="Times New Roman" w:hAnsi="Times New Roman" w:cs="Times New Roman"/>
          <w:b/>
          <w:bCs/>
          <w:sz w:val="28"/>
          <w:szCs w:val="28"/>
          <w:lang w:val="uk" w:eastAsia="uk" w:bidi="uk"/>
        </w:rPr>
        <w:t>НОВОАРХАНГЕЛЬСЬКА СЕЛИЩНА РАДА</w:t>
      </w:r>
    </w:p>
    <w:p w:rsidR="00BE5DD3" w:rsidRPr="00934CF0" w:rsidRDefault="001408B5" w:rsidP="001408B5">
      <w:pPr>
        <w:shd w:val="clear" w:color="auto" w:fill="FFFFFF"/>
        <w:tabs>
          <w:tab w:val="left" w:leader="underscore" w:pos="2386"/>
        </w:tabs>
        <w:suppressAutoHyphens/>
        <w:spacing w:line="319" w:lineRule="exact"/>
        <w:jc w:val="center"/>
        <w:rPr>
          <w:rFonts w:ascii="Times New Roman" w:eastAsia="Times New Roman" w:hAnsi="Times New Roman" w:cs="Times New Roman"/>
          <w:color w:val="auto"/>
          <w:sz w:val="28"/>
          <w:szCs w:val="28"/>
          <w:lang w:eastAsia="zh-CN" w:bidi="hi-IN"/>
        </w:rPr>
      </w:pPr>
      <w:r>
        <w:rPr>
          <w:rFonts w:ascii="Times New Roman" w:eastAsia="Times New Roman" w:hAnsi="Times New Roman" w:cs="Times New Roman"/>
          <w:sz w:val="28"/>
          <w:szCs w:val="28"/>
          <w:lang w:val="uk" w:eastAsia="uk" w:bidi="uk"/>
        </w:rPr>
        <w:t>П</w:t>
      </w:r>
      <w:r w:rsidRPr="002E0965">
        <w:rPr>
          <w:rFonts w:ascii="Times New Roman" w:eastAsia="Times New Roman" w:hAnsi="Times New Roman" w:cs="Times New Roman"/>
          <w:sz w:val="28"/>
          <w:szCs w:val="28"/>
          <w:lang w:val="ru-RU" w:eastAsia="uk" w:bidi="uk"/>
        </w:rPr>
        <w:t>’</w:t>
      </w:r>
      <w:r>
        <w:rPr>
          <w:rFonts w:ascii="Times New Roman" w:eastAsia="Times New Roman" w:hAnsi="Times New Roman" w:cs="Times New Roman"/>
          <w:sz w:val="28"/>
          <w:szCs w:val="28"/>
          <w:lang w:eastAsia="uk" w:bidi="uk"/>
        </w:rPr>
        <w:t xml:space="preserve">ЯТНАДЦЯТА </w:t>
      </w:r>
      <w:r w:rsidR="00BE5DD3" w:rsidRPr="00934CF0">
        <w:rPr>
          <w:rFonts w:ascii="Times New Roman" w:eastAsia="Times New Roman" w:hAnsi="Times New Roman" w:cs="Times New Roman"/>
          <w:sz w:val="28"/>
          <w:szCs w:val="28"/>
          <w:lang w:val="uk" w:eastAsia="uk" w:bidi="uk"/>
        </w:rPr>
        <w:t>СЕСІЯ</w:t>
      </w:r>
    </w:p>
    <w:p w:rsidR="00BE5DD3" w:rsidRPr="00934CF0" w:rsidRDefault="00BE5DD3" w:rsidP="00BE5DD3">
      <w:pPr>
        <w:shd w:val="clear" w:color="auto" w:fill="FFFFFF"/>
        <w:suppressAutoHyphens/>
        <w:spacing w:line="319" w:lineRule="exact"/>
        <w:ind w:right="100"/>
        <w:jc w:val="center"/>
        <w:rPr>
          <w:rFonts w:ascii="Times New Roman" w:eastAsia="Times New Roman" w:hAnsi="Times New Roman" w:cs="Times New Roman"/>
          <w:color w:val="auto"/>
          <w:sz w:val="28"/>
          <w:szCs w:val="28"/>
          <w:lang w:eastAsia="zh-CN" w:bidi="hi-IN"/>
        </w:rPr>
      </w:pPr>
      <w:r w:rsidRPr="00934CF0">
        <w:rPr>
          <w:rFonts w:ascii="Times New Roman" w:eastAsia="Times New Roman" w:hAnsi="Times New Roman" w:cs="Times New Roman"/>
          <w:sz w:val="28"/>
          <w:szCs w:val="28"/>
          <w:lang w:val="uk" w:eastAsia="uk" w:bidi="uk"/>
        </w:rPr>
        <w:t>ВОСЬМОГО СКЛИКАННЯ</w:t>
      </w:r>
      <w:r w:rsidRPr="00934CF0">
        <w:rPr>
          <w:rFonts w:ascii="Times New Roman" w:eastAsia="Times New Roman" w:hAnsi="Times New Roman" w:cs="Times New Roman"/>
          <w:sz w:val="28"/>
          <w:szCs w:val="28"/>
          <w:lang w:val="uk" w:eastAsia="uk" w:bidi="uk"/>
        </w:rPr>
        <w:br/>
      </w:r>
      <w:r w:rsidRPr="00934CF0">
        <w:rPr>
          <w:rFonts w:ascii="Times New Roman" w:eastAsia="Times New Roman" w:hAnsi="Times New Roman" w:cs="Times New Roman"/>
          <w:spacing w:val="50"/>
          <w:sz w:val="28"/>
          <w:szCs w:val="28"/>
          <w:lang w:val="uk" w:eastAsia="uk" w:bidi="uk"/>
        </w:rPr>
        <w:t>РІШЕННЯ</w:t>
      </w:r>
    </w:p>
    <w:p w:rsidR="00BE5DD3" w:rsidRPr="00934CF0" w:rsidRDefault="00BE5DD3" w:rsidP="00BE5DD3">
      <w:pPr>
        <w:shd w:val="clear" w:color="auto" w:fill="FFFFFF"/>
        <w:suppressAutoHyphens/>
        <w:spacing w:line="319" w:lineRule="exact"/>
        <w:ind w:right="100"/>
        <w:jc w:val="center"/>
        <w:rPr>
          <w:rFonts w:ascii="Times New Roman" w:eastAsia="Times New Roman" w:hAnsi="Times New Roman" w:cs="Times New Roman"/>
          <w:color w:val="auto"/>
          <w:sz w:val="28"/>
          <w:szCs w:val="28"/>
          <w:lang w:eastAsia="zh-CN" w:bidi="hi-IN"/>
        </w:rPr>
      </w:pPr>
    </w:p>
    <w:p w:rsidR="00BE5DD3" w:rsidRPr="00376442" w:rsidRDefault="00BE5DD3" w:rsidP="005F1163">
      <w:pPr>
        <w:widowControl/>
        <w:suppressAutoHyphens/>
        <w:spacing w:after="140" w:line="276" w:lineRule="auto"/>
        <w:jc w:val="both"/>
        <w:rPr>
          <w:rFonts w:ascii="Times New Roman" w:eastAsia="Times New Roman" w:hAnsi="Times New Roman" w:cs="Times New Roman"/>
          <w:color w:val="auto"/>
          <w:sz w:val="28"/>
          <w:szCs w:val="28"/>
          <w:lang w:eastAsia="zh-CN" w:bidi="ar-SA"/>
        </w:rPr>
      </w:pPr>
      <w:r w:rsidRPr="00376442">
        <w:rPr>
          <w:rFonts w:ascii="Times New Roman" w:eastAsia="Bookman Old Style" w:hAnsi="Times New Roman" w:cs="Times New Roman"/>
          <w:b/>
          <w:color w:val="auto"/>
          <w:sz w:val="28"/>
          <w:szCs w:val="28"/>
          <w:lang w:eastAsia="zh-CN" w:bidi="ar-SA"/>
        </w:rPr>
        <w:t xml:space="preserve"> </w:t>
      </w:r>
      <w:r w:rsidRPr="00376442">
        <w:rPr>
          <w:rFonts w:ascii="Times New Roman" w:eastAsia="Times New Roman" w:hAnsi="Times New Roman" w:cs="Times New Roman"/>
          <w:color w:val="auto"/>
          <w:sz w:val="28"/>
          <w:szCs w:val="28"/>
          <w:lang w:eastAsia="zh-CN" w:bidi="ar-SA"/>
        </w:rPr>
        <w:t xml:space="preserve">від </w:t>
      </w:r>
      <w:r w:rsidR="001408B5">
        <w:rPr>
          <w:rFonts w:ascii="Times New Roman" w:eastAsia="Times New Roman" w:hAnsi="Times New Roman" w:cs="Times New Roman"/>
          <w:color w:val="auto"/>
          <w:sz w:val="28"/>
          <w:szCs w:val="28"/>
          <w:lang w:eastAsia="zh-CN" w:bidi="ar-SA"/>
        </w:rPr>
        <w:t xml:space="preserve">08 липня </w:t>
      </w:r>
      <w:r w:rsidRPr="00376442">
        <w:rPr>
          <w:rFonts w:ascii="Times New Roman" w:eastAsia="Times New Roman" w:hAnsi="Times New Roman" w:cs="Times New Roman"/>
          <w:color w:val="auto"/>
          <w:sz w:val="28"/>
          <w:szCs w:val="28"/>
          <w:lang w:eastAsia="zh-CN" w:bidi="ar-SA"/>
        </w:rPr>
        <w:t>2021</w:t>
      </w:r>
      <w:r w:rsidR="001408B5">
        <w:rPr>
          <w:rFonts w:ascii="Times New Roman" w:eastAsia="Times New Roman" w:hAnsi="Times New Roman" w:cs="Times New Roman"/>
          <w:color w:val="auto"/>
          <w:sz w:val="28"/>
          <w:szCs w:val="28"/>
          <w:lang w:eastAsia="zh-CN" w:bidi="ar-SA"/>
        </w:rPr>
        <w:t xml:space="preserve"> року</w:t>
      </w:r>
      <w:r w:rsidRPr="00376442">
        <w:rPr>
          <w:rFonts w:ascii="Times New Roman" w:eastAsia="Times New Roman" w:hAnsi="Times New Roman" w:cs="Times New Roman"/>
          <w:color w:val="auto"/>
          <w:sz w:val="28"/>
          <w:szCs w:val="28"/>
          <w:lang w:eastAsia="zh-CN" w:bidi="ar-SA"/>
        </w:rPr>
        <w:t xml:space="preserve">                                    </w:t>
      </w:r>
      <w:r w:rsidR="001408B5">
        <w:rPr>
          <w:rFonts w:ascii="Times New Roman" w:eastAsia="Times New Roman" w:hAnsi="Times New Roman" w:cs="Times New Roman"/>
          <w:color w:val="auto"/>
          <w:sz w:val="28"/>
          <w:szCs w:val="28"/>
          <w:lang w:eastAsia="zh-CN" w:bidi="ar-SA"/>
        </w:rPr>
        <w:t xml:space="preserve">                       </w:t>
      </w:r>
      <w:r w:rsidR="001408B5">
        <w:rPr>
          <w:rFonts w:ascii="Times New Roman" w:eastAsia="Times New Roman" w:hAnsi="Times New Roman" w:cs="Times New Roman"/>
          <w:color w:val="auto"/>
          <w:sz w:val="28"/>
          <w:szCs w:val="28"/>
          <w:lang w:eastAsia="zh-CN" w:bidi="ar-SA"/>
        </w:rPr>
        <w:tab/>
      </w:r>
      <w:r w:rsidR="001408B5">
        <w:rPr>
          <w:rFonts w:ascii="Times New Roman" w:eastAsia="Times New Roman" w:hAnsi="Times New Roman" w:cs="Times New Roman"/>
          <w:color w:val="auto"/>
          <w:sz w:val="28"/>
          <w:szCs w:val="28"/>
          <w:lang w:eastAsia="zh-CN" w:bidi="ar-SA"/>
        </w:rPr>
        <w:tab/>
        <w:t>№</w:t>
      </w:r>
      <w:r w:rsidR="005F1163">
        <w:rPr>
          <w:rFonts w:ascii="Times New Roman" w:eastAsia="Times New Roman" w:hAnsi="Times New Roman" w:cs="Times New Roman"/>
          <w:color w:val="auto"/>
          <w:sz w:val="28"/>
          <w:szCs w:val="28"/>
          <w:lang w:eastAsia="zh-CN" w:bidi="ar-SA"/>
        </w:rPr>
        <w:t>740</w:t>
      </w:r>
    </w:p>
    <w:p w:rsidR="00BE5DD3" w:rsidRPr="00376442" w:rsidRDefault="00BE5DD3" w:rsidP="00BE5DD3">
      <w:pPr>
        <w:widowControl/>
        <w:suppressAutoHyphens/>
        <w:spacing w:after="140" w:line="276" w:lineRule="auto"/>
        <w:jc w:val="center"/>
        <w:rPr>
          <w:rFonts w:ascii="Times New Roman" w:eastAsia="Times New Roman" w:hAnsi="Times New Roman" w:cs="Times New Roman"/>
          <w:color w:val="auto"/>
          <w:sz w:val="28"/>
          <w:szCs w:val="28"/>
          <w:lang w:eastAsia="zh-CN" w:bidi="ar-SA"/>
        </w:rPr>
      </w:pPr>
      <w:r w:rsidRPr="00376442">
        <w:rPr>
          <w:rFonts w:ascii="Times New Roman" w:eastAsia="Times New Roman" w:hAnsi="Times New Roman" w:cs="Times New Roman"/>
          <w:color w:val="auto"/>
          <w:sz w:val="28"/>
          <w:szCs w:val="28"/>
          <w:lang w:eastAsia="zh-CN" w:bidi="ar-SA"/>
        </w:rPr>
        <w:t>смт Новоархангельськ</w:t>
      </w:r>
    </w:p>
    <w:p w:rsidR="00376442" w:rsidRPr="00376442" w:rsidRDefault="00376442" w:rsidP="00BE5DD3">
      <w:pPr>
        <w:spacing w:after="236" w:line="271" w:lineRule="exact"/>
        <w:ind w:right="4440"/>
        <w:jc w:val="both"/>
        <w:rPr>
          <w:rFonts w:ascii="Times New Roman" w:eastAsia="Times New Roman" w:hAnsi="Times New Roman" w:cs="Times New Roman"/>
          <w:b/>
          <w:sz w:val="28"/>
          <w:szCs w:val="28"/>
        </w:rPr>
      </w:pPr>
    </w:p>
    <w:p w:rsidR="00BE5DD3" w:rsidRPr="002E0965" w:rsidRDefault="00BE5DD3" w:rsidP="000E1D0E">
      <w:pPr>
        <w:spacing w:after="236" w:line="271" w:lineRule="exact"/>
        <w:ind w:right="5103"/>
        <w:rPr>
          <w:rFonts w:ascii="Times New Roman" w:eastAsia="Times New Roman" w:hAnsi="Times New Roman" w:cs="Times New Roman"/>
          <w:sz w:val="28"/>
          <w:szCs w:val="28"/>
        </w:rPr>
      </w:pPr>
      <w:r w:rsidRPr="002E0965">
        <w:rPr>
          <w:rFonts w:ascii="Times New Roman" w:eastAsia="Times New Roman" w:hAnsi="Times New Roman" w:cs="Times New Roman"/>
          <w:sz w:val="28"/>
          <w:szCs w:val="28"/>
        </w:rPr>
        <w:t>Про затвердження Положення про проведення громадських слухань щодо врахування громадських інтересів під час розроблення проектів містобудівної документації населених пунктів територіальної</w:t>
      </w:r>
      <w:r w:rsidR="007C3348" w:rsidRPr="002E0965">
        <w:rPr>
          <w:rFonts w:ascii="Times New Roman" w:eastAsia="Times New Roman" w:hAnsi="Times New Roman" w:cs="Times New Roman"/>
          <w:sz w:val="28"/>
          <w:szCs w:val="28"/>
        </w:rPr>
        <w:t xml:space="preserve"> </w:t>
      </w:r>
      <w:r w:rsidRPr="002E0965">
        <w:rPr>
          <w:rFonts w:ascii="Times New Roman" w:eastAsia="Times New Roman" w:hAnsi="Times New Roman" w:cs="Times New Roman"/>
          <w:sz w:val="28"/>
          <w:szCs w:val="28"/>
        </w:rPr>
        <w:t>громади Новоархангельської селищної ради</w:t>
      </w:r>
    </w:p>
    <w:p w:rsidR="00BE5DD3" w:rsidRPr="00BE5DD3" w:rsidRDefault="0016632B" w:rsidP="007C3348">
      <w:pPr>
        <w:spacing w:after="244"/>
        <w:ind w:firstLine="5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E5DD3" w:rsidRPr="00BE5DD3">
        <w:rPr>
          <w:rFonts w:ascii="Times New Roman" w:eastAsia="Times New Roman" w:hAnsi="Times New Roman" w:cs="Times New Roman"/>
          <w:sz w:val="28"/>
          <w:szCs w:val="28"/>
        </w:rPr>
        <w:t xml:space="preserve">Керуючись ст.31 Закону України «Про місцеве самоврядування в Україні», Наказом Міністерства регіонального розвитку, будівництва та житлово-комунального господарства України №290 від 16.11.2011р. «Про затвердження Порядку розроблення містобудівної документації» та постановою Кабінету Міністрів України №555 від 25.05.2011 «Про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 заслухавши інформацію начальника відділу регіонального розвитку, містобудування, архітектури, ЖКГ та екології Новоархангельської селищної ради Грубого С.П., Новоархангельська селищна рада  </w:t>
      </w:r>
    </w:p>
    <w:p w:rsidR="00BE5DD3" w:rsidRPr="00376442" w:rsidRDefault="00BE5DD3" w:rsidP="00BE5DD3">
      <w:pPr>
        <w:spacing w:after="244" w:line="276" w:lineRule="exact"/>
        <w:ind w:firstLine="580"/>
        <w:jc w:val="center"/>
        <w:rPr>
          <w:rFonts w:ascii="Times New Roman" w:eastAsia="Times New Roman" w:hAnsi="Times New Roman" w:cs="Times New Roman"/>
          <w:b/>
          <w:spacing w:val="50"/>
          <w:sz w:val="28"/>
          <w:szCs w:val="28"/>
        </w:rPr>
      </w:pPr>
      <w:r w:rsidRPr="00376442">
        <w:rPr>
          <w:rFonts w:ascii="Times New Roman" w:eastAsia="Times New Roman" w:hAnsi="Times New Roman" w:cs="Times New Roman"/>
          <w:b/>
          <w:spacing w:val="50"/>
          <w:sz w:val="28"/>
          <w:szCs w:val="28"/>
        </w:rPr>
        <w:t>ВИРІШИЛА:</w:t>
      </w:r>
    </w:p>
    <w:p w:rsidR="00BE5DD3" w:rsidRPr="00BE5DD3" w:rsidRDefault="00BE5DD3" w:rsidP="00BE5DD3">
      <w:pPr>
        <w:numPr>
          <w:ilvl w:val="0"/>
          <w:numId w:val="1"/>
        </w:numPr>
        <w:tabs>
          <w:tab w:val="left" w:pos="927"/>
        </w:tabs>
        <w:spacing w:after="233" w:line="276" w:lineRule="auto"/>
        <w:ind w:left="920" w:hanging="340"/>
        <w:jc w:val="both"/>
        <w:rPr>
          <w:rFonts w:ascii="Times New Roman" w:eastAsia="Times New Roman" w:hAnsi="Times New Roman" w:cs="Times New Roman"/>
          <w:sz w:val="28"/>
          <w:szCs w:val="28"/>
        </w:rPr>
      </w:pPr>
      <w:r w:rsidRPr="00BE5DD3">
        <w:rPr>
          <w:rFonts w:ascii="Times New Roman" w:eastAsia="Times New Roman" w:hAnsi="Times New Roman" w:cs="Times New Roman"/>
          <w:sz w:val="28"/>
          <w:szCs w:val="28"/>
        </w:rPr>
        <w:t>Затвердити Положення про проведення громадських слухань щодо врахування громадських інтересів під час розроблення проектів містобудівної документації населених пунктів територіальної громади Новоархангельської селищної ради (додається).</w:t>
      </w:r>
    </w:p>
    <w:p w:rsidR="00BE5DD3" w:rsidRPr="00BE5DD3" w:rsidRDefault="00BE5DD3" w:rsidP="00BE5DD3">
      <w:pPr>
        <w:numPr>
          <w:ilvl w:val="0"/>
          <w:numId w:val="1"/>
        </w:numPr>
        <w:tabs>
          <w:tab w:val="left" w:pos="927"/>
        </w:tabs>
        <w:spacing w:line="276" w:lineRule="auto"/>
        <w:ind w:left="920" w:hanging="340"/>
        <w:jc w:val="both"/>
        <w:rPr>
          <w:rFonts w:ascii="Times New Roman" w:eastAsia="Times New Roman" w:hAnsi="Times New Roman" w:cs="Times New Roman"/>
          <w:sz w:val="28"/>
          <w:szCs w:val="28"/>
        </w:rPr>
      </w:pPr>
      <w:r w:rsidRPr="00BE5DD3">
        <w:rPr>
          <w:rFonts w:ascii="Times New Roman" w:eastAsia="Times New Roman" w:hAnsi="Times New Roman" w:cs="Times New Roman"/>
          <w:sz w:val="28"/>
          <w:szCs w:val="28"/>
        </w:rPr>
        <w:t>Контроль за виконанням цього рішення покласти на п</w:t>
      </w:r>
      <w:r w:rsidRPr="00BE5DD3">
        <w:rPr>
          <w:rFonts w:ascii="Times New Roman" w:eastAsia="Times New Roman" w:hAnsi="Times New Roman" w:cs="Times New Roman"/>
          <w:bCs/>
          <w:sz w:val="28"/>
          <w:szCs w:val="28"/>
        </w:rPr>
        <w:t>остійну комісію з питань прав людини, законності, депутатської діяльності, етики та дотримання вимог антикорупційного законодавства</w:t>
      </w:r>
      <w:r w:rsidR="002E0965">
        <w:rPr>
          <w:rFonts w:ascii="Times New Roman" w:eastAsia="Times New Roman" w:hAnsi="Times New Roman" w:cs="Times New Roman"/>
          <w:bCs/>
          <w:sz w:val="28"/>
          <w:szCs w:val="28"/>
        </w:rPr>
        <w:t>.</w:t>
      </w:r>
      <w:r w:rsidRPr="00BE5DD3">
        <w:rPr>
          <w:rFonts w:ascii="Times New Roman" w:eastAsia="Times New Roman" w:hAnsi="Times New Roman" w:cs="Times New Roman"/>
          <w:bCs/>
          <w:sz w:val="28"/>
          <w:szCs w:val="28"/>
        </w:rPr>
        <w:t xml:space="preserve"> </w:t>
      </w:r>
    </w:p>
    <w:p w:rsidR="00BE5DD3" w:rsidRPr="00BE5DD3" w:rsidRDefault="00BE5DD3" w:rsidP="00BE5DD3">
      <w:pPr>
        <w:tabs>
          <w:tab w:val="left" w:pos="927"/>
        </w:tabs>
        <w:spacing w:line="276" w:lineRule="auto"/>
        <w:jc w:val="both"/>
        <w:rPr>
          <w:rFonts w:ascii="Times New Roman" w:eastAsia="Times New Roman" w:hAnsi="Times New Roman" w:cs="Times New Roman"/>
          <w:sz w:val="28"/>
          <w:szCs w:val="28"/>
        </w:rPr>
      </w:pPr>
    </w:p>
    <w:p w:rsidR="00B46619" w:rsidRPr="005F1163" w:rsidRDefault="00BE5DD3">
      <w:pPr>
        <w:rPr>
          <w:rFonts w:ascii="Times New Roman" w:hAnsi="Times New Roman" w:cs="Times New Roman"/>
          <w:sz w:val="28"/>
          <w:szCs w:val="28"/>
        </w:rPr>
      </w:pPr>
      <w:r w:rsidRPr="005F1163">
        <w:rPr>
          <w:rFonts w:ascii="Times New Roman" w:hAnsi="Times New Roman" w:cs="Times New Roman"/>
          <w:sz w:val="28"/>
          <w:szCs w:val="28"/>
        </w:rPr>
        <w:t>Селищний голова                                                       Ю</w:t>
      </w:r>
      <w:r w:rsidR="001408B5" w:rsidRPr="005F1163">
        <w:rPr>
          <w:rFonts w:ascii="Times New Roman" w:hAnsi="Times New Roman" w:cs="Times New Roman"/>
          <w:sz w:val="28"/>
          <w:szCs w:val="28"/>
        </w:rPr>
        <w:t xml:space="preserve">. </w:t>
      </w:r>
      <w:r w:rsidRPr="005F1163">
        <w:rPr>
          <w:rFonts w:ascii="Times New Roman" w:hAnsi="Times New Roman" w:cs="Times New Roman"/>
          <w:sz w:val="28"/>
          <w:szCs w:val="28"/>
        </w:rPr>
        <w:t>ШАМАНОВСЬКИЙ</w:t>
      </w:r>
    </w:p>
    <w:p w:rsidR="00BE5DD3" w:rsidRPr="00376442" w:rsidRDefault="00BE5DD3">
      <w:pPr>
        <w:rPr>
          <w:rFonts w:ascii="Times New Roman" w:hAnsi="Times New Roman" w:cs="Times New Roman"/>
          <w:sz w:val="28"/>
          <w:szCs w:val="28"/>
        </w:rPr>
      </w:pPr>
    </w:p>
    <w:p w:rsidR="002E0965" w:rsidRDefault="002E0965" w:rsidP="001408B5">
      <w:pPr>
        <w:spacing w:line="273" w:lineRule="exact"/>
        <w:ind w:left="5670"/>
        <w:rPr>
          <w:rFonts w:ascii="Times New Roman" w:eastAsia="Times New Roman" w:hAnsi="Times New Roman" w:cs="Times New Roman"/>
          <w:sz w:val="22"/>
          <w:szCs w:val="22"/>
        </w:rPr>
      </w:pPr>
    </w:p>
    <w:p w:rsidR="00BE5DD3" w:rsidRPr="005F1163" w:rsidRDefault="00BE5DD3" w:rsidP="001408B5">
      <w:pPr>
        <w:spacing w:line="273" w:lineRule="exact"/>
        <w:ind w:left="5670"/>
        <w:rPr>
          <w:rFonts w:ascii="Times New Roman" w:eastAsia="Times New Roman" w:hAnsi="Times New Roman" w:cs="Times New Roman"/>
          <w:sz w:val="28"/>
          <w:szCs w:val="28"/>
        </w:rPr>
      </w:pPr>
      <w:r w:rsidRPr="005F1163">
        <w:rPr>
          <w:rFonts w:ascii="Times New Roman" w:eastAsia="Times New Roman" w:hAnsi="Times New Roman" w:cs="Times New Roman"/>
          <w:sz w:val="28"/>
          <w:szCs w:val="28"/>
        </w:rPr>
        <w:lastRenderedPageBreak/>
        <w:t>Додаток</w:t>
      </w:r>
    </w:p>
    <w:p w:rsidR="001408B5" w:rsidRPr="005F1163" w:rsidRDefault="00BE5DD3" w:rsidP="001408B5">
      <w:pPr>
        <w:spacing w:line="273" w:lineRule="exact"/>
        <w:ind w:left="5670"/>
        <w:rPr>
          <w:rFonts w:ascii="Times New Roman" w:eastAsia="Times New Roman" w:hAnsi="Times New Roman" w:cs="Times New Roman"/>
          <w:sz w:val="28"/>
          <w:szCs w:val="28"/>
        </w:rPr>
      </w:pPr>
      <w:r w:rsidRPr="005F1163">
        <w:rPr>
          <w:rFonts w:ascii="Times New Roman" w:eastAsia="Times New Roman" w:hAnsi="Times New Roman" w:cs="Times New Roman"/>
          <w:sz w:val="28"/>
          <w:szCs w:val="28"/>
        </w:rPr>
        <w:t xml:space="preserve">до </w:t>
      </w:r>
      <w:r w:rsidR="001408B5" w:rsidRPr="005F1163">
        <w:rPr>
          <w:rFonts w:ascii="Times New Roman" w:eastAsia="Times New Roman" w:hAnsi="Times New Roman" w:cs="Times New Roman"/>
          <w:sz w:val="28"/>
          <w:szCs w:val="28"/>
        </w:rPr>
        <w:t>рішення селищної ради</w:t>
      </w:r>
    </w:p>
    <w:p w:rsidR="001408B5" w:rsidRPr="005F1163" w:rsidRDefault="001408B5" w:rsidP="001408B5">
      <w:pPr>
        <w:spacing w:line="273" w:lineRule="exact"/>
        <w:ind w:left="5670"/>
        <w:rPr>
          <w:rFonts w:ascii="Times New Roman" w:eastAsia="Times New Roman" w:hAnsi="Times New Roman" w:cs="Times New Roman"/>
          <w:sz w:val="28"/>
          <w:szCs w:val="28"/>
        </w:rPr>
      </w:pPr>
      <w:r w:rsidRPr="005F1163">
        <w:rPr>
          <w:rFonts w:ascii="Times New Roman" w:eastAsia="Times New Roman" w:hAnsi="Times New Roman" w:cs="Times New Roman"/>
          <w:sz w:val="28"/>
          <w:szCs w:val="28"/>
        </w:rPr>
        <w:t>від 08 липня 2021 року №</w:t>
      </w:r>
      <w:r w:rsidR="005F1163" w:rsidRPr="005F1163">
        <w:rPr>
          <w:rFonts w:ascii="Times New Roman" w:eastAsia="Times New Roman" w:hAnsi="Times New Roman" w:cs="Times New Roman"/>
          <w:sz w:val="28"/>
          <w:szCs w:val="28"/>
        </w:rPr>
        <w:t>740</w:t>
      </w:r>
    </w:p>
    <w:p w:rsidR="00BE5DD3" w:rsidRPr="00BE5DD3" w:rsidRDefault="00BE5DD3" w:rsidP="00376442">
      <w:pPr>
        <w:spacing w:line="273" w:lineRule="exact"/>
        <w:ind w:left="6540"/>
        <w:rPr>
          <w:rFonts w:ascii="Times New Roman" w:eastAsia="Times New Roman" w:hAnsi="Times New Roman" w:cs="Times New Roman"/>
          <w:sz w:val="22"/>
          <w:szCs w:val="22"/>
        </w:rPr>
      </w:pPr>
    </w:p>
    <w:p w:rsidR="00BE5DD3" w:rsidRPr="00BE5DD3" w:rsidRDefault="00BE5DD3" w:rsidP="00376442">
      <w:pPr>
        <w:spacing w:line="273" w:lineRule="exact"/>
        <w:ind w:right="40"/>
        <w:jc w:val="center"/>
        <w:outlineLvl w:val="2"/>
        <w:rPr>
          <w:rFonts w:ascii="Times New Roman" w:eastAsia="Times New Roman" w:hAnsi="Times New Roman" w:cs="Times New Roman"/>
          <w:b/>
          <w:bCs/>
          <w:sz w:val="22"/>
          <w:szCs w:val="22"/>
        </w:rPr>
      </w:pPr>
      <w:bookmarkStart w:id="1" w:name="bookmark3"/>
    </w:p>
    <w:p w:rsidR="0016632B" w:rsidRDefault="0016632B" w:rsidP="00376442">
      <w:pPr>
        <w:spacing w:line="273" w:lineRule="exact"/>
        <w:ind w:right="40"/>
        <w:jc w:val="center"/>
        <w:outlineLvl w:val="2"/>
        <w:rPr>
          <w:rFonts w:ascii="Times New Roman" w:eastAsia="Times New Roman" w:hAnsi="Times New Roman" w:cs="Times New Roman"/>
          <w:b/>
          <w:bCs/>
          <w:sz w:val="28"/>
          <w:szCs w:val="28"/>
        </w:rPr>
      </w:pPr>
    </w:p>
    <w:p w:rsidR="00BE5DD3" w:rsidRPr="00BE5DD3" w:rsidRDefault="00BE5DD3" w:rsidP="00376442">
      <w:pPr>
        <w:spacing w:line="273" w:lineRule="exact"/>
        <w:ind w:right="40"/>
        <w:jc w:val="center"/>
        <w:outlineLvl w:val="2"/>
        <w:rPr>
          <w:rFonts w:ascii="Times New Roman" w:eastAsia="Times New Roman" w:hAnsi="Times New Roman" w:cs="Times New Roman"/>
          <w:b/>
          <w:bCs/>
          <w:sz w:val="28"/>
          <w:szCs w:val="28"/>
        </w:rPr>
      </w:pPr>
      <w:r w:rsidRPr="00BE5DD3">
        <w:rPr>
          <w:rFonts w:ascii="Times New Roman" w:eastAsia="Times New Roman" w:hAnsi="Times New Roman" w:cs="Times New Roman"/>
          <w:b/>
          <w:bCs/>
          <w:sz w:val="28"/>
          <w:szCs w:val="28"/>
        </w:rPr>
        <w:t>ПОЛОЖЕННЯ</w:t>
      </w:r>
      <w:bookmarkEnd w:id="1"/>
    </w:p>
    <w:p w:rsidR="00BE5DD3" w:rsidRPr="00BE5DD3" w:rsidRDefault="00BE5DD3" w:rsidP="00376442">
      <w:pPr>
        <w:spacing w:line="271" w:lineRule="exact"/>
        <w:ind w:right="-39"/>
        <w:jc w:val="center"/>
        <w:rPr>
          <w:rFonts w:ascii="Times New Roman" w:eastAsia="Times New Roman" w:hAnsi="Times New Roman" w:cs="Times New Roman"/>
          <w:b/>
          <w:sz w:val="28"/>
          <w:szCs w:val="28"/>
        </w:rPr>
      </w:pPr>
      <w:r w:rsidRPr="00BE5DD3">
        <w:rPr>
          <w:rFonts w:ascii="Times New Roman" w:eastAsia="Times New Roman" w:hAnsi="Times New Roman" w:cs="Times New Roman"/>
          <w:b/>
          <w:sz w:val="28"/>
          <w:szCs w:val="28"/>
        </w:rPr>
        <w:t xml:space="preserve">про проведення громадських слухань щодо врахування громадських інтересів під час розроблення </w:t>
      </w:r>
      <w:r w:rsidR="00376442" w:rsidRPr="00376442">
        <w:rPr>
          <w:rFonts w:ascii="Times New Roman" w:eastAsia="Times New Roman" w:hAnsi="Times New Roman" w:cs="Times New Roman"/>
          <w:b/>
          <w:sz w:val="28"/>
          <w:szCs w:val="28"/>
        </w:rPr>
        <w:t>пр</w:t>
      </w:r>
      <w:r w:rsidRPr="00BE5DD3">
        <w:rPr>
          <w:rFonts w:ascii="Times New Roman" w:eastAsia="Times New Roman" w:hAnsi="Times New Roman" w:cs="Times New Roman"/>
          <w:b/>
          <w:sz w:val="28"/>
          <w:szCs w:val="28"/>
        </w:rPr>
        <w:t xml:space="preserve">оектів містобудівної документації населених пунктів територіальної громади </w:t>
      </w:r>
    </w:p>
    <w:p w:rsidR="00BE5DD3" w:rsidRPr="00BE5DD3" w:rsidRDefault="00BE5DD3" w:rsidP="00376442">
      <w:pPr>
        <w:spacing w:line="271" w:lineRule="exact"/>
        <w:ind w:right="-39"/>
        <w:jc w:val="center"/>
        <w:rPr>
          <w:rFonts w:ascii="Times New Roman" w:eastAsia="Times New Roman" w:hAnsi="Times New Roman" w:cs="Times New Roman"/>
          <w:b/>
          <w:sz w:val="28"/>
          <w:szCs w:val="28"/>
        </w:rPr>
      </w:pPr>
      <w:r w:rsidRPr="00BE5DD3">
        <w:rPr>
          <w:rFonts w:ascii="Times New Roman" w:eastAsia="Times New Roman" w:hAnsi="Times New Roman" w:cs="Times New Roman"/>
          <w:b/>
          <w:sz w:val="28"/>
          <w:szCs w:val="28"/>
        </w:rPr>
        <w:t>Новоархангельської селищної ради</w:t>
      </w:r>
    </w:p>
    <w:p w:rsidR="00BE5DD3" w:rsidRPr="00BE5DD3" w:rsidRDefault="00BE5DD3" w:rsidP="00376442">
      <w:pPr>
        <w:spacing w:line="273" w:lineRule="exact"/>
        <w:ind w:right="40"/>
        <w:jc w:val="center"/>
        <w:rPr>
          <w:rFonts w:ascii="Times New Roman" w:eastAsia="Times New Roman" w:hAnsi="Times New Roman" w:cs="Times New Roman"/>
          <w:b/>
          <w:bCs/>
          <w:sz w:val="28"/>
          <w:szCs w:val="28"/>
        </w:rPr>
      </w:pPr>
    </w:p>
    <w:p w:rsidR="00BE5DD3" w:rsidRPr="00BE5DD3" w:rsidRDefault="00BE5DD3" w:rsidP="00376442">
      <w:pPr>
        <w:ind w:right="143"/>
        <w:jc w:val="both"/>
        <w:rPr>
          <w:rFonts w:ascii="Times New Roman" w:eastAsia="Times New Roman" w:hAnsi="Times New Roman" w:cs="Times New Roman"/>
          <w:sz w:val="28"/>
          <w:szCs w:val="28"/>
        </w:rPr>
      </w:pPr>
      <w:r w:rsidRPr="00BE5DD3">
        <w:rPr>
          <w:rFonts w:ascii="Times New Roman" w:eastAsia="Times New Roman" w:hAnsi="Times New Roman" w:cs="Times New Roman"/>
          <w:sz w:val="28"/>
          <w:szCs w:val="28"/>
        </w:rPr>
        <w:t xml:space="preserve">         Це Положення встановлює порядок проведення громадських слухань щодо врахування громадських інтересів під час розроблення проектів містобудівної документації </w:t>
      </w:r>
      <w:bookmarkStart w:id="2" w:name="bookmark4"/>
      <w:r w:rsidRPr="00BE5DD3">
        <w:rPr>
          <w:rFonts w:ascii="Times New Roman" w:eastAsia="Times New Roman" w:hAnsi="Times New Roman" w:cs="Times New Roman"/>
          <w:sz w:val="28"/>
          <w:szCs w:val="28"/>
        </w:rPr>
        <w:t xml:space="preserve">населених пунктів територіальної громади Новоархангельської селищної ради </w:t>
      </w:r>
    </w:p>
    <w:p w:rsidR="00376442" w:rsidRPr="00376442" w:rsidRDefault="00376442" w:rsidP="00376442">
      <w:pPr>
        <w:spacing w:line="271" w:lineRule="exact"/>
        <w:ind w:left="720" w:right="143"/>
        <w:rPr>
          <w:rFonts w:ascii="Times New Roman" w:eastAsia="Times New Roman" w:hAnsi="Times New Roman" w:cs="Times New Roman"/>
          <w:b/>
          <w:sz w:val="28"/>
          <w:szCs w:val="28"/>
        </w:rPr>
      </w:pPr>
    </w:p>
    <w:p w:rsidR="00BE5DD3" w:rsidRPr="00BE5DD3" w:rsidRDefault="00BE5DD3" w:rsidP="00376442">
      <w:pPr>
        <w:numPr>
          <w:ilvl w:val="0"/>
          <w:numId w:val="4"/>
        </w:numPr>
        <w:spacing w:line="271" w:lineRule="exact"/>
        <w:ind w:right="143"/>
        <w:jc w:val="center"/>
        <w:rPr>
          <w:rFonts w:ascii="Times New Roman" w:eastAsia="Times New Roman" w:hAnsi="Times New Roman" w:cs="Times New Roman"/>
          <w:b/>
          <w:sz w:val="28"/>
          <w:szCs w:val="28"/>
        </w:rPr>
      </w:pPr>
      <w:r w:rsidRPr="00BE5DD3">
        <w:rPr>
          <w:rFonts w:ascii="Times New Roman" w:eastAsia="Times New Roman" w:hAnsi="Times New Roman" w:cs="Times New Roman"/>
          <w:b/>
          <w:sz w:val="28"/>
          <w:szCs w:val="28"/>
        </w:rPr>
        <w:t>Загальні положення</w:t>
      </w:r>
      <w:bookmarkEnd w:id="2"/>
    </w:p>
    <w:p w:rsidR="00BE5DD3" w:rsidRPr="00BE5DD3" w:rsidRDefault="00BE5DD3" w:rsidP="00376442">
      <w:pPr>
        <w:spacing w:line="271" w:lineRule="exact"/>
        <w:ind w:left="720" w:right="143"/>
        <w:jc w:val="both"/>
        <w:rPr>
          <w:rFonts w:ascii="Times New Roman" w:eastAsia="Times New Roman" w:hAnsi="Times New Roman" w:cs="Times New Roman"/>
          <w:sz w:val="28"/>
          <w:szCs w:val="28"/>
        </w:rPr>
      </w:pPr>
    </w:p>
    <w:p w:rsidR="00BE5DD3" w:rsidRPr="00BE5DD3" w:rsidRDefault="00BE5DD3" w:rsidP="00376442">
      <w:pPr>
        <w:numPr>
          <w:ilvl w:val="0"/>
          <w:numId w:val="2"/>
        </w:numPr>
        <w:tabs>
          <w:tab w:val="left" w:pos="935"/>
        </w:tabs>
        <w:ind w:firstLine="567"/>
        <w:jc w:val="both"/>
        <w:rPr>
          <w:rFonts w:ascii="Times New Roman" w:eastAsia="Times New Roman" w:hAnsi="Times New Roman" w:cs="Times New Roman"/>
          <w:sz w:val="28"/>
          <w:szCs w:val="28"/>
        </w:rPr>
      </w:pPr>
      <w:r w:rsidRPr="00BE5DD3">
        <w:rPr>
          <w:rFonts w:ascii="Times New Roman" w:eastAsia="Times New Roman" w:hAnsi="Times New Roman" w:cs="Times New Roman"/>
          <w:sz w:val="28"/>
          <w:szCs w:val="28"/>
        </w:rPr>
        <w:t>Правове регулювання, порядок ініціювання, підготовки, проведення громадських слухань та врахування їх результатів регулюється Законом України «Про місцеве самоврядування в Україні», Наказом Міністерства регіонального розвитку, будівництва та житлово-комунального господарства України №290 від 16.11.2011р. «Про затвердження Пор</w:t>
      </w:r>
      <w:r w:rsidRPr="00376442">
        <w:rPr>
          <w:rFonts w:ascii="Times New Roman" w:eastAsia="Times New Roman" w:hAnsi="Times New Roman" w:cs="Times New Roman"/>
          <w:sz w:val="28"/>
          <w:szCs w:val="28"/>
        </w:rPr>
        <w:t>ядк</w:t>
      </w:r>
      <w:r w:rsidRPr="00BE5DD3">
        <w:rPr>
          <w:rFonts w:ascii="Times New Roman" w:eastAsia="Times New Roman" w:hAnsi="Times New Roman" w:cs="Times New Roman"/>
          <w:sz w:val="28"/>
          <w:szCs w:val="28"/>
        </w:rPr>
        <w:t>у розроблення містобудівної документації», постановою Кабінету Міністрів України № 555 від 25.05.2011 «Про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 цим Положенням.</w:t>
      </w:r>
    </w:p>
    <w:p w:rsidR="00BE5DD3" w:rsidRPr="00BE5DD3" w:rsidRDefault="00BE5DD3" w:rsidP="00376442">
      <w:pPr>
        <w:numPr>
          <w:ilvl w:val="0"/>
          <w:numId w:val="2"/>
        </w:numPr>
        <w:tabs>
          <w:tab w:val="left" w:pos="1016"/>
        </w:tabs>
        <w:ind w:firstLine="567"/>
        <w:jc w:val="both"/>
        <w:rPr>
          <w:rFonts w:ascii="Times New Roman" w:eastAsia="Times New Roman" w:hAnsi="Times New Roman" w:cs="Times New Roman"/>
          <w:sz w:val="28"/>
          <w:szCs w:val="28"/>
        </w:rPr>
      </w:pPr>
      <w:r w:rsidRPr="00BE5DD3">
        <w:rPr>
          <w:rFonts w:ascii="Times New Roman" w:eastAsia="Times New Roman" w:hAnsi="Times New Roman" w:cs="Times New Roman"/>
          <w:sz w:val="28"/>
          <w:szCs w:val="28"/>
        </w:rPr>
        <w:t xml:space="preserve">   Громадські слухання щодо врахування громадських інтересів під час розроблення проектів містобудівної документації  територіальної громади охоплює термін не менш як 30 днів та передбачає: оприлюднення прийнятих рішень щодо розроблення містобудівної документації, збір та реєстрацію пропозицій громадськості, інформаційні заходи, розгляд пропозицій громадськості та оприлюднення результатів, складання протоколу громадських слухань за результатами їх проведення.</w:t>
      </w:r>
    </w:p>
    <w:p w:rsidR="00BE5DD3" w:rsidRPr="00BE5DD3" w:rsidRDefault="00BE5DD3" w:rsidP="00376442">
      <w:pPr>
        <w:spacing w:line="273" w:lineRule="exact"/>
        <w:ind w:left="1400"/>
        <w:jc w:val="both"/>
        <w:outlineLvl w:val="2"/>
        <w:rPr>
          <w:rFonts w:ascii="Times New Roman" w:eastAsia="Times New Roman" w:hAnsi="Times New Roman" w:cs="Times New Roman"/>
          <w:b/>
          <w:bCs/>
          <w:sz w:val="28"/>
          <w:szCs w:val="28"/>
        </w:rPr>
      </w:pPr>
      <w:bookmarkStart w:id="3" w:name="bookmark5"/>
    </w:p>
    <w:p w:rsidR="00BE5DD3" w:rsidRPr="00BE5DD3" w:rsidRDefault="00BE5DD3" w:rsidP="00376442">
      <w:pPr>
        <w:numPr>
          <w:ilvl w:val="0"/>
          <w:numId w:val="4"/>
        </w:numPr>
        <w:spacing w:line="273" w:lineRule="exact"/>
        <w:jc w:val="center"/>
        <w:outlineLvl w:val="2"/>
        <w:rPr>
          <w:rFonts w:ascii="Times New Roman" w:eastAsia="Times New Roman" w:hAnsi="Times New Roman" w:cs="Times New Roman"/>
          <w:b/>
          <w:bCs/>
          <w:sz w:val="28"/>
          <w:szCs w:val="28"/>
        </w:rPr>
      </w:pPr>
      <w:r w:rsidRPr="00BE5DD3">
        <w:rPr>
          <w:rFonts w:ascii="Times New Roman" w:eastAsia="Times New Roman" w:hAnsi="Times New Roman" w:cs="Times New Roman"/>
          <w:b/>
          <w:bCs/>
          <w:sz w:val="28"/>
          <w:szCs w:val="28"/>
        </w:rPr>
        <w:t>Рішення щодо розроблення проектів містобудівної документації</w:t>
      </w:r>
      <w:bookmarkEnd w:id="3"/>
    </w:p>
    <w:p w:rsidR="00BE5DD3" w:rsidRPr="00BE5DD3" w:rsidRDefault="00BE5DD3" w:rsidP="00376442">
      <w:pPr>
        <w:spacing w:line="273" w:lineRule="exact"/>
        <w:ind w:left="720"/>
        <w:jc w:val="both"/>
        <w:outlineLvl w:val="2"/>
        <w:rPr>
          <w:rFonts w:ascii="Times New Roman" w:eastAsia="Times New Roman" w:hAnsi="Times New Roman" w:cs="Times New Roman"/>
          <w:b/>
          <w:bCs/>
          <w:sz w:val="28"/>
          <w:szCs w:val="28"/>
        </w:rPr>
      </w:pPr>
    </w:p>
    <w:p w:rsidR="00BE5DD3" w:rsidRPr="00BE5DD3" w:rsidRDefault="00BE5DD3" w:rsidP="0016632B">
      <w:pPr>
        <w:numPr>
          <w:ilvl w:val="1"/>
          <w:numId w:val="2"/>
        </w:numPr>
        <w:tabs>
          <w:tab w:val="left" w:pos="935"/>
        </w:tabs>
        <w:ind w:left="160" w:firstLine="280"/>
        <w:jc w:val="both"/>
        <w:rPr>
          <w:rFonts w:ascii="Times New Roman" w:eastAsia="Times New Roman" w:hAnsi="Times New Roman" w:cs="Times New Roman"/>
          <w:sz w:val="28"/>
          <w:szCs w:val="28"/>
        </w:rPr>
      </w:pPr>
      <w:r w:rsidRPr="00BE5DD3">
        <w:rPr>
          <w:rFonts w:ascii="Times New Roman" w:eastAsia="Times New Roman" w:hAnsi="Times New Roman" w:cs="Times New Roman"/>
          <w:sz w:val="28"/>
          <w:szCs w:val="28"/>
        </w:rPr>
        <w:t>Рішення щодо розроблення містобудівної документації населених пунктів територіальної громади, в межах населеного пункту, та внесення змін до містобудівної документації приймає Новоархангельська селищна рада.</w:t>
      </w:r>
    </w:p>
    <w:p w:rsidR="00BE5DD3" w:rsidRPr="00BE5DD3" w:rsidRDefault="00BE5DD3" w:rsidP="00376442">
      <w:pPr>
        <w:tabs>
          <w:tab w:val="left" w:pos="935"/>
        </w:tabs>
        <w:spacing w:line="273" w:lineRule="exact"/>
        <w:ind w:left="440"/>
        <w:jc w:val="both"/>
        <w:rPr>
          <w:rFonts w:ascii="Times New Roman" w:eastAsia="Times New Roman" w:hAnsi="Times New Roman" w:cs="Times New Roman"/>
          <w:sz w:val="28"/>
          <w:szCs w:val="28"/>
        </w:rPr>
      </w:pPr>
    </w:p>
    <w:p w:rsidR="00BE5DD3" w:rsidRPr="00BE5DD3" w:rsidRDefault="00BE5DD3" w:rsidP="0016632B">
      <w:pPr>
        <w:numPr>
          <w:ilvl w:val="1"/>
          <w:numId w:val="2"/>
        </w:numPr>
        <w:tabs>
          <w:tab w:val="left" w:pos="935"/>
        </w:tabs>
        <w:ind w:left="160" w:firstLine="280"/>
        <w:jc w:val="both"/>
        <w:rPr>
          <w:rFonts w:ascii="Times New Roman" w:eastAsia="Times New Roman" w:hAnsi="Times New Roman" w:cs="Times New Roman"/>
          <w:sz w:val="28"/>
          <w:szCs w:val="28"/>
        </w:rPr>
      </w:pPr>
      <w:r w:rsidRPr="00BE5DD3">
        <w:rPr>
          <w:rFonts w:ascii="Times New Roman" w:eastAsia="Times New Roman" w:hAnsi="Times New Roman" w:cs="Times New Roman"/>
          <w:sz w:val="28"/>
          <w:szCs w:val="28"/>
        </w:rPr>
        <w:t>Оприлюднення проектів містобудівної документації на сайті Новоархангельської селищної ради є підставою для подання пропозицій громадськості до відділу регіонального розвитку, містобудування, архітектури, ЖКГ та екології  Новоархангельської  селищної ради .</w:t>
      </w:r>
    </w:p>
    <w:p w:rsidR="00BE5DD3" w:rsidRPr="00BE5DD3" w:rsidRDefault="00BE5DD3" w:rsidP="00376442">
      <w:pPr>
        <w:tabs>
          <w:tab w:val="left" w:pos="3325"/>
        </w:tabs>
        <w:spacing w:line="273" w:lineRule="exact"/>
        <w:ind w:left="3000"/>
        <w:jc w:val="both"/>
        <w:outlineLvl w:val="2"/>
        <w:rPr>
          <w:rFonts w:ascii="Times New Roman" w:eastAsia="Times New Roman" w:hAnsi="Times New Roman" w:cs="Times New Roman"/>
          <w:b/>
          <w:bCs/>
          <w:sz w:val="28"/>
          <w:szCs w:val="28"/>
        </w:rPr>
      </w:pPr>
      <w:bookmarkStart w:id="4" w:name="bookmark6"/>
    </w:p>
    <w:p w:rsidR="00BE5DD3" w:rsidRDefault="0016632B" w:rsidP="0016632B">
      <w:pPr>
        <w:tabs>
          <w:tab w:val="left" w:pos="3325"/>
        </w:tabs>
        <w:spacing w:line="273" w:lineRule="exact"/>
        <w:jc w:val="center"/>
        <w:outlineLvl w:val="2"/>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3.</w:t>
      </w:r>
      <w:r w:rsidR="00BE5DD3" w:rsidRPr="00BE5DD3">
        <w:rPr>
          <w:rFonts w:ascii="Times New Roman" w:eastAsia="Times New Roman" w:hAnsi="Times New Roman" w:cs="Times New Roman"/>
          <w:b/>
          <w:bCs/>
          <w:sz w:val="28"/>
          <w:szCs w:val="28"/>
        </w:rPr>
        <w:t>Врахування громадських інтересів</w:t>
      </w:r>
      <w:bookmarkEnd w:id="4"/>
    </w:p>
    <w:p w:rsidR="00BD3AFF" w:rsidRPr="00376442" w:rsidRDefault="00BD3AFF" w:rsidP="0016632B">
      <w:pPr>
        <w:tabs>
          <w:tab w:val="left" w:pos="3325"/>
        </w:tabs>
        <w:spacing w:line="273" w:lineRule="exact"/>
        <w:jc w:val="center"/>
        <w:outlineLvl w:val="2"/>
        <w:rPr>
          <w:rFonts w:ascii="Times New Roman" w:eastAsia="Times New Roman" w:hAnsi="Times New Roman" w:cs="Times New Roman"/>
          <w:b/>
          <w:bCs/>
          <w:sz w:val="28"/>
          <w:szCs w:val="28"/>
        </w:rPr>
      </w:pPr>
    </w:p>
    <w:p w:rsidR="00BE5DD3" w:rsidRPr="00BE5DD3" w:rsidRDefault="00BD3AFF" w:rsidP="00BD3AFF">
      <w:pPr>
        <w:tabs>
          <w:tab w:val="left" w:pos="930"/>
        </w:tabs>
        <w:spacing w:line="273" w:lineRule="exact"/>
        <w:ind w:firstLine="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  </w:t>
      </w:r>
      <w:r w:rsidR="00BE5DD3" w:rsidRPr="00BE5DD3">
        <w:rPr>
          <w:rFonts w:ascii="Times New Roman" w:eastAsia="Times New Roman" w:hAnsi="Times New Roman" w:cs="Times New Roman"/>
          <w:sz w:val="28"/>
          <w:szCs w:val="28"/>
        </w:rPr>
        <w:t xml:space="preserve">Пропозиції громадськості подаються у строк, визначений для </w:t>
      </w:r>
      <w:r w:rsidR="00BE5DD3" w:rsidRPr="00BE5DD3">
        <w:rPr>
          <w:rFonts w:ascii="Times New Roman" w:eastAsia="Times New Roman" w:hAnsi="Times New Roman" w:cs="Times New Roman"/>
          <w:sz w:val="28"/>
          <w:szCs w:val="28"/>
        </w:rPr>
        <w:lastRenderedPageBreak/>
        <w:t xml:space="preserve">проведення процедури громадських слухань, який не може становити менш як 30 днів з дня оприлюднення проекту містобудівної документації  </w:t>
      </w:r>
      <w:r w:rsidR="002674AF" w:rsidRPr="00376442">
        <w:rPr>
          <w:rFonts w:ascii="Times New Roman" w:eastAsia="Times New Roman" w:hAnsi="Times New Roman" w:cs="Times New Roman"/>
          <w:sz w:val="28"/>
          <w:szCs w:val="28"/>
        </w:rPr>
        <w:t>на сайті Новоархангельської селищної ради</w:t>
      </w:r>
      <w:r w:rsidR="00BE5DD3" w:rsidRPr="00BE5DD3">
        <w:rPr>
          <w:rFonts w:ascii="Times New Roman" w:eastAsia="Times New Roman" w:hAnsi="Times New Roman" w:cs="Times New Roman"/>
          <w:sz w:val="28"/>
          <w:szCs w:val="28"/>
        </w:rPr>
        <w:t>.</w:t>
      </w:r>
    </w:p>
    <w:p w:rsidR="00BE5DD3" w:rsidRPr="00BD3AFF" w:rsidRDefault="00BD3AFF" w:rsidP="00BD3AFF">
      <w:pPr>
        <w:pStyle w:val="a5"/>
        <w:numPr>
          <w:ilvl w:val="1"/>
          <w:numId w:val="6"/>
        </w:numPr>
        <w:tabs>
          <w:tab w:val="left" w:pos="0"/>
        </w:tabs>
        <w:spacing w:line="273" w:lineRule="exact"/>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E5DD3" w:rsidRPr="00BD3AFF">
        <w:rPr>
          <w:rFonts w:ascii="Times New Roman" w:eastAsia="Times New Roman" w:hAnsi="Times New Roman" w:cs="Times New Roman"/>
          <w:sz w:val="28"/>
          <w:szCs w:val="28"/>
        </w:rPr>
        <w:t>Пропозиції до проектів містобудівної документації мають право подавати:</w:t>
      </w:r>
    </w:p>
    <w:p w:rsidR="0016632B" w:rsidRDefault="00BE5DD3" w:rsidP="00BD3AFF">
      <w:pPr>
        <w:numPr>
          <w:ilvl w:val="0"/>
          <w:numId w:val="3"/>
        </w:numPr>
        <w:tabs>
          <w:tab w:val="left" w:pos="868"/>
        </w:tabs>
        <w:spacing w:line="273" w:lineRule="exact"/>
        <w:ind w:firstLine="420"/>
        <w:jc w:val="both"/>
        <w:rPr>
          <w:rFonts w:ascii="Times New Roman" w:eastAsia="Times New Roman" w:hAnsi="Times New Roman" w:cs="Times New Roman"/>
          <w:sz w:val="28"/>
          <w:szCs w:val="28"/>
        </w:rPr>
      </w:pPr>
      <w:r w:rsidRPr="00BE5DD3">
        <w:rPr>
          <w:rFonts w:ascii="Times New Roman" w:eastAsia="Times New Roman" w:hAnsi="Times New Roman" w:cs="Times New Roman"/>
          <w:sz w:val="28"/>
          <w:szCs w:val="28"/>
        </w:rPr>
        <w:t>повнолітні дієздатні фізичні особи, які проживають на території, щодо якої</w:t>
      </w:r>
      <w:r w:rsidR="0016632B" w:rsidRPr="0016632B">
        <w:rPr>
          <w:rFonts w:ascii="Times New Roman" w:eastAsia="Times New Roman" w:hAnsi="Times New Roman" w:cs="Times New Roman"/>
          <w:sz w:val="28"/>
          <w:szCs w:val="28"/>
        </w:rPr>
        <w:t xml:space="preserve"> </w:t>
      </w:r>
      <w:r w:rsidRPr="00BE5DD3">
        <w:rPr>
          <w:rFonts w:ascii="Times New Roman" w:eastAsia="Times New Roman" w:hAnsi="Times New Roman" w:cs="Times New Roman"/>
          <w:sz w:val="28"/>
          <w:szCs w:val="28"/>
        </w:rPr>
        <w:t>розроблено відповідний проект містобудівної документації на місцевому рівні;</w:t>
      </w:r>
    </w:p>
    <w:p w:rsidR="00BE5DD3" w:rsidRPr="00BE5DD3" w:rsidRDefault="00BE5DD3" w:rsidP="00BD3AFF">
      <w:pPr>
        <w:numPr>
          <w:ilvl w:val="0"/>
          <w:numId w:val="3"/>
        </w:numPr>
        <w:tabs>
          <w:tab w:val="left" w:pos="868"/>
        </w:tabs>
        <w:spacing w:line="273" w:lineRule="exact"/>
        <w:ind w:firstLine="420"/>
        <w:jc w:val="both"/>
        <w:rPr>
          <w:rFonts w:ascii="Times New Roman" w:eastAsia="Times New Roman" w:hAnsi="Times New Roman" w:cs="Times New Roman"/>
          <w:sz w:val="28"/>
          <w:szCs w:val="28"/>
        </w:rPr>
      </w:pPr>
      <w:r w:rsidRPr="00BE5DD3">
        <w:rPr>
          <w:rFonts w:ascii="Times New Roman" w:eastAsia="Times New Roman" w:hAnsi="Times New Roman" w:cs="Times New Roman"/>
          <w:sz w:val="28"/>
          <w:szCs w:val="28"/>
        </w:rPr>
        <w:t>юридичні особи, об'єкти нерухомого майна яких розташовані на території, щодо якої</w:t>
      </w:r>
      <w:r w:rsidR="0016632B" w:rsidRPr="0016632B">
        <w:rPr>
          <w:rFonts w:ascii="Times New Roman" w:eastAsia="Times New Roman" w:hAnsi="Times New Roman" w:cs="Times New Roman"/>
          <w:sz w:val="28"/>
          <w:szCs w:val="28"/>
        </w:rPr>
        <w:t xml:space="preserve"> </w:t>
      </w:r>
      <w:r w:rsidRPr="00BE5DD3">
        <w:rPr>
          <w:rFonts w:ascii="Times New Roman" w:eastAsia="Times New Roman" w:hAnsi="Times New Roman" w:cs="Times New Roman"/>
          <w:sz w:val="28"/>
          <w:szCs w:val="28"/>
        </w:rPr>
        <w:t>розроблено відповідний проект містобудівної документації на місцевому рівні;</w:t>
      </w:r>
    </w:p>
    <w:p w:rsidR="00BE5DD3" w:rsidRPr="00BE5DD3" w:rsidRDefault="00BE5DD3" w:rsidP="00BD3AFF">
      <w:pPr>
        <w:numPr>
          <w:ilvl w:val="0"/>
          <w:numId w:val="3"/>
        </w:numPr>
        <w:tabs>
          <w:tab w:val="left" w:pos="868"/>
        </w:tabs>
        <w:spacing w:line="273" w:lineRule="exact"/>
        <w:ind w:firstLine="420"/>
        <w:jc w:val="both"/>
        <w:rPr>
          <w:rFonts w:ascii="Times New Roman" w:eastAsia="Times New Roman" w:hAnsi="Times New Roman" w:cs="Times New Roman"/>
          <w:sz w:val="28"/>
          <w:szCs w:val="28"/>
        </w:rPr>
      </w:pPr>
      <w:r w:rsidRPr="00BE5DD3">
        <w:rPr>
          <w:rFonts w:ascii="Times New Roman" w:eastAsia="Times New Roman" w:hAnsi="Times New Roman" w:cs="Times New Roman"/>
          <w:sz w:val="28"/>
          <w:szCs w:val="28"/>
        </w:rPr>
        <w:t>власники та користувачі земельних ділянок, розташованих на території щодо якої</w:t>
      </w:r>
      <w:r w:rsidR="0016632B">
        <w:rPr>
          <w:rFonts w:ascii="Times New Roman" w:eastAsia="Times New Roman" w:hAnsi="Times New Roman" w:cs="Times New Roman"/>
          <w:sz w:val="28"/>
          <w:szCs w:val="28"/>
        </w:rPr>
        <w:t xml:space="preserve"> </w:t>
      </w:r>
      <w:r w:rsidRPr="00BE5DD3">
        <w:rPr>
          <w:rFonts w:ascii="Times New Roman" w:eastAsia="Times New Roman" w:hAnsi="Times New Roman" w:cs="Times New Roman"/>
          <w:sz w:val="28"/>
          <w:szCs w:val="28"/>
        </w:rPr>
        <w:t>розроблено проект містобудівної документації, та на суміжних з нею територіях;</w:t>
      </w:r>
    </w:p>
    <w:p w:rsidR="0016632B" w:rsidRPr="00BD3AFF" w:rsidRDefault="00BD3AFF" w:rsidP="00BD3AFF">
      <w:pPr>
        <w:pStyle w:val="a5"/>
        <w:numPr>
          <w:ilvl w:val="0"/>
          <w:numId w:val="3"/>
        </w:numPr>
        <w:tabs>
          <w:tab w:val="left" w:pos="868"/>
        </w:tabs>
        <w:spacing w:line="268" w:lineRule="exact"/>
        <w:ind w:left="0" w:right="18" w:firstLine="426"/>
        <w:jc w:val="both"/>
        <w:outlineLvl w:val="2"/>
        <w:rPr>
          <w:rFonts w:ascii="Times New Roman" w:eastAsia="Times New Roman" w:hAnsi="Times New Roman" w:cs="Times New Roman"/>
          <w:b/>
          <w:bCs/>
          <w:sz w:val="28"/>
          <w:szCs w:val="28"/>
        </w:rPr>
      </w:pPr>
      <w:r w:rsidRPr="00BD3AFF">
        <w:rPr>
          <w:rFonts w:ascii="Times New Roman" w:eastAsia="Times New Roman" w:hAnsi="Times New Roman" w:cs="Times New Roman"/>
          <w:sz w:val="28"/>
          <w:szCs w:val="28"/>
        </w:rPr>
        <w:t>п</w:t>
      </w:r>
      <w:r w:rsidR="00BE5DD3" w:rsidRPr="00BD3AFF">
        <w:rPr>
          <w:rFonts w:ascii="Times New Roman" w:eastAsia="Times New Roman" w:hAnsi="Times New Roman" w:cs="Times New Roman"/>
          <w:sz w:val="28"/>
          <w:szCs w:val="28"/>
        </w:rPr>
        <w:t>редставники органів самоорганізації населення, діяльність яких поширюється на</w:t>
      </w:r>
      <w:r w:rsidR="002674AF" w:rsidRPr="00BD3AFF">
        <w:rPr>
          <w:rFonts w:ascii="Times New Roman" w:eastAsia="Times New Roman" w:hAnsi="Times New Roman" w:cs="Times New Roman"/>
          <w:sz w:val="28"/>
          <w:szCs w:val="28"/>
        </w:rPr>
        <w:t xml:space="preserve"> </w:t>
      </w:r>
      <w:r w:rsidR="00BE5DD3" w:rsidRPr="00BD3AFF">
        <w:rPr>
          <w:rFonts w:ascii="Times New Roman" w:eastAsia="Times New Roman" w:hAnsi="Times New Roman" w:cs="Times New Roman"/>
          <w:sz w:val="28"/>
          <w:szCs w:val="28"/>
        </w:rPr>
        <w:t>відповідну територію</w:t>
      </w:r>
      <w:r w:rsidRPr="00BD3AFF">
        <w:rPr>
          <w:rFonts w:ascii="Times New Roman" w:eastAsia="Times New Roman" w:hAnsi="Times New Roman" w:cs="Times New Roman"/>
          <w:sz w:val="28"/>
          <w:szCs w:val="28"/>
        </w:rPr>
        <w:t xml:space="preserve">, </w:t>
      </w:r>
      <w:r w:rsidR="00BE5DD3" w:rsidRPr="00BD3AFF">
        <w:rPr>
          <w:rFonts w:ascii="Times New Roman" w:eastAsia="Times New Roman" w:hAnsi="Times New Roman" w:cs="Times New Roman"/>
          <w:sz w:val="28"/>
          <w:szCs w:val="28"/>
        </w:rPr>
        <w:t xml:space="preserve">народні депутати України, депутати </w:t>
      </w:r>
      <w:r w:rsidR="002674AF" w:rsidRPr="00BD3AFF">
        <w:rPr>
          <w:rFonts w:ascii="Times New Roman" w:eastAsia="Times New Roman" w:hAnsi="Times New Roman" w:cs="Times New Roman"/>
          <w:sz w:val="28"/>
          <w:szCs w:val="28"/>
        </w:rPr>
        <w:t xml:space="preserve">Новоархангельської селищної </w:t>
      </w:r>
      <w:r w:rsidR="00376442" w:rsidRPr="00BD3AFF">
        <w:rPr>
          <w:rFonts w:ascii="Times New Roman" w:eastAsia="Times New Roman" w:hAnsi="Times New Roman" w:cs="Times New Roman"/>
          <w:sz w:val="28"/>
          <w:szCs w:val="28"/>
        </w:rPr>
        <w:t>р</w:t>
      </w:r>
      <w:r w:rsidR="002674AF" w:rsidRPr="00BD3AFF">
        <w:rPr>
          <w:rFonts w:ascii="Times New Roman" w:eastAsia="Times New Roman" w:hAnsi="Times New Roman" w:cs="Times New Roman"/>
          <w:sz w:val="28"/>
          <w:szCs w:val="28"/>
        </w:rPr>
        <w:t>ади</w:t>
      </w:r>
      <w:r w:rsidR="00BE5DD3" w:rsidRPr="00BD3AFF">
        <w:rPr>
          <w:rFonts w:ascii="Times New Roman" w:eastAsia="Times New Roman" w:hAnsi="Times New Roman" w:cs="Times New Roman"/>
          <w:sz w:val="28"/>
          <w:szCs w:val="28"/>
        </w:rPr>
        <w:t>.</w:t>
      </w:r>
    </w:p>
    <w:p w:rsidR="00BD3AFF" w:rsidRPr="00BD3AFF" w:rsidRDefault="00BD3AFF" w:rsidP="0010364C">
      <w:pPr>
        <w:pStyle w:val="a5"/>
        <w:numPr>
          <w:ilvl w:val="0"/>
          <w:numId w:val="3"/>
        </w:numPr>
        <w:tabs>
          <w:tab w:val="left" w:pos="-142"/>
        </w:tabs>
        <w:spacing w:line="268" w:lineRule="exact"/>
        <w:ind w:left="0" w:right="18" w:firstLine="426"/>
        <w:jc w:val="both"/>
        <w:outlineLvl w:val="2"/>
        <w:rPr>
          <w:rFonts w:ascii="Times New Roman" w:eastAsia="Times New Roman" w:hAnsi="Times New Roman" w:cs="Times New Roman"/>
          <w:b/>
          <w:bCs/>
          <w:sz w:val="28"/>
          <w:szCs w:val="28"/>
        </w:rPr>
      </w:pPr>
      <w:r>
        <w:rPr>
          <w:rFonts w:ascii="Times New Roman" w:eastAsia="Times New Roman" w:hAnsi="Times New Roman" w:cs="Times New Roman"/>
          <w:sz w:val="28"/>
          <w:szCs w:val="28"/>
        </w:rPr>
        <w:t>п</w:t>
      </w:r>
      <w:r w:rsidR="00BE5DD3" w:rsidRPr="00BD3AFF">
        <w:rPr>
          <w:rFonts w:ascii="Times New Roman" w:eastAsia="Times New Roman" w:hAnsi="Times New Roman" w:cs="Times New Roman"/>
          <w:sz w:val="28"/>
          <w:szCs w:val="28"/>
        </w:rPr>
        <w:t>ропозиції, подані особами, не визначеними пунктом</w:t>
      </w:r>
      <w:r w:rsidR="00376442" w:rsidRPr="00BD3AFF">
        <w:rPr>
          <w:rFonts w:ascii="Times New Roman" w:eastAsia="Times New Roman" w:hAnsi="Times New Roman" w:cs="Times New Roman"/>
          <w:sz w:val="28"/>
          <w:szCs w:val="28"/>
        </w:rPr>
        <w:t xml:space="preserve">  4.2 ц</w:t>
      </w:r>
      <w:r w:rsidR="00BE5DD3" w:rsidRPr="00BD3AFF">
        <w:rPr>
          <w:rFonts w:ascii="Times New Roman" w:eastAsia="Times New Roman" w:hAnsi="Times New Roman" w:cs="Times New Roman"/>
          <w:sz w:val="28"/>
          <w:szCs w:val="28"/>
        </w:rPr>
        <w:t>ього Положення, або</w:t>
      </w:r>
      <w:r w:rsidR="00376442" w:rsidRPr="00BD3AFF">
        <w:rPr>
          <w:rFonts w:ascii="Times New Roman" w:eastAsia="Times New Roman" w:hAnsi="Times New Roman" w:cs="Times New Roman"/>
          <w:sz w:val="28"/>
          <w:szCs w:val="28"/>
        </w:rPr>
        <w:t xml:space="preserve"> </w:t>
      </w:r>
      <w:r w:rsidR="00BE5DD3" w:rsidRPr="00BD3AFF">
        <w:rPr>
          <w:rFonts w:ascii="Times New Roman" w:eastAsia="Times New Roman" w:hAnsi="Times New Roman" w:cs="Times New Roman"/>
          <w:sz w:val="28"/>
          <w:szCs w:val="28"/>
        </w:rPr>
        <w:t>подані після встановленого виконавчим</w:t>
      </w:r>
      <w:r w:rsidR="00376442" w:rsidRPr="00BD3AFF">
        <w:rPr>
          <w:rFonts w:ascii="Times New Roman" w:eastAsia="Times New Roman" w:hAnsi="Times New Roman" w:cs="Times New Roman"/>
          <w:sz w:val="28"/>
          <w:szCs w:val="28"/>
        </w:rPr>
        <w:t xml:space="preserve"> комітетом Новоархангельської селищної ради строку, залишаються без розгляду.</w:t>
      </w:r>
    </w:p>
    <w:p w:rsidR="0016632B" w:rsidRPr="0016632B" w:rsidRDefault="0010364C" w:rsidP="0010364C">
      <w:pPr>
        <w:tabs>
          <w:tab w:val="left" w:pos="868"/>
        </w:tabs>
        <w:spacing w:line="268" w:lineRule="exact"/>
        <w:ind w:right="18" w:firstLine="426"/>
        <w:jc w:val="both"/>
        <w:outlineLvl w:val="2"/>
        <w:rPr>
          <w:rFonts w:ascii="Times New Roman" w:eastAsia="Times New Roman" w:hAnsi="Times New Roman" w:cs="Times New Roman"/>
          <w:b/>
          <w:bCs/>
          <w:sz w:val="28"/>
          <w:szCs w:val="28"/>
        </w:rPr>
      </w:pPr>
      <w:r>
        <w:rPr>
          <w:rFonts w:ascii="Times New Roman" w:eastAsia="Times New Roman" w:hAnsi="Times New Roman" w:cs="Times New Roman"/>
          <w:sz w:val="28"/>
          <w:szCs w:val="28"/>
        </w:rPr>
        <w:t>3.3</w:t>
      </w:r>
      <w:r w:rsidR="00BD3AF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w:t>
      </w:r>
      <w:r w:rsidR="0016632B" w:rsidRPr="0016632B">
        <w:rPr>
          <w:rFonts w:ascii="Times New Roman" w:eastAsia="Times New Roman" w:hAnsi="Times New Roman" w:cs="Times New Roman"/>
          <w:sz w:val="28"/>
          <w:szCs w:val="28"/>
        </w:rPr>
        <w:t xml:space="preserve">ропозиції подаються </w:t>
      </w:r>
      <w:r w:rsidR="00BD3AFF" w:rsidRPr="0016632B">
        <w:rPr>
          <w:rFonts w:ascii="Times New Roman" w:eastAsia="Times New Roman" w:hAnsi="Times New Roman" w:cs="Times New Roman"/>
          <w:sz w:val="28"/>
          <w:szCs w:val="28"/>
        </w:rPr>
        <w:t xml:space="preserve">зазначенням прізвища, ім'я та по батькові, місця проживання, особистим підписом і повинні містити обґрунтування з урахуванням вимог законодавства </w:t>
      </w:r>
      <w:r w:rsidR="0016632B" w:rsidRPr="0016632B">
        <w:rPr>
          <w:rFonts w:ascii="Times New Roman" w:eastAsia="Times New Roman" w:hAnsi="Times New Roman" w:cs="Times New Roman"/>
          <w:sz w:val="28"/>
          <w:szCs w:val="28"/>
        </w:rPr>
        <w:t>громадянами у письмовому вигляді із, будівельних норм, державних стандартів та правил.</w:t>
      </w:r>
      <w:bookmarkStart w:id="5" w:name="bookmark7"/>
    </w:p>
    <w:p w:rsidR="0016632B" w:rsidRDefault="0016632B" w:rsidP="0016632B">
      <w:pPr>
        <w:tabs>
          <w:tab w:val="left" w:pos="4008"/>
        </w:tabs>
        <w:spacing w:line="268" w:lineRule="exact"/>
        <w:ind w:left="3680"/>
        <w:jc w:val="both"/>
        <w:outlineLvl w:val="2"/>
        <w:rPr>
          <w:rFonts w:ascii="Times New Roman" w:eastAsia="Times New Roman" w:hAnsi="Times New Roman" w:cs="Times New Roman"/>
          <w:b/>
          <w:bCs/>
          <w:sz w:val="28"/>
          <w:szCs w:val="28"/>
        </w:rPr>
      </w:pPr>
    </w:p>
    <w:p w:rsidR="0016632B" w:rsidRDefault="0016632B" w:rsidP="0016632B">
      <w:pPr>
        <w:tabs>
          <w:tab w:val="left" w:pos="4008"/>
        </w:tabs>
        <w:spacing w:line="268" w:lineRule="exact"/>
        <w:ind w:left="3680"/>
        <w:jc w:val="both"/>
        <w:outlineLvl w:val="2"/>
        <w:rPr>
          <w:rFonts w:ascii="Times New Roman" w:eastAsia="Times New Roman" w:hAnsi="Times New Roman" w:cs="Times New Roman"/>
          <w:b/>
          <w:bCs/>
          <w:sz w:val="28"/>
          <w:szCs w:val="28"/>
        </w:rPr>
      </w:pPr>
    </w:p>
    <w:p w:rsidR="0016632B" w:rsidRDefault="0010364C" w:rsidP="0010364C">
      <w:pPr>
        <w:tabs>
          <w:tab w:val="left" w:pos="4008"/>
        </w:tabs>
        <w:spacing w:line="268" w:lineRule="exact"/>
        <w:jc w:val="center"/>
        <w:outlineLvl w:val="2"/>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4.</w:t>
      </w:r>
      <w:r w:rsidR="0016632B" w:rsidRPr="0016632B">
        <w:rPr>
          <w:rFonts w:ascii="Times New Roman" w:eastAsia="Times New Roman" w:hAnsi="Times New Roman" w:cs="Times New Roman"/>
          <w:b/>
          <w:bCs/>
          <w:sz w:val="28"/>
          <w:szCs w:val="28"/>
        </w:rPr>
        <w:t>Інформаційні заходи</w:t>
      </w:r>
      <w:bookmarkEnd w:id="5"/>
    </w:p>
    <w:p w:rsidR="00BD3AFF" w:rsidRPr="0016632B" w:rsidRDefault="00BD3AFF" w:rsidP="00BD3AFF">
      <w:pPr>
        <w:tabs>
          <w:tab w:val="left" w:pos="4008"/>
        </w:tabs>
        <w:spacing w:line="268" w:lineRule="exact"/>
        <w:ind w:left="3680"/>
        <w:jc w:val="both"/>
        <w:outlineLvl w:val="2"/>
        <w:rPr>
          <w:rFonts w:ascii="Times New Roman" w:eastAsia="Times New Roman" w:hAnsi="Times New Roman" w:cs="Times New Roman"/>
          <w:b/>
          <w:bCs/>
          <w:sz w:val="28"/>
          <w:szCs w:val="28"/>
        </w:rPr>
      </w:pPr>
    </w:p>
    <w:p w:rsidR="0016632B" w:rsidRPr="0010364C" w:rsidRDefault="0010364C" w:rsidP="0010364C">
      <w:pPr>
        <w:pStyle w:val="a5"/>
        <w:numPr>
          <w:ilvl w:val="1"/>
          <w:numId w:val="8"/>
        </w:numPr>
        <w:tabs>
          <w:tab w:val="left" w:pos="780"/>
        </w:tabs>
        <w:spacing w:line="268" w:lineRule="exact"/>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16632B" w:rsidRPr="0010364C">
        <w:rPr>
          <w:rFonts w:ascii="Times New Roman" w:eastAsia="Times New Roman" w:hAnsi="Times New Roman" w:cs="Times New Roman"/>
          <w:sz w:val="28"/>
          <w:szCs w:val="28"/>
        </w:rPr>
        <w:t>Інформаційний захід - презентація, прилюдне експонування, яке має на меті ознайомлення громадськості із основними положеннями містобудівної документації.</w:t>
      </w:r>
    </w:p>
    <w:p w:rsidR="0016632B" w:rsidRPr="0010364C" w:rsidRDefault="0016632B" w:rsidP="0010364C">
      <w:pPr>
        <w:pStyle w:val="a5"/>
        <w:numPr>
          <w:ilvl w:val="1"/>
          <w:numId w:val="9"/>
        </w:numPr>
        <w:tabs>
          <w:tab w:val="left" w:pos="785"/>
        </w:tabs>
        <w:spacing w:line="268" w:lineRule="exact"/>
        <w:ind w:left="0" w:firstLine="426"/>
        <w:jc w:val="both"/>
        <w:rPr>
          <w:rFonts w:ascii="Times New Roman" w:eastAsia="Times New Roman" w:hAnsi="Times New Roman" w:cs="Times New Roman"/>
          <w:sz w:val="28"/>
          <w:szCs w:val="28"/>
        </w:rPr>
      </w:pPr>
      <w:r w:rsidRPr="0010364C">
        <w:rPr>
          <w:rFonts w:ascii="Times New Roman" w:eastAsia="Times New Roman" w:hAnsi="Times New Roman" w:cs="Times New Roman"/>
          <w:sz w:val="28"/>
          <w:szCs w:val="28"/>
        </w:rPr>
        <w:t xml:space="preserve">Головуючий інформаційного заходу </w:t>
      </w:r>
      <w:r w:rsidR="00BD3AFF" w:rsidRPr="0010364C">
        <w:rPr>
          <w:rFonts w:ascii="Times New Roman" w:eastAsia="Times New Roman" w:hAnsi="Times New Roman" w:cs="Times New Roman"/>
          <w:sz w:val="28"/>
          <w:szCs w:val="28"/>
        </w:rPr>
        <w:t>–</w:t>
      </w:r>
      <w:r w:rsidRPr="0010364C">
        <w:rPr>
          <w:rFonts w:ascii="Times New Roman" w:eastAsia="Times New Roman" w:hAnsi="Times New Roman" w:cs="Times New Roman"/>
          <w:sz w:val="28"/>
          <w:szCs w:val="28"/>
        </w:rPr>
        <w:t xml:space="preserve"> </w:t>
      </w:r>
      <w:r w:rsidR="00BD3AFF" w:rsidRPr="0010364C">
        <w:rPr>
          <w:rFonts w:ascii="Times New Roman" w:eastAsia="Times New Roman" w:hAnsi="Times New Roman" w:cs="Times New Roman"/>
          <w:sz w:val="28"/>
          <w:szCs w:val="28"/>
        </w:rPr>
        <w:t xml:space="preserve">Новоархангельський селищний голова </w:t>
      </w:r>
      <w:r w:rsidRPr="0010364C">
        <w:rPr>
          <w:rFonts w:ascii="Times New Roman" w:eastAsia="Times New Roman" w:hAnsi="Times New Roman" w:cs="Times New Roman"/>
          <w:sz w:val="28"/>
          <w:szCs w:val="28"/>
        </w:rPr>
        <w:t>.</w:t>
      </w:r>
    </w:p>
    <w:p w:rsidR="0016632B" w:rsidRPr="0010364C" w:rsidRDefault="0016632B" w:rsidP="0010364C">
      <w:pPr>
        <w:pStyle w:val="a5"/>
        <w:numPr>
          <w:ilvl w:val="1"/>
          <w:numId w:val="9"/>
        </w:numPr>
        <w:tabs>
          <w:tab w:val="left" w:pos="780"/>
        </w:tabs>
        <w:spacing w:line="268" w:lineRule="exact"/>
        <w:ind w:left="0" w:firstLine="426"/>
        <w:jc w:val="both"/>
        <w:rPr>
          <w:rFonts w:ascii="Times New Roman" w:eastAsia="Times New Roman" w:hAnsi="Times New Roman" w:cs="Times New Roman"/>
          <w:sz w:val="28"/>
          <w:szCs w:val="28"/>
        </w:rPr>
      </w:pPr>
      <w:r w:rsidRPr="0010364C">
        <w:rPr>
          <w:rFonts w:ascii="Times New Roman" w:eastAsia="Times New Roman" w:hAnsi="Times New Roman" w:cs="Times New Roman"/>
          <w:sz w:val="28"/>
          <w:szCs w:val="28"/>
        </w:rPr>
        <w:t xml:space="preserve">Секретар інформаційного заходу - представник виконавчого комітету </w:t>
      </w:r>
      <w:r w:rsidR="00BD3AFF" w:rsidRPr="0010364C">
        <w:rPr>
          <w:rFonts w:ascii="Times New Roman" w:eastAsia="Times New Roman" w:hAnsi="Times New Roman" w:cs="Times New Roman"/>
          <w:sz w:val="28"/>
          <w:szCs w:val="28"/>
        </w:rPr>
        <w:t xml:space="preserve">Новоархангельської селищної </w:t>
      </w:r>
      <w:r w:rsidRPr="0010364C">
        <w:rPr>
          <w:rFonts w:ascii="Times New Roman" w:eastAsia="Times New Roman" w:hAnsi="Times New Roman" w:cs="Times New Roman"/>
          <w:sz w:val="28"/>
          <w:szCs w:val="28"/>
        </w:rPr>
        <w:t>ради.</w:t>
      </w:r>
    </w:p>
    <w:p w:rsidR="0016632B" w:rsidRPr="0016632B" w:rsidRDefault="0010364C" w:rsidP="0010364C">
      <w:pPr>
        <w:numPr>
          <w:ilvl w:val="1"/>
          <w:numId w:val="9"/>
        </w:numPr>
        <w:tabs>
          <w:tab w:val="left" w:pos="867"/>
        </w:tabs>
        <w:spacing w:line="268" w:lineRule="exact"/>
        <w:ind w:left="426"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16632B" w:rsidRPr="0016632B">
        <w:rPr>
          <w:rFonts w:ascii="Times New Roman" w:eastAsia="Times New Roman" w:hAnsi="Times New Roman" w:cs="Times New Roman"/>
          <w:sz w:val="28"/>
          <w:szCs w:val="28"/>
        </w:rPr>
        <w:t>Регламент інформаційного заходу передбачає:</w:t>
      </w:r>
    </w:p>
    <w:p w:rsidR="0016632B" w:rsidRPr="0016632B" w:rsidRDefault="0016632B" w:rsidP="0016632B">
      <w:pPr>
        <w:numPr>
          <w:ilvl w:val="0"/>
          <w:numId w:val="3"/>
        </w:numPr>
        <w:tabs>
          <w:tab w:val="left" w:pos="710"/>
        </w:tabs>
        <w:spacing w:line="268" w:lineRule="exact"/>
        <w:ind w:firstLine="500"/>
        <w:jc w:val="both"/>
        <w:rPr>
          <w:rFonts w:ascii="Times New Roman" w:eastAsia="Times New Roman" w:hAnsi="Times New Roman" w:cs="Times New Roman"/>
          <w:sz w:val="28"/>
          <w:szCs w:val="28"/>
        </w:rPr>
      </w:pPr>
      <w:r w:rsidRPr="0016632B">
        <w:rPr>
          <w:rFonts w:ascii="Times New Roman" w:eastAsia="Times New Roman" w:hAnsi="Times New Roman" w:cs="Times New Roman"/>
          <w:sz w:val="28"/>
          <w:szCs w:val="28"/>
        </w:rPr>
        <w:t>презентацію проекту містобудівної документації - автора проекту (головний архітектор проекту) доповідає про основні положення проекту містобудівної документації;</w:t>
      </w:r>
    </w:p>
    <w:p w:rsidR="0016632B" w:rsidRPr="0016632B" w:rsidRDefault="0016632B" w:rsidP="0016632B">
      <w:pPr>
        <w:numPr>
          <w:ilvl w:val="0"/>
          <w:numId w:val="3"/>
        </w:numPr>
        <w:tabs>
          <w:tab w:val="left" w:pos="714"/>
        </w:tabs>
        <w:spacing w:line="268" w:lineRule="exact"/>
        <w:ind w:firstLine="500"/>
        <w:jc w:val="both"/>
        <w:rPr>
          <w:rFonts w:ascii="Times New Roman" w:eastAsia="Times New Roman" w:hAnsi="Times New Roman" w:cs="Times New Roman"/>
          <w:sz w:val="28"/>
          <w:szCs w:val="28"/>
        </w:rPr>
      </w:pPr>
      <w:r w:rsidRPr="0016632B">
        <w:rPr>
          <w:rFonts w:ascii="Times New Roman" w:eastAsia="Times New Roman" w:hAnsi="Times New Roman" w:cs="Times New Roman"/>
          <w:sz w:val="28"/>
          <w:szCs w:val="28"/>
        </w:rPr>
        <w:t xml:space="preserve">доповідь представників виконавчого комітету </w:t>
      </w:r>
      <w:r w:rsidR="00BD3AFF">
        <w:rPr>
          <w:rFonts w:ascii="Times New Roman" w:eastAsia="Times New Roman" w:hAnsi="Times New Roman" w:cs="Times New Roman"/>
          <w:sz w:val="28"/>
          <w:szCs w:val="28"/>
        </w:rPr>
        <w:t xml:space="preserve">Новоархангельської селищної </w:t>
      </w:r>
      <w:r w:rsidRPr="0016632B">
        <w:rPr>
          <w:rFonts w:ascii="Times New Roman" w:eastAsia="Times New Roman" w:hAnsi="Times New Roman" w:cs="Times New Roman"/>
          <w:sz w:val="28"/>
          <w:szCs w:val="28"/>
        </w:rPr>
        <w:t>ради щодо прогнозованих правових, економічних наслідків та наслідків для довкілля, у тому числі для здоров’я населення;</w:t>
      </w:r>
    </w:p>
    <w:p w:rsidR="0016632B" w:rsidRPr="0016632B" w:rsidRDefault="0016632B" w:rsidP="0016632B">
      <w:pPr>
        <w:numPr>
          <w:ilvl w:val="0"/>
          <w:numId w:val="3"/>
        </w:numPr>
        <w:tabs>
          <w:tab w:val="left" w:pos="710"/>
        </w:tabs>
        <w:spacing w:line="268" w:lineRule="exact"/>
        <w:ind w:firstLine="500"/>
        <w:jc w:val="both"/>
        <w:rPr>
          <w:rFonts w:ascii="Times New Roman" w:eastAsia="Times New Roman" w:hAnsi="Times New Roman" w:cs="Times New Roman"/>
          <w:sz w:val="28"/>
          <w:szCs w:val="28"/>
        </w:rPr>
      </w:pPr>
      <w:r w:rsidRPr="0016632B">
        <w:rPr>
          <w:rFonts w:ascii="Times New Roman" w:eastAsia="Times New Roman" w:hAnsi="Times New Roman" w:cs="Times New Roman"/>
          <w:sz w:val="28"/>
          <w:szCs w:val="28"/>
        </w:rPr>
        <w:t>обговорення положень проекту містобудівної документації із громадськістю шляхом питання</w:t>
      </w:r>
      <w:r w:rsidR="00BD3AFF">
        <w:rPr>
          <w:rFonts w:ascii="Times New Roman" w:eastAsia="Times New Roman" w:hAnsi="Times New Roman" w:cs="Times New Roman"/>
          <w:sz w:val="28"/>
          <w:szCs w:val="28"/>
        </w:rPr>
        <w:t xml:space="preserve"> </w:t>
      </w:r>
      <w:r w:rsidRPr="0016632B">
        <w:rPr>
          <w:rFonts w:ascii="Times New Roman" w:eastAsia="Times New Roman" w:hAnsi="Times New Roman" w:cs="Times New Roman"/>
          <w:sz w:val="28"/>
          <w:szCs w:val="28"/>
        </w:rPr>
        <w:t>-</w:t>
      </w:r>
      <w:r w:rsidR="00BD3AFF">
        <w:rPr>
          <w:rFonts w:ascii="Times New Roman" w:eastAsia="Times New Roman" w:hAnsi="Times New Roman" w:cs="Times New Roman"/>
          <w:sz w:val="28"/>
          <w:szCs w:val="28"/>
        </w:rPr>
        <w:t xml:space="preserve"> </w:t>
      </w:r>
      <w:r w:rsidRPr="0016632B">
        <w:rPr>
          <w:rFonts w:ascii="Times New Roman" w:eastAsia="Times New Roman" w:hAnsi="Times New Roman" w:cs="Times New Roman"/>
          <w:sz w:val="28"/>
          <w:szCs w:val="28"/>
        </w:rPr>
        <w:t>відповідь.</w:t>
      </w:r>
    </w:p>
    <w:p w:rsidR="0016632B" w:rsidRPr="0016632B" w:rsidRDefault="0016632B" w:rsidP="0010364C">
      <w:pPr>
        <w:numPr>
          <w:ilvl w:val="1"/>
          <w:numId w:val="9"/>
        </w:numPr>
        <w:tabs>
          <w:tab w:val="left" w:pos="785"/>
        </w:tabs>
        <w:spacing w:line="268" w:lineRule="exact"/>
        <w:ind w:left="0" w:firstLine="426"/>
        <w:jc w:val="both"/>
        <w:rPr>
          <w:rFonts w:ascii="Times New Roman" w:eastAsia="Times New Roman" w:hAnsi="Times New Roman" w:cs="Times New Roman"/>
          <w:sz w:val="28"/>
          <w:szCs w:val="28"/>
        </w:rPr>
      </w:pPr>
      <w:r w:rsidRPr="0016632B">
        <w:rPr>
          <w:rFonts w:ascii="Times New Roman" w:eastAsia="Times New Roman" w:hAnsi="Times New Roman" w:cs="Times New Roman"/>
          <w:sz w:val="28"/>
          <w:szCs w:val="28"/>
        </w:rPr>
        <w:t xml:space="preserve">Результатом проведеного інформаційного заходу є протокол (складає секретар інформаційного заходу), який входить до складу загального протоколу громадських слухань терміном не менше </w:t>
      </w:r>
      <w:r w:rsidR="0010364C">
        <w:rPr>
          <w:rFonts w:ascii="Times New Roman" w:eastAsia="Times New Roman" w:hAnsi="Times New Roman" w:cs="Times New Roman"/>
          <w:sz w:val="28"/>
          <w:szCs w:val="28"/>
        </w:rPr>
        <w:t>30</w:t>
      </w:r>
      <w:r w:rsidRPr="0016632B">
        <w:rPr>
          <w:rFonts w:ascii="Times New Roman" w:eastAsia="Times New Roman" w:hAnsi="Times New Roman" w:cs="Times New Roman"/>
          <w:sz w:val="28"/>
          <w:szCs w:val="28"/>
        </w:rPr>
        <w:t xml:space="preserve"> днів.</w:t>
      </w:r>
    </w:p>
    <w:p w:rsidR="0016632B" w:rsidRPr="0016632B" w:rsidRDefault="0016632B" w:rsidP="0010364C">
      <w:pPr>
        <w:numPr>
          <w:ilvl w:val="1"/>
          <w:numId w:val="9"/>
        </w:numPr>
        <w:tabs>
          <w:tab w:val="left" w:pos="789"/>
        </w:tabs>
        <w:spacing w:line="268" w:lineRule="exact"/>
        <w:ind w:left="0" w:firstLine="360"/>
        <w:jc w:val="both"/>
        <w:rPr>
          <w:rFonts w:ascii="Times New Roman" w:eastAsia="Times New Roman" w:hAnsi="Times New Roman" w:cs="Times New Roman"/>
          <w:sz w:val="28"/>
          <w:szCs w:val="28"/>
        </w:rPr>
      </w:pPr>
      <w:r w:rsidRPr="0016632B">
        <w:rPr>
          <w:rFonts w:ascii="Times New Roman" w:eastAsia="Times New Roman" w:hAnsi="Times New Roman" w:cs="Times New Roman"/>
          <w:sz w:val="28"/>
          <w:szCs w:val="28"/>
        </w:rPr>
        <w:t>Інформаційний захід проводиться, орієнтовно, за тиждень до завершення прийому пропозицій громадськості, але не раніше 10 днів з дня оприлюднення проекту містобудівної документації.</w:t>
      </w:r>
    </w:p>
    <w:p w:rsidR="00376442" w:rsidRPr="0016632B" w:rsidRDefault="00376442" w:rsidP="00376442">
      <w:pPr>
        <w:tabs>
          <w:tab w:val="left" w:pos="932"/>
        </w:tabs>
        <w:spacing w:line="273" w:lineRule="exact"/>
        <w:ind w:right="18"/>
        <w:jc w:val="both"/>
        <w:rPr>
          <w:rFonts w:ascii="Times New Roman" w:eastAsia="Times New Roman" w:hAnsi="Times New Roman" w:cs="Times New Roman"/>
          <w:sz w:val="28"/>
          <w:szCs w:val="28"/>
        </w:rPr>
      </w:pPr>
    </w:p>
    <w:p w:rsidR="00376442" w:rsidRPr="0016632B" w:rsidRDefault="00376442" w:rsidP="00376442">
      <w:pPr>
        <w:tabs>
          <w:tab w:val="left" w:pos="932"/>
        </w:tabs>
        <w:spacing w:line="273" w:lineRule="exact"/>
        <w:ind w:right="18"/>
        <w:jc w:val="both"/>
        <w:rPr>
          <w:rFonts w:ascii="Times New Roman" w:eastAsia="Times New Roman" w:hAnsi="Times New Roman" w:cs="Times New Roman"/>
          <w:sz w:val="28"/>
          <w:szCs w:val="28"/>
        </w:rPr>
      </w:pPr>
    </w:p>
    <w:p w:rsidR="00376442" w:rsidRPr="0016632B" w:rsidRDefault="00376442" w:rsidP="00376442">
      <w:pPr>
        <w:tabs>
          <w:tab w:val="left" w:pos="932"/>
        </w:tabs>
        <w:spacing w:line="273" w:lineRule="exact"/>
        <w:ind w:right="18"/>
        <w:jc w:val="both"/>
        <w:rPr>
          <w:rFonts w:ascii="Times New Roman" w:eastAsia="Times New Roman" w:hAnsi="Times New Roman" w:cs="Times New Roman"/>
          <w:sz w:val="28"/>
          <w:szCs w:val="28"/>
        </w:rPr>
      </w:pPr>
    </w:p>
    <w:p w:rsidR="008F5CE4" w:rsidRDefault="008F5CE4" w:rsidP="00D23118">
      <w:pPr>
        <w:pStyle w:val="a5"/>
        <w:numPr>
          <w:ilvl w:val="0"/>
          <w:numId w:val="9"/>
        </w:numPr>
        <w:tabs>
          <w:tab w:val="left" w:pos="3613"/>
        </w:tabs>
        <w:jc w:val="center"/>
        <w:outlineLvl w:val="2"/>
        <w:rPr>
          <w:rFonts w:ascii="Times New Roman" w:eastAsia="Times New Roman" w:hAnsi="Times New Roman" w:cs="Times New Roman"/>
          <w:b/>
          <w:bCs/>
          <w:sz w:val="28"/>
          <w:szCs w:val="28"/>
        </w:rPr>
      </w:pPr>
      <w:bookmarkStart w:id="6" w:name="bookmark8"/>
      <w:r w:rsidRPr="008F5CE4">
        <w:rPr>
          <w:rFonts w:ascii="Times New Roman" w:eastAsia="Times New Roman" w:hAnsi="Times New Roman" w:cs="Times New Roman"/>
          <w:b/>
          <w:bCs/>
          <w:sz w:val="28"/>
          <w:szCs w:val="28"/>
        </w:rPr>
        <w:t>Узгодження спірних питань</w:t>
      </w:r>
      <w:bookmarkEnd w:id="6"/>
    </w:p>
    <w:p w:rsidR="00D23118" w:rsidRPr="008F5CE4" w:rsidRDefault="00D23118" w:rsidP="00D23118">
      <w:pPr>
        <w:pStyle w:val="a5"/>
        <w:tabs>
          <w:tab w:val="left" w:pos="3613"/>
        </w:tabs>
        <w:ind w:left="450"/>
        <w:outlineLvl w:val="2"/>
        <w:rPr>
          <w:rFonts w:ascii="Times New Roman" w:eastAsia="Times New Roman" w:hAnsi="Times New Roman" w:cs="Times New Roman"/>
          <w:b/>
          <w:bCs/>
          <w:sz w:val="28"/>
          <w:szCs w:val="28"/>
        </w:rPr>
      </w:pPr>
    </w:p>
    <w:p w:rsidR="008F5CE4" w:rsidRPr="008F5CE4" w:rsidRDefault="008F5CE4" w:rsidP="00D23118">
      <w:pPr>
        <w:numPr>
          <w:ilvl w:val="1"/>
          <w:numId w:val="9"/>
        </w:numPr>
        <w:tabs>
          <w:tab w:val="left" w:pos="785"/>
        </w:tabs>
        <w:ind w:left="0" w:firstLine="360"/>
        <w:jc w:val="both"/>
        <w:rPr>
          <w:rFonts w:ascii="Times New Roman" w:eastAsia="Times New Roman" w:hAnsi="Times New Roman" w:cs="Times New Roman"/>
          <w:sz w:val="28"/>
          <w:szCs w:val="28"/>
        </w:rPr>
      </w:pPr>
      <w:r w:rsidRPr="008F5CE4">
        <w:rPr>
          <w:rFonts w:ascii="Times New Roman" w:eastAsia="Times New Roman" w:hAnsi="Times New Roman" w:cs="Times New Roman"/>
          <w:sz w:val="28"/>
          <w:szCs w:val="28"/>
        </w:rPr>
        <w:lastRenderedPageBreak/>
        <w:t>Узгодження спірних питань між громадськістю і виконавчим комітетом Новоархангельської селищної ради  відбувається через погоджувальну комісію.</w:t>
      </w:r>
    </w:p>
    <w:p w:rsidR="008F5CE4" w:rsidRPr="008F5CE4" w:rsidRDefault="008F5CE4" w:rsidP="00D23118">
      <w:pPr>
        <w:numPr>
          <w:ilvl w:val="1"/>
          <w:numId w:val="9"/>
        </w:numPr>
        <w:tabs>
          <w:tab w:val="left" w:pos="862"/>
        </w:tabs>
        <w:ind w:left="0" w:firstLine="360"/>
        <w:jc w:val="both"/>
        <w:rPr>
          <w:rFonts w:ascii="Times New Roman" w:eastAsia="Times New Roman" w:hAnsi="Times New Roman" w:cs="Times New Roman"/>
          <w:sz w:val="28"/>
          <w:szCs w:val="28"/>
        </w:rPr>
      </w:pPr>
      <w:r w:rsidRPr="008F5CE4">
        <w:rPr>
          <w:rFonts w:ascii="Times New Roman" w:eastAsia="Times New Roman" w:hAnsi="Times New Roman" w:cs="Times New Roman"/>
          <w:sz w:val="28"/>
          <w:szCs w:val="28"/>
        </w:rPr>
        <w:t>До складу погоджувальної комісії входять:</w:t>
      </w:r>
    </w:p>
    <w:p w:rsidR="008F5CE4" w:rsidRPr="008F5CE4" w:rsidRDefault="008F5CE4" w:rsidP="00D23118">
      <w:pPr>
        <w:numPr>
          <w:ilvl w:val="0"/>
          <w:numId w:val="10"/>
        </w:numPr>
        <w:jc w:val="both"/>
        <w:rPr>
          <w:rFonts w:ascii="Times New Roman" w:eastAsia="Times New Roman" w:hAnsi="Times New Roman" w:cs="Times New Roman"/>
          <w:sz w:val="28"/>
          <w:szCs w:val="28"/>
        </w:rPr>
      </w:pPr>
      <w:r w:rsidRPr="008F5CE4">
        <w:rPr>
          <w:rFonts w:ascii="Times New Roman" w:eastAsia="Times New Roman" w:hAnsi="Times New Roman" w:cs="Times New Roman"/>
          <w:sz w:val="28"/>
          <w:szCs w:val="28"/>
        </w:rPr>
        <w:t>посадові особи виконавчого комітету Новоархангельської селищної ради;</w:t>
      </w:r>
    </w:p>
    <w:p w:rsidR="008F5CE4" w:rsidRPr="008F5CE4" w:rsidRDefault="008F5CE4" w:rsidP="00D23118">
      <w:pPr>
        <w:numPr>
          <w:ilvl w:val="0"/>
          <w:numId w:val="10"/>
        </w:numPr>
        <w:jc w:val="both"/>
        <w:rPr>
          <w:rFonts w:ascii="Times New Roman" w:eastAsia="Times New Roman" w:hAnsi="Times New Roman" w:cs="Times New Roman"/>
          <w:sz w:val="28"/>
          <w:szCs w:val="28"/>
        </w:rPr>
      </w:pPr>
      <w:r w:rsidRPr="008F5CE4">
        <w:rPr>
          <w:rFonts w:ascii="Times New Roman" w:eastAsia="Times New Roman" w:hAnsi="Times New Roman" w:cs="Times New Roman"/>
          <w:sz w:val="28"/>
          <w:szCs w:val="28"/>
        </w:rPr>
        <w:t xml:space="preserve">представники органу земельних ресурсів, природоохоронного і </w:t>
      </w:r>
      <w:proofErr w:type="spellStart"/>
      <w:r w:rsidRPr="008F5CE4">
        <w:rPr>
          <w:rFonts w:ascii="Times New Roman" w:eastAsia="Times New Roman" w:hAnsi="Times New Roman" w:cs="Times New Roman"/>
          <w:sz w:val="28"/>
          <w:szCs w:val="28"/>
        </w:rPr>
        <w:t>санітарно-</w:t>
      </w:r>
      <w:proofErr w:type="spellEnd"/>
      <w:r w:rsidRPr="008F5CE4">
        <w:rPr>
          <w:rFonts w:ascii="Times New Roman" w:eastAsia="Times New Roman" w:hAnsi="Times New Roman" w:cs="Times New Roman"/>
          <w:sz w:val="28"/>
          <w:szCs w:val="28"/>
        </w:rPr>
        <w:t xml:space="preserve"> епідеміологічного органу, </w:t>
      </w:r>
      <w:proofErr w:type="spellStart"/>
      <w:r w:rsidRPr="008F5CE4">
        <w:rPr>
          <w:rFonts w:ascii="Times New Roman" w:eastAsia="Times New Roman" w:hAnsi="Times New Roman" w:cs="Times New Roman"/>
          <w:sz w:val="28"/>
          <w:szCs w:val="28"/>
        </w:rPr>
        <w:t>органу</w:t>
      </w:r>
      <w:proofErr w:type="spellEnd"/>
      <w:r w:rsidRPr="008F5CE4">
        <w:rPr>
          <w:rFonts w:ascii="Times New Roman" w:eastAsia="Times New Roman" w:hAnsi="Times New Roman" w:cs="Times New Roman"/>
          <w:sz w:val="28"/>
          <w:szCs w:val="28"/>
        </w:rPr>
        <w:t xml:space="preserve"> містобудування та архітектури, охорони культурної спадщини та інших органів;</w:t>
      </w:r>
    </w:p>
    <w:p w:rsidR="008F5CE4" w:rsidRPr="008F5CE4" w:rsidRDefault="008F5CE4" w:rsidP="00D23118">
      <w:pPr>
        <w:numPr>
          <w:ilvl w:val="0"/>
          <w:numId w:val="10"/>
        </w:numPr>
        <w:tabs>
          <w:tab w:val="left" w:pos="709"/>
        </w:tabs>
        <w:jc w:val="both"/>
        <w:rPr>
          <w:rFonts w:ascii="Times New Roman" w:eastAsia="Times New Roman" w:hAnsi="Times New Roman" w:cs="Times New Roman"/>
          <w:sz w:val="28"/>
          <w:szCs w:val="28"/>
        </w:rPr>
      </w:pPr>
      <w:r w:rsidRPr="008F5CE4">
        <w:rPr>
          <w:rFonts w:ascii="Times New Roman" w:eastAsia="Times New Roman" w:hAnsi="Times New Roman" w:cs="Times New Roman"/>
          <w:sz w:val="28"/>
          <w:szCs w:val="28"/>
        </w:rPr>
        <w:t>представники професійних об’єднань та спілок, архітектори, науковці;</w:t>
      </w:r>
    </w:p>
    <w:p w:rsidR="008F5CE4" w:rsidRPr="008F5CE4" w:rsidRDefault="008F5CE4" w:rsidP="00D23118">
      <w:pPr>
        <w:numPr>
          <w:ilvl w:val="0"/>
          <w:numId w:val="10"/>
        </w:numPr>
        <w:tabs>
          <w:tab w:val="left" w:pos="709"/>
        </w:tabs>
        <w:jc w:val="both"/>
        <w:rPr>
          <w:rFonts w:ascii="Times New Roman" w:eastAsia="Times New Roman" w:hAnsi="Times New Roman" w:cs="Times New Roman"/>
          <w:sz w:val="28"/>
          <w:szCs w:val="28"/>
        </w:rPr>
      </w:pPr>
      <w:r w:rsidRPr="008F5CE4">
        <w:rPr>
          <w:rFonts w:ascii="Times New Roman" w:eastAsia="Times New Roman" w:hAnsi="Times New Roman" w:cs="Times New Roman"/>
          <w:sz w:val="28"/>
          <w:szCs w:val="28"/>
        </w:rPr>
        <w:t xml:space="preserve">уповноважені представники громадськості, які обираються під час громадських слухань. </w:t>
      </w:r>
    </w:p>
    <w:p w:rsidR="008F5CE4" w:rsidRPr="008F5CE4" w:rsidRDefault="008F5CE4" w:rsidP="00D23118">
      <w:pPr>
        <w:tabs>
          <w:tab w:val="left" w:pos="709"/>
        </w:tabs>
        <w:jc w:val="both"/>
        <w:rPr>
          <w:rFonts w:ascii="Times New Roman" w:eastAsia="Times New Roman" w:hAnsi="Times New Roman" w:cs="Times New Roman"/>
          <w:sz w:val="28"/>
          <w:szCs w:val="28"/>
        </w:rPr>
      </w:pPr>
      <w:r w:rsidRPr="008F5CE4">
        <w:rPr>
          <w:rFonts w:ascii="Times New Roman" w:eastAsia="Times New Roman" w:hAnsi="Times New Roman" w:cs="Times New Roman"/>
          <w:sz w:val="28"/>
          <w:szCs w:val="28"/>
        </w:rPr>
        <w:t xml:space="preserve">          Кількість представників громадськості має становити не менш як 50 відсотків і не більш як 70 відсотків загальної чисельності комісії.</w:t>
      </w:r>
    </w:p>
    <w:p w:rsidR="008F5CE4" w:rsidRPr="008F5CE4" w:rsidRDefault="008F5CE4" w:rsidP="00D23118">
      <w:pPr>
        <w:numPr>
          <w:ilvl w:val="1"/>
          <w:numId w:val="9"/>
        </w:numPr>
        <w:tabs>
          <w:tab w:val="left" w:pos="794"/>
        </w:tabs>
        <w:ind w:left="0" w:firstLine="360"/>
        <w:jc w:val="both"/>
        <w:rPr>
          <w:rFonts w:ascii="Times New Roman" w:eastAsia="Times New Roman" w:hAnsi="Times New Roman" w:cs="Times New Roman"/>
          <w:sz w:val="28"/>
          <w:szCs w:val="28"/>
        </w:rPr>
      </w:pPr>
      <w:r w:rsidRPr="008F5CE4">
        <w:rPr>
          <w:rFonts w:ascii="Times New Roman" w:eastAsia="Times New Roman" w:hAnsi="Times New Roman" w:cs="Times New Roman"/>
          <w:sz w:val="28"/>
          <w:szCs w:val="28"/>
        </w:rPr>
        <w:t>Головою погоджувальної комісії є голова Новоархангельської селищної ради.</w:t>
      </w:r>
    </w:p>
    <w:p w:rsidR="008F5CE4" w:rsidRPr="008F5CE4" w:rsidRDefault="008F5CE4" w:rsidP="00D23118">
      <w:pPr>
        <w:numPr>
          <w:ilvl w:val="1"/>
          <w:numId w:val="9"/>
        </w:numPr>
        <w:tabs>
          <w:tab w:val="left" w:pos="789"/>
        </w:tabs>
        <w:ind w:left="0" w:firstLine="360"/>
        <w:jc w:val="both"/>
        <w:rPr>
          <w:rFonts w:ascii="Times New Roman" w:eastAsia="Times New Roman" w:hAnsi="Times New Roman" w:cs="Times New Roman"/>
          <w:sz w:val="28"/>
          <w:szCs w:val="28"/>
        </w:rPr>
      </w:pPr>
      <w:r w:rsidRPr="008F5CE4">
        <w:rPr>
          <w:rFonts w:ascii="Times New Roman" w:eastAsia="Times New Roman" w:hAnsi="Times New Roman" w:cs="Times New Roman"/>
          <w:sz w:val="28"/>
          <w:szCs w:val="28"/>
        </w:rPr>
        <w:t>Погоджувальна комісія протягом двох тижнів після її утворення розглядає спірні питання, зафіксовані у протоколі громадських слухань, та ухвалює рішення про врахування або мотивоване відхилення таких пропозицій (зауважень).</w:t>
      </w:r>
    </w:p>
    <w:p w:rsidR="008F5CE4" w:rsidRPr="008F5CE4" w:rsidRDefault="008F5CE4" w:rsidP="00D23118">
      <w:pPr>
        <w:numPr>
          <w:ilvl w:val="1"/>
          <w:numId w:val="9"/>
        </w:numPr>
        <w:tabs>
          <w:tab w:val="left" w:pos="789"/>
        </w:tabs>
        <w:ind w:left="0" w:firstLine="360"/>
        <w:jc w:val="both"/>
        <w:rPr>
          <w:rFonts w:ascii="Times New Roman" w:eastAsia="Times New Roman" w:hAnsi="Times New Roman" w:cs="Times New Roman"/>
          <w:sz w:val="28"/>
          <w:szCs w:val="28"/>
        </w:rPr>
      </w:pPr>
      <w:r w:rsidRPr="008F5CE4">
        <w:rPr>
          <w:rFonts w:ascii="Times New Roman" w:eastAsia="Times New Roman" w:hAnsi="Times New Roman" w:cs="Times New Roman"/>
          <w:sz w:val="28"/>
          <w:szCs w:val="28"/>
        </w:rPr>
        <w:t>Засідання погоджувальної комісії є правомочним, якщо у ньому взяли участь не менш як дві третини її членів (з них не менше половини - представники громадськості).</w:t>
      </w:r>
    </w:p>
    <w:p w:rsidR="008F5CE4" w:rsidRPr="008F5CE4" w:rsidRDefault="008F5CE4" w:rsidP="00D23118">
      <w:pPr>
        <w:numPr>
          <w:ilvl w:val="1"/>
          <w:numId w:val="9"/>
        </w:numPr>
        <w:tabs>
          <w:tab w:val="left" w:pos="862"/>
        </w:tabs>
        <w:ind w:left="0" w:firstLine="360"/>
        <w:jc w:val="both"/>
        <w:rPr>
          <w:rFonts w:ascii="Times New Roman" w:eastAsia="Times New Roman" w:hAnsi="Times New Roman" w:cs="Times New Roman"/>
          <w:sz w:val="28"/>
          <w:szCs w:val="28"/>
        </w:rPr>
      </w:pPr>
      <w:r w:rsidRPr="008F5CE4">
        <w:rPr>
          <w:rFonts w:ascii="Times New Roman" w:eastAsia="Times New Roman" w:hAnsi="Times New Roman" w:cs="Times New Roman"/>
          <w:sz w:val="28"/>
          <w:szCs w:val="28"/>
        </w:rPr>
        <w:t>Рішення погоджувальної комісії оформлюється протоколом.</w:t>
      </w:r>
    </w:p>
    <w:p w:rsidR="00BB1D1C" w:rsidRDefault="00BB1D1C" w:rsidP="00BB1D1C">
      <w:pPr>
        <w:pStyle w:val="HTML"/>
        <w:rPr>
          <w:rFonts w:ascii="Times New Roman" w:hAnsi="Times New Roman" w:cs="Times New Roman"/>
          <w:sz w:val="28"/>
          <w:szCs w:val="28"/>
        </w:rPr>
      </w:pPr>
      <w:r>
        <w:rPr>
          <w:rFonts w:ascii="Times New Roman" w:hAnsi="Times New Roman" w:cs="Times New Roman"/>
          <w:sz w:val="28"/>
          <w:szCs w:val="28"/>
        </w:rPr>
        <w:t xml:space="preserve">            </w:t>
      </w:r>
      <w:r w:rsidR="008F5CE4" w:rsidRPr="008F5CE4">
        <w:rPr>
          <w:rFonts w:ascii="Times New Roman" w:hAnsi="Times New Roman" w:cs="Times New Roman"/>
          <w:sz w:val="28"/>
          <w:szCs w:val="28"/>
        </w:rPr>
        <w:t>У разі не</w:t>
      </w:r>
      <w:r>
        <w:rPr>
          <w:rFonts w:ascii="Times New Roman" w:hAnsi="Times New Roman" w:cs="Times New Roman"/>
          <w:sz w:val="28"/>
          <w:szCs w:val="28"/>
        </w:rPr>
        <w:t>спроможності</w:t>
      </w:r>
      <w:r w:rsidR="008F5CE4" w:rsidRPr="008F5CE4">
        <w:rPr>
          <w:rFonts w:ascii="Times New Roman" w:hAnsi="Times New Roman" w:cs="Times New Roman"/>
          <w:sz w:val="28"/>
          <w:szCs w:val="28"/>
        </w:rPr>
        <w:t xml:space="preserve"> врегулювати спірні питання між сторонами</w:t>
      </w:r>
      <w:r>
        <w:rPr>
          <w:rFonts w:ascii="Times New Roman" w:hAnsi="Times New Roman" w:cs="Times New Roman"/>
          <w:sz w:val="28"/>
          <w:szCs w:val="28"/>
        </w:rPr>
        <w:t xml:space="preserve"> остаточне рішення приймає замовник містобудівної документації.</w:t>
      </w:r>
      <w:r w:rsidR="008F5CE4" w:rsidRPr="008F5CE4">
        <w:rPr>
          <w:rFonts w:ascii="Times New Roman" w:hAnsi="Times New Roman" w:cs="Times New Roman"/>
          <w:sz w:val="28"/>
          <w:szCs w:val="28"/>
        </w:rPr>
        <w:t xml:space="preserve"> </w:t>
      </w:r>
    </w:p>
    <w:p w:rsidR="007C3348" w:rsidRPr="00146CBD" w:rsidRDefault="00BB1D1C" w:rsidP="00BB1D1C">
      <w:pPr>
        <w:pStyle w:val="HTML"/>
        <w:rPr>
          <w:rFonts w:ascii="Times New Roman" w:hAnsi="Times New Roman" w:cs="Times New Roman"/>
          <w:sz w:val="28"/>
          <w:szCs w:val="28"/>
        </w:rPr>
      </w:pPr>
      <w:r>
        <w:rPr>
          <w:rFonts w:ascii="Times New Roman" w:hAnsi="Times New Roman" w:cs="Times New Roman"/>
          <w:sz w:val="28"/>
          <w:szCs w:val="28"/>
        </w:rPr>
        <w:t xml:space="preserve">          </w:t>
      </w:r>
      <w:r w:rsidR="007C3348" w:rsidRPr="00146CBD">
        <w:rPr>
          <w:rFonts w:ascii="Times New Roman" w:hAnsi="Times New Roman" w:cs="Times New Roman"/>
          <w:sz w:val="28"/>
          <w:szCs w:val="28"/>
        </w:rPr>
        <w:t>Урегульовані комісією спірні питання між сторонами  є підставою для внесення змін до проекту відповідної документації.</w:t>
      </w:r>
    </w:p>
    <w:p w:rsidR="00146CBD" w:rsidRPr="00146CBD" w:rsidRDefault="00146CBD" w:rsidP="00146CBD">
      <w:pPr>
        <w:pStyle w:val="a5"/>
        <w:widowControl/>
        <w:numPr>
          <w:ilvl w:val="1"/>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rFonts w:ascii="Times New Roman" w:eastAsia="Times New Roman" w:hAnsi="Times New Roman" w:cs="Times New Roman"/>
          <w:color w:val="auto"/>
          <w:sz w:val="28"/>
          <w:szCs w:val="28"/>
          <w:lang w:bidi="ar-SA"/>
        </w:rPr>
      </w:pPr>
      <w:r w:rsidRPr="00146CBD">
        <w:rPr>
          <w:rFonts w:ascii="Times New Roman" w:eastAsia="Times New Roman" w:hAnsi="Times New Roman" w:cs="Times New Roman"/>
          <w:color w:val="auto"/>
          <w:sz w:val="28"/>
          <w:szCs w:val="28"/>
          <w:lang w:bidi="ar-SA"/>
        </w:rPr>
        <w:t>Оприлюднення    результатів    розгляду    пропозицій громадськості  до проектів містобудівної документації здійснюється у  двотижневий  строк  з  дня  їх прийняття шляхом опублікування в засобах   масової   інформації,   що  поширюються  на  відповідній  території,   а   також   розміщення   затвердженої   містобудівної документації  на  офіційн</w:t>
      </w:r>
      <w:r>
        <w:rPr>
          <w:rFonts w:ascii="Times New Roman" w:eastAsia="Times New Roman" w:hAnsi="Times New Roman" w:cs="Times New Roman"/>
          <w:color w:val="auto"/>
          <w:sz w:val="28"/>
          <w:szCs w:val="28"/>
          <w:lang w:bidi="ar-SA"/>
        </w:rPr>
        <w:t>ому</w:t>
      </w:r>
      <w:r w:rsidRPr="00146CBD">
        <w:rPr>
          <w:rFonts w:ascii="Times New Roman" w:eastAsia="Times New Roman" w:hAnsi="Times New Roman" w:cs="Times New Roman"/>
          <w:color w:val="auto"/>
          <w:sz w:val="28"/>
          <w:szCs w:val="28"/>
          <w:lang w:bidi="ar-SA"/>
        </w:rPr>
        <w:t xml:space="preserve">  веб-сайт</w:t>
      </w:r>
      <w:r>
        <w:rPr>
          <w:rFonts w:ascii="Times New Roman" w:eastAsia="Times New Roman" w:hAnsi="Times New Roman" w:cs="Times New Roman"/>
          <w:color w:val="auto"/>
          <w:sz w:val="28"/>
          <w:szCs w:val="28"/>
          <w:lang w:bidi="ar-SA"/>
        </w:rPr>
        <w:t>і Новоархангельської селищної ради</w:t>
      </w:r>
      <w:r w:rsidRPr="00146CBD">
        <w:rPr>
          <w:rFonts w:ascii="Times New Roman" w:eastAsia="Times New Roman" w:hAnsi="Times New Roman" w:cs="Times New Roman"/>
          <w:color w:val="auto"/>
          <w:sz w:val="28"/>
          <w:szCs w:val="28"/>
          <w:lang w:bidi="ar-SA"/>
        </w:rPr>
        <w:t>.</w:t>
      </w:r>
    </w:p>
    <w:p w:rsidR="007C3348" w:rsidRDefault="000E1D0E" w:rsidP="000E1D0E">
      <w:pPr>
        <w:tabs>
          <w:tab w:val="left" w:pos="932"/>
        </w:tabs>
        <w:ind w:right="18"/>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w:t>
      </w:r>
    </w:p>
    <w:sectPr w:rsidR="007C334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D16BD"/>
    <w:multiLevelType w:val="multilevel"/>
    <w:tmpl w:val="18A8600A"/>
    <w:lvl w:ilvl="0">
      <w:start w:val="3"/>
      <w:numFmt w:val="decimal"/>
      <w:lvlText w:val="%1"/>
      <w:lvlJc w:val="left"/>
      <w:pPr>
        <w:ind w:left="375" w:hanging="375"/>
      </w:pPr>
      <w:rPr>
        <w:rFonts w:hint="default"/>
        <w:b w:val="0"/>
      </w:rPr>
    </w:lvl>
    <w:lvl w:ilvl="1">
      <w:start w:val="4"/>
      <w:numFmt w:val="decimal"/>
      <w:lvlText w:val="%1.%2"/>
      <w:lvlJc w:val="left"/>
      <w:pPr>
        <w:ind w:left="2077" w:hanging="375"/>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568" w:hanging="2160"/>
      </w:pPr>
      <w:rPr>
        <w:rFonts w:hint="default"/>
        <w:b w:val="0"/>
      </w:rPr>
    </w:lvl>
  </w:abstractNum>
  <w:abstractNum w:abstractNumId="1">
    <w:nsid w:val="03A33238"/>
    <w:multiLevelType w:val="multilevel"/>
    <w:tmpl w:val="D2848B7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F3236D"/>
    <w:multiLevelType w:val="multilevel"/>
    <w:tmpl w:val="A60A4AF0"/>
    <w:lvl w:ilvl="0">
      <w:start w:val="3"/>
      <w:numFmt w:val="decimal"/>
      <w:lvlText w:val="%1."/>
      <w:lvlJc w:val="left"/>
      <w:pPr>
        <w:ind w:left="450" w:hanging="450"/>
      </w:pPr>
      <w:rPr>
        <w:rFonts w:hint="default"/>
      </w:rPr>
    </w:lvl>
    <w:lvl w:ilvl="1">
      <w:start w:val="2"/>
      <w:numFmt w:val="decimal"/>
      <w:lvlText w:val="%1.%2."/>
      <w:lvlJc w:val="left"/>
      <w:pPr>
        <w:ind w:left="1160" w:hanging="720"/>
      </w:pPr>
      <w:rPr>
        <w:rFonts w:hint="default"/>
      </w:rPr>
    </w:lvl>
    <w:lvl w:ilvl="2">
      <w:start w:val="1"/>
      <w:numFmt w:val="decimal"/>
      <w:lvlText w:val="%1.%2.%3."/>
      <w:lvlJc w:val="left"/>
      <w:pPr>
        <w:ind w:left="1600" w:hanging="720"/>
      </w:pPr>
      <w:rPr>
        <w:rFonts w:hint="default"/>
      </w:rPr>
    </w:lvl>
    <w:lvl w:ilvl="3">
      <w:start w:val="1"/>
      <w:numFmt w:val="decimal"/>
      <w:lvlText w:val="%1.%2.%3.%4."/>
      <w:lvlJc w:val="left"/>
      <w:pPr>
        <w:ind w:left="2400" w:hanging="1080"/>
      </w:pPr>
      <w:rPr>
        <w:rFonts w:hint="default"/>
      </w:rPr>
    </w:lvl>
    <w:lvl w:ilvl="4">
      <w:start w:val="1"/>
      <w:numFmt w:val="decimal"/>
      <w:lvlText w:val="%1.%2.%3.%4.%5."/>
      <w:lvlJc w:val="left"/>
      <w:pPr>
        <w:ind w:left="2840" w:hanging="1080"/>
      </w:pPr>
      <w:rPr>
        <w:rFonts w:hint="default"/>
      </w:rPr>
    </w:lvl>
    <w:lvl w:ilvl="5">
      <w:start w:val="1"/>
      <w:numFmt w:val="decimal"/>
      <w:lvlText w:val="%1.%2.%3.%4.%5.%6."/>
      <w:lvlJc w:val="left"/>
      <w:pPr>
        <w:ind w:left="3640" w:hanging="1440"/>
      </w:pPr>
      <w:rPr>
        <w:rFonts w:hint="default"/>
      </w:rPr>
    </w:lvl>
    <w:lvl w:ilvl="6">
      <w:start w:val="1"/>
      <w:numFmt w:val="decimal"/>
      <w:lvlText w:val="%1.%2.%3.%4.%5.%6.%7."/>
      <w:lvlJc w:val="left"/>
      <w:pPr>
        <w:ind w:left="4440" w:hanging="1800"/>
      </w:pPr>
      <w:rPr>
        <w:rFonts w:hint="default"/>
      </w:rPr>
    </w:lvl>
    <w:lvl w:ilvl="7">
      <w:start w:val="1"/>
      <w:numFmt w:val="decimal"/>
      <w:lvlText w:val="%1.%2.%3.%4.%5.%6.%7.%8."/>
      <w:lvlJc w:val="left"/>
      <w:pPr>
        <w:ind w:left="4880" w:hanging="1800"/>
      </w:pPr>
      <w:rPr>
        <w:rFonts w:hint="default"/>
      </w:rPr>
    </w:lvl>
    <w:lvl w:ilvl="8">
      <w:start w:val="1"/>
      <w:numFmt w:val="decimal"/>
      <w:lvlText w:val="%1.%2.%3.%4.%5.%6.%7.%8.%9."/>
      <w:lvlJc w:val="left"/>
      <w:pPr>
        <w:ind w:left="5680" w:hanging="2160"/>
      </w:pPr>
      <w:rPr>
        <w:rFonts w:hint="default"/>
      </w:rPr>
    </w:lvl>
  </w:abstractNum>
  <w:abstractNum w:abstractNumId="3">
    <w:nsid w:val="31897F1F"/>
    <w:multiLevelType w:val="hybridMultilevel"/>
    <w:tmpl w:val="168A0AC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C485DB7"/>
    <w:multiLevelType w:val="multilevel"/>
    <w:tmpl w:val="03AAE30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8BF6E61"/>
    <w:multiLevelType w:val="multilevel"/>
    <w:tmpl w:val="A72233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6FB02F0"/>
    <w:multiLevelType w:val="multilevel"/>
    <w:tmpl w:val="B4245744"/>
    <w:lvl w:ilvl="0">
      <w:start w:val="4"/>
      <w:numFmt w:val="decimal"/>
      <w:lvlText w:val="%1"/>
      <w:lvlJc w:val="left"/>
      <w:pPr>
        <w:ind w:left="375" w:hanging="375"/>
      </w:pPr>
      <w:rPr>
        <w:rFonts w:hint="default"/>
      </w:rPr>
    </w:lvl>
    <w:lvl w:ilvl="1">
      <w:start w:val="1"/>
      <w:numFmt w:val="decimal"/>
      <w:lvlText w:val="%1.%2"/>
      <w:lvlJc w:val="left"/>
      <w:pPr>
        <w:ind w:left="2077" w:hanging="375"/>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6186" w:hanging="108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950" w:hanging="144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714" w:hanging="1800"/>
      </w:pPr>
      <w:rPr>
        <w:rFonts w:hint="default"/>
      </w:rPr>
    </w:lvl>
    <w:lvl w:ilvl="8">
      <w:start w:val="1"/>
      <w:numFmt w:val="decimal"/>
      <w:lvlText w:val="%1.%2.%3.%4.%5.%6.%7.%8.%9"/>
      <w:lvlJc w:val="left"/>
      <w:pPr>
        <w:ind w:left="15776" w:hanging="2160"/>
      </w:pPr>
      <w:rPr>
        <w:rFonts w:hint="default"/>
      </w:rPr>
    </w:lvl>
  </w:abstractNum>
  <w:abstractNum w:abstractNumId="7">
    <w:nsid w:val="737F2380"/>
    <w:multiLevelType w:val="multilevel"/>
    <w:tmpl w:val="23E449F2"/>
    <w:lvl w:ilvl="0">
      <w:start w:val="3"/>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nsid w:val="7DD77B07"/>
    <w:multiLevelType w:val="multilevel"/>
    <w:tmpl w:val="2F80BD8A"/>
    <w:lvl w:ilvl="0">
      <w:start w:val="4"/>
      <w:numFmt w:val="decimal"/>
      <w:lvlText w:val="%1."/>
      <w:lvlJc w:val="left"/>
      <w:pPr>
        <w:ind w:left="450" w:hanging="450"/>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5594" w:hanging="720"/>
      </w:pPr>
      <w:rPr>
        <w:rFonts w:hint="default"/>
      </w:rPr>
    </w:lvl>
    <w:lvl w:ilvl="3">
      <w:start w:val="1"/>
      <w:numFmt w:val="decimal"/>
      <w:lvlText w:val="%1.%2.%3.%4."/>
      <w:lvlJc w:val="left"/>
      <w:pPr>
        <w:ind w:left="8391" w:hanging="1080"/>
      </w:pPr>
      <w:rPr>
        <w:rFonts w:hint="default"/>
      </w:rPr>
    </w:lvl>
    <w:lvl w:ilvl="4">
      <w:start w:val="1"/>
      <w:numFmt w:val="decimal"/>
      <w:lvlText w:val="%1.%2.%3.%4.%5."/>
      <w:lvlJc w:val="left"/>
      <w:pPr>
        <w:ind w:left="10828" w:hanging="1080"/>
      </w:pPr>
      <w:rPr>
        <w:rFonts w:hint="default"/>
      </w:rPr>
    </w:lvl>
    <w:lvl w:ilvl="5">
      <w:start w:val="1"/>
      <w:numFmt w:val="decimal"/>
      <w:lvlText w:val="%1.%2.%3.%4.%5.%6."/>
      <w:lvlJc w:val="left"/>
      <w:pPr>
        <w:ind w:left="13625" w:hanging="1440"/>
      </w:pPr>
      <w:rPr>
        <w:rFonts w:hint="default"/>
      </w:rPr>
    </w:lvl>
    <w:lvl w:ilvl="6">
      <w:start w:val="1"/>
      <w:numFmt w:val="decimal"/>
      <w:lvlText w:val="%1.%2.%3.%4.%5.%6.%7."/>
      <w:lvlJc w:val="left"/>
      <w:pPr>
        <w:ind w:left="16422" w:hanging="1800"/>
      </w:pPr>
      <w:rPr>
        <w:rFonts w:hint="default"/>
      </w:rPr>
    </w:lvl>
    <w:lvl w:ilvl="7">
      <w:start w:val="1"/>
      <w:numFmt w:val="decimal"/>
      <w:lvlText w:val="%1.%2.%3.%4.%5.%6.%7.%8."/>
      <w:lvlJc w:val="left"/>
      <w:pPr>
        <w:ind w:left="18859" w:hanging="1800"/>
      </w:pPr>
      <w:rPr>
        <w:rFonts w:hint="default"/>
      </w:rPr>
    </w:lvl>
    <w:lvl w:ilvl="8">
      <w:start w:val="1"/>
      <w:numFmt w:val="decimal"/>
      <w:lvlText w:val="%1.%2.%3.%4.%5.%6.%7.%8.%9."/>
      <w:lvlJc w:val="left"/>
      <w:pPr>
        <w:ind w:left="21656" w:hanging="2160"/>
      </w:pPr>
      <w:rPr>
        <w:rFonts w:hint="default"/>
      </w:rPr>
    </w:lvl>
  </w:abstractNum>
  <w:abstractNum w:abstractNumId="9">
    <w:nsid w:val="7E3D3270"/>
    <w:multiLevelType w:val="multilevel"/>
    <w:tmpl w:val="826863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5"/>
  </w:num>
  <w:num w:numId="4">
    <w:abstractNumId w:val="3"/>
  </w:num>
  <w:num w:numId="5">
    <w:abstractNumId w:val="2"/>
  </w:num>
  <w:num w:numId="6">
    <w:abstractNumId w:val="7"/>
  </w:num>
  <w:num w:numId="7">
    <w:abstractNumId w:val="0"/>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DD3"/>
    <w:rsid w:val="000E1D0E"/>
    <w:rsid w:val="0010364C"/>
    <w:rsid w:val="001408B5"/>
    <w:rsid w:val="00146CBD"/>
    <w:rsid w:val="0016632B"/>
    <w:rsid w:val="002674AF"/>
    <w:rsid w:val="002E0965"/>
    <w:rsid w:val="00376442"/>
    <w:rsid w:val="005F1163"/>
    <w:rsid w:val="007C3348"/>
    <w:rsid w:val="008F5CE4"/>
    <w:rsid w:val="00A45121"/>
    <w:rsid w:val="00B46619"/>
    <w:rsid w:val="00BB1D1C"/>
    <w:rsid w:val="00BD3AFF"/>
    <w:rsid w:val="00BE5DD3"/>
    <w:rsid w:val="00C650E8"/>
    <w:rsid w:val="00CF1998"/>
    <w:rsid w:val="00D231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E5DD3"/>
    <w:pPr>
      <w:widowControl w:val="0"/>
      <w:spacing w:after="0" w:line="240" w:lineRule="auto"/>
    </w:pPr>
    <w:rPr>
      <w:rFonts w:ascii="Arial Unicode MS" w:eastAsia="Arial Unicode MS" w:hAnsi="Arial Unicode MS" w:cs="Arial Unicode MS"/>
      <w:color w:val="000000"/>
      <w:sz w:val="24"/>
      <w:szCs w:val="24"/>
      <w:lang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BE5DD3"/>
    <w:rPr>
      <w:rFonts w:ascii="Times New Roman" w:eastAsia="Times New Roman" w:hAnsi="Times New Roman" w:cs="Times New Roman"/>
      <w:shd w:val="clear" w:color="auto" w:fill="FFFFFF"/>
    </w:rPr>
  </w:style>
  <w:style w:type="paragraph" w:customStyle="1" w:styleId="20">
    <w:name w:val="Основной текст (2)"/>
    <w:basedOn w:val="a"/>
    <w:link w:val="2"/>
    <w:rsid w:val="00BE5DD3"/>
    <w:pPr>
      <w:shd w:val="clear" w:color="auto" w:fill="FFFFFF"/>
      <w:spacing w:before="240" w:after="240" w:line="271" w:lineRule="exact"/>
      <w:ind w:hanging="360"/>
      <w:jc w:val="both"/>
    </w:pPr>
    <w:rPr>
      <w:rFonts w:ascii="Times New Roman" w:eastAsia="Times New Roman" w:hAnsi="Times New Roman" w:cs="Times New Roman"/>
      <w:color w:val="auto"/>
      <w:sz w:val="22"/>
      <w:szCs w:val="22"/>
      <w:lang w:eastAsia="en-US" w:bidi="ar-SA"/>
    </w:rPr>
  </w:style>
  <w:style w:type="character" w:customStyle="1" w:styleId="CharStyle5">
    <w:name w:val="CharStyle5"/>
    <w:basedOn w:val="a0"/>
    <w:rsid w:val="00BE5DD3"/>
    <w:rPr>
      <w:rFonts w:ascii="Times New Roman" w:eastAsia="Times New Roman" w:hAnsi="Times New Roman" w:cs="Times New Roman"/>
      <w:b w:val="0"/>
      <w:bCs w:val="0"/>
      <w:i w:val="0"/>
      <w:iCs w:val="0"/>
      <w:strike w:val="0"/>
      <w:dstrike w:val="0"/>
      <w:color w:val="000000"/>
      <w:spacing w:val="0"/>
      <w:w w:val="100"/>
      <w:position w:val="0"/>
      <w:sz w:val="28"/>
      <w:szCs w:val="28"/>
      <w:u w:val="single"/>
      <w:vertAlign w:val="baseline"/>
      <w:lang w:val="uk" w:eastAsia="uk" w:bidi="uk"/>
    </w:rPr>
  </w:style>
  <w:style w:type="paragraph" w:styleId="a3">
    <w:name w:val="Balloon Text"/>
    <w:basedOn w:val="a"/>
    <w:link w:val="a4"/>
    <w:uiPriority w:val="99"/>
    <w:semiHidden/>
    <w:unhideWhenUsed/>
    <w:rsid w:val="00BE5DD3"/>
    <w:rPr>
      <w:rFonts w:ascii="Tahoma" w:hAnsi="Tahoma" w:cs="Tahoma"/>
      <w:sz w:val="16"/>
      <w:szCs w:val="16"/>
    </w:rPr>
  </w:style>
  <w:style w:type="character" w:customStyle="1" w:styleId="a4">
    <w:name w:val="Текст выноски Знак"/>
    <w:basedOn w:val="a0"/>
    <w:link w:val="a3"/>
    <w:uiPriority w:val="99"/>
    <w:semiHidden/>
    <w:rsid w:val="00BE5DD3"/>
    <w:rPr>
      <w:rFonts w:ascii="Tahoma" w:eastAsia="Arial Unicode MS" w:hAnsi="Tahoma" w:cs="Tahoma"/>
      <w:color w:val="000000"/>
      <w:sz w:val="16"/>
      <w:szCs w:val="16"/>
      <w:lang w:eastAsia="uk-UA" w:bidi="uk-UA"/>
    </w:rPr>
  </w:style>
  <w:style w:type="paragraph" w:styleId="a5">
    <w:name w:val="List Paragraph"/>
    <w:basedOn w:val="a"/>
    <w:uiPriority w:val="34"/>
    <w:qFormat/>
    <w:rsid w:val="00BD3AFF"/>
    <w:pPr>
      <w:ind w:left="720"/>
      <w:contextualSpacing/>
    </w:pPr>
  </w:style>
  <w:style w:type="paragraph" w:styleId="HTML">
    <w:name w:val="HTML Preformatted"/>
    <w:basedOn w:val="a"/>
    <w:link w:val="HTML0"/>
    <w:uiPriority w:val="99"/>
    <w:unhideWhenUsed/>
    <w:rsid w:val="00BB1D1C"/>
    <w:rPr>
      <w:rFonts w:ascii="Consolas" w:hAnsi="Consolas"/>
      <w:sz w:val="20"/>
      <w:szCs w:val="20"/>
    </w:rPr>
  </w:style>
  <w:style w:type="character" w:customStyle="1" w:styleId="HTML0">
    <w:name w:val="Стандартный HTML Знак"/>
    <w:basedOn w:val="a0"/>
    <w:link w:val="HTML"/>
    <w:uiPriority w:val="99"/>
    <w:rsid w:val="00BB1D1C"/>
    <w:rPr>
      <w:rFonts w:ascii="Consolas" w:eastAsia="Arial Unicode MS" w:hAnsi="Consolas" w:cs="Arial Unicode MS"/>
      <w:color w:val="000000"/>
      <w:sz w:val="20"/>
      <w:szCs w:val="20"/>
      <w:lang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E5DD3"/>
    <w:pPr>
      <w:widowControl w:val="0"/>
      <w:spacing w:after="0" w:line="240" w:lineRule="auto"/>
    </w:pPr>
    <w:rPr>
      <w:rFonts w:ascii="Arial Unicode MS" w:eastAsia="Arial Unicode MS" w:hAnsi="Arial Unicode MS" w:cs="Arial Unicode MS"/>
      <w:color w:val="000000"/>
      <w:sz w:val="24"/>
      <w:szCs w:val="24"/>
      <w:lang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BE5DD3"/>
    <w:rPr>
      <w:rFonts w:ascii="Times New Roman" w:eastAsia="Times New Roman" w:hAnsi="Times New Roman" w:cs="Times New Roman"/>
      <w:shd w:val="clear" w:color="auto" w:fill="FFFFFF"/>
    </w:rPr>
  </w:style>
  <w:style w:type="paragraph" w:customStyle="1" w:styleId="20">
    <w:name w:val="Основной текст (2)"/>
    <w:basedOn w:val="a"/>
    <w:link w:val="2"/>
    <w:rsid w:val="00BE5DD3"/>
    <w:pPr>
      <w:shd w:val="clear" w:color="auto" w:fill="FFFFFF"/>
      <w:spacing w:before="240" w:after="240" w:line="271" w:lineRule="exact"/>
      <w:ind w:hanging="360"/>
      <w:jc w:val="both"/>
    </w:pPr>
    <w:rPr>
      <w:rFonts w:ascii="Times New Roman" w:eastAsia="Times New Roman" w:hAnsi="Times New Roman" w:cs="Times New Roman"/>
      <w:color w:val="auto"/>
      <w:sz w:val="22"/>
      <w:szCs w:val="22"/>
      <w:lang w:eastAsia="en-US" w:bidi="ar-SA"/>
    </w:rPr>
  </w:style>
  <w:style w:type="character" w:customStyle="1" w:styleId="CharStyle5">
    <w:name w:val="CharStyle5"/>
    <w:basedOn w:val="a0"/>
    <w:rsid w:val="00BE5DD3"/>
    <w:rPr>
      <w:rFonts w:ascii="Times New Roman" w:eastAsia="Times New Roman" w:hAnsi="Times New Roman" w:cs="Times New Roman"/>
      <w:b w:val="0"/>
      <w:bCs w:val="0"/>
      <w:i w:val="0"/>
      <w:iCs w:val="0"/>
      <w:strike w:val="0"/>
      <w:dstrike w:val="0"/>
      <w:color w:val="000000"/>
      <w:spacing w:val="0"/>
      <w:w w:val="100"/>
      <w:position w:val="0"/>
      <w:sz w:val="28"/>
      <w:szCs w:val="28"/>
      <w:u w:val="single"/>
      <w:vertAlign w:val="baseline"/>
      <w:lang w:val="uk" w:eastAsia="uk" w:bidi="uk"/>
    </w:rPr>
  </w:style>
  <w:style w:type="paragraph" w:styleId="a3">
    <w:name w:val="Balloon Text"/>
    <w:basedOn w:val="a"/>
    <w:link w:val="a4"/>
    <w:uiPriority w:val="99"/>
    <w:semiHidden/>
    <w:unhideWhenUsed/>
    <w:rsid w:val="00BE5DD3"/>
    <w:rPr>
      <w:rFonts w:ascii="Tahoma" w:hAnsi="Tahoma" w:cs="Tahoma"/>
      <w:sz w:val="16"/>
      <w:szCs w:val="16"/>
    </w:rPr>
  </w:style>
  <w:style w:type="character" w:customStyle="1" w:styleId="a4">
    <w:name w:val="Текст выноски Знак"/>
    <w:basedOn w:val="a0"/>
    <w:link w:val="a3"/>
    <w:uiPriority w:val="99"/>
    <w:semiHidden/>
    <w:rsid w:val="00BE5DD3"/>
    <w:rPr>
      <w:rFonts w:ascii="Tahoma" w:eastAsia="Arial Unicode MS" w:hAnsi="Tahoma" w:cs="Tahoma"/>
      <w:color w:val="000000"/>
      <w:sz w:val="16"/>
      <w:szCs w:val="16"/>
      <w:lang w:eastAsia="uk-UA" w:bidi="uk-UA"/>
    </w:rPr>
  </w:style>
  <w:style w:type="paragraph" w:styleId="a5">
    <w:name w:val="List Paragraph"/>
    <w:basedOn w:val="a"/>
    <w:uiPriority w:val="34"/>
    <w:qFormat/>
    <w:rsid w:val="00BD3AFF"/>
    <w:pPr>
      <w:ind w:left="720"/>
      <w:contextualSpacing/>
    </w:pPr>
  </w:style>
  <w:style w:type="paragraph" w:styleId="HTML">
    <w:name w:val="HTML Preformatted"/>
    <w:basedOn w:val="a"/>
    <w:link w:val="HTML0"/>
    <w:uiPriority w:val="99"/>
    <w:unhideWhenUsed/>
    <w:rsid w:val="00BB1D1C"/>
    <w:rPr>
      <w:rFonts w:ascii="Consolas" w:hAnsi="Consolas"/>
      <w:sz w:val="20"/>
      <w:szCs w:val="20"/>
    </w:rPr>
  </w:style>
  <w:style w:type="character" w:customStyle="1" w:styleId="HTML0">
    <w:name w:val="Стандартный HTML Знак"/>
    <w:basedOn w:val="a0"/>
    <w:link w:val="HTML"/>
    <w:uiPriority w:val="99"/>
    <w:rsid w:val="00BB1D1C"/>
    <w:rPr>
      <w:rFonts w:ascii="Consolas" w:eastAsia="Arial Unicode MS" w:hAnsi="Consolas" w:cs="Arial Unicode MS"/>
      <w:color w:val="000000"/>
      <w:sz w:val="20"/>
      <w:szCs w:val="20"/>
      <w:lang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3998168">
      <w:bodyDiv w:val="1"/>
      <w:marLeft w:val="0"/>
      <w:marRight w:val="0"/>
      <w:marTop w:val="0"/>
      <w:marBottom w:val="0"/>
      <w:divBdr>
        <w:top w:val="none" w:sz="0" w:space="0" w:color="auto"/>
        <w:left w:val="none" w:sz="0" w:space="0" w:color="auto"/>
        <w:bottom w:val="none" w:sz="0" w:space="0" w:color="auto"/>
        <w:right w:val="none" w:sz="0" w:space="0" w:color="auto"/>
      </w:divBdr>
    </w:div>
    <w:div w:id="189681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Pages>
  <Words>5386</Words>
  <Characters>3071</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Zvern</dc:creator>
  <cp:lastModifiedBy>Boss</cp:lastModifiedBy>
  <cp:revision>16</cp:revision>
  <dcterms:created xsi:type="dcterms:W3CDTF">2021-06-10T10:49:00Z</dcterms:created>
  <dcterms:modified xsi:type="dcterms:W3CDTF">2021-07-13T06:55:00Z</dcterms:modified>
</cp:coreProperties>
</file>