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DEBEB5" w14:textId="4FE0644E" w:rsidR="006D4536" w:rsidRPr="006D4536" w:rsidRDefault="006D4536" w:rsidP="006D4536">
      <w:pPr>
        <w:widowControl/>
        <w:suppressAutoHyphens w:val="0"/>
        <w:ind w:right="38"/>
        <w:jc w:val="right"/>
        <w:rPr>
          <w:rFonts w:eastAsia="Times New Roman" w:cs="Times New Roman"/>
          <w:kern w:val="0"/>
          <w:sz w:val="28"/>
          <w:szCs w:val="28"/>
          <w:u w:val="single"/>
          <w:lang w:eastAsia="ru-RU" w:bidi="ar-SA"/>
        </w:rPr>
      </w:pPr>
      <w:r w:rsidRPr="006D4536">
        <w:rPr>
          <w:rFonts w:eastAsia="Times New Roman" w:cs="Times New Roman"/>
          <w:noProof/>
          <w:kern w:val="0"/>
          <w:lang w:eastAsia="uk-UA" w:bidi="ar-SA"/>
        </w:rPr>
        <w:drawing>
          <wp:anchor distT="0" distB="0" distL="114300" distR="114300" simplePos="0" relativeHeight="251659264" behindDoc="0" locked="0" layoutInCell="1" allowOverlap="1" wp14:anchorId="7B04DEA8" wp14:editId="41C579D9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4536">
        <w:rPr>
          <w:rFonts w:eastAsia="Times New Roman" w:cs="Times New Roman"/>
          <w:kern w:val="0"/>
          <w:sz w:val="28"/>
          <w:szCs w:val="28"/>
          <w:u w:val="single"/>
          <w:lang w:eastAsia="ru-RU" w:bidi="ar-SA"/>
        </w:rPr>
        <w:t xml:space="preserve">             </w:t>
      </w:r>
    </w:p>
    <w:p w14:paraId="7046D9FA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69253CCF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549ACE1B" w14:textId="77777777" w:rsid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НОВОАРХАНГЕЛЬСЬКА СЕЛИЩНА РАДА</w:t>
      </w:r>
    </w:p>
    <w:p w14:paraId="2793C78C" w14:textId="6B5B0E50" w:rsidR="009C46A3" w:rsidRPr="006D4536" w:rsidRDefault="009C46A3" w:rsidP="006D4536">
      <w:pPr>
        <w:widowControl/>
        <w:suppressAutoHyphens w:val="0"/>
        <w:ind w:right="38"/>
        <w:jc w:val="center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КІРОВОГРАДСЬКОЇ  ОБЛАСТІ</w:t>
      </w:r>
    </w:p>
    <w:p w14:paraId="51E1B3C8" w14:textId="090C469A" w:rsidR="006D4536" w:rsidRPr="006D4536" w:rsidRDefault="009E7ADE" w:rsidP="006D4536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ДВАДЦЯТЬ  ДРУГА</w:t>
      </w:r>
      <w:r w:rsidR="006D4536"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6D4536"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СЕСІЯ</w:t>
      </w:r>
    </w:p>
    <w:p w14:paraId="5ABACE8E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>ВОСЬМОГО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СКЛИКАННЯ</w:t>
      </w:r>
    </w:p>
    <w:p w14:paraId="4B9301B1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Р І Ш Е Н </w:t>
      </w:r>
      <w:proofErr w:type="spellStart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Н</w:t>
      </w:r>
      <w:proofErr w:type="spellEnd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Я</w:t>
      </w:r>
    </w:p>
    <w:p w14:paraId="61B4B08D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6BE5F579" w14:textId="2E44FC6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від </w:t>
      </w:r>
      <w:r w:rsidR="009C46A3">
        <w:rPr>
          <w:rFonts w:eastAsia="Times New Roman" w:cs="Times New Roman"/>
          <w:kern w:val="0"/>
          <w:sz w:val="28"/>
          <w:szCs w:val="28"/>
          <w:lang w:eastAsia="ru-RU" w:bidi="ar-SA"/>
        </w:rPr>
        <w:t>13 грудня</w:t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2021 року  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="009C46A3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№</w:t>
      </w:r>
      <w:r w:rsidR="009C46A3">
        <w:rPr>
          <w:rFonts w:eastAsia="Times New Roman" w:cs="Times New Roman"/>
          <w:kern w:val="0"/>
          <w:sz w:val="28"/>
          <w:szCs w:val="28"/>
          <w:lang w:eastAsia="ru-RU" w:bidi="ar-SA"/>
        </w:rPr>
        <w:t>1959</w:t>
      </w:r>
    </w:p>
    <w:p w14:paraId="70072481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смт Новоархангельськ</w:t>
      </w:r>
    </w:p>
    <w:p w14:paraId="36B4F6E4" w14:textId="77777777" w:rsidR="003F2A70" w:rsidRPr="006D4536" w:rsidRDefault="003F2A70" w:rsidP="003F2A70">
      <w:pPr>
        <w:rPr>
          <w:rFonts w:cs="Times New Roman"/>
          <w:sz w:val="28"/>
          <w:szCs w:val="28"/>
          <w:lang w:val="ru-RU"/>
        </w:rPr>
      </w:pPr>
    </w:p>
    <w:p w14:paraId="57704824" w14:textId="77777777" w:rsidR="0057279A" w:rsidRPr="009C46A3" w:rsidRDefault="0057279A" w:rsidP="009E7ADE">
      <w:pPr>
        <w:ind w:right="4961"/>
        <w:rPr>
          <w:bCs/>
          <w:sz w:val="28"/>
          <w:szCs w:val="28"/>
        </w:rPr>
      </w:pPr>
      <w:r w:rsidRPr="009C46A3">
        <w:rPr>
          <w:bCs/>
          <w:sz w:val="28"/>
          <w:szCs w:val="28"/>
        </w:rPr>
        <w:t>Про затвердження Плану діяльності</w:t>
      </w:r>
    </w:p>
    <w:p w14:paraId="098C7994" w14:textId="77777777" w:rsidR="0057279A" w:rsidRPr="009C46A3" w:rsidRDefault="0057279A" w:rsidP="009E7ADE">
      <w:pPr>
        <w:ind w:right="4961"/>
        <w:rPr>
          <w:bCs/>
          <w:sz w:val="28"/>
          <w:szCs w:val="28"/>
        </w:rPr>
      </w:pPr>
      <w:r w:rsidRPr="009C46A3">
        <w:rPr>
          <w:bCs/>
          <w:sz w:val="28"/>
          <w:szCs w:val="28"/>
        </w:rPr>
        <w:t xml:space="preserve">з підготовки проектів регуляторних </w:t>
      </w:r>
    </w:p>
    <w:p w14:paraId="1FDED92A" w14:textId="36FD38CB" w:rsidR="0057279A" w:rsidRPr="006F0CA4" w:rsidRDefault="0057279A" w:rsidP="009E7ADE">
      <w:pPr>
        <w:ind w:right="4961"/>
        <w:rPr>
          <w:b/>
          <w:bCs/>
          <w:sz w:val="28"/>
          <w:szCs w:val="28"/>
        </w:rPr>
      </w:pPr>
      <w:r w:rsidRPr="009C46A3">
        <w:rPr>
          <w:bCs/>
          <w:sz w:val="28"/>
          <w:szCs w:val="28"/>
        </w:rPr>
        <w:t xml:space="preserve">актів </w:t>
      </w:r>
      <w:r w:rsidR="006D4536" w:rsidRPr="009C46A3">
        <w:rPr>
          <w:bCs/>
          <w:sz w:val="28"/>
          <w:szCs w:val="28"/>
        </w:rPr>
        <w:t xml:space="preserve">Новоархангельської </w:t>
      </w:r>
      <w:r w:rsidR="009B77F3" w:rsidRPr="009C46A3">
        <w:rPr>
          <w:bCs/>
          <w:sz w:val="28"/>
          <w:szCs w:val="28"/>
        </w:rPr>
        <w:t xml:space="preserve">селищної ради </w:t>
      </w:r>
      <w:r w:rsidRPr="009C46A3">
        <w:rPr>
          <w:bCs/>
          <w:sz w:val="28"/>
          <w:szCs w:val="28"/>
        </w:rPr>
        <w:t>на 20</w:t>
      </w:r>
      <w:r w:rsidR="007D18F8" w:rsidRPr="009C46A3">
        <w:rPr>
          <w:bCs/>
          <w:sz w:val="28"/>
          <w:szCs w:val="28"/>
        </w:rPr>
        <w:t>2</w:t>
      </w:r>
      <w:r w:rsidR="006D4536" w:rsidRPr="009C46A3">
        <w:rPr>
          <w:bCs/>
          <w:sz w:val="28"/>
          <w:szCs w:val="28"/>
        </w:rPr>
        <w:t>2</w:t>
      </w:r>
      <w:r w:rsidRPr="009C46A3">
        <w:rPr>
          <w:bCs/>
          <w:sz w:val="28"/>
          <w:szCs w:val="28"/>
        </w:rPr>
        <w:t xml:space="preserve"> рік</w:t>
      </w:r>
    </w:p>
    <w:p w14:paraId="433DD8D4" w14:textId="77777777" w:rsidR="0057279A" w:rsidRPr="006F0CA4" w:rsidRDefault="0057279A">
      <w:pPr>
        <w:rPr>
          <w:b/>
          <w:bCs/>
          <w:sz w:val="28"/>
          <w:szCs w:val="28"/>
        </w:rPr>
      </w:pPr>
    </w:p>
    <w:p w14:paraId="36B41C2D" w14:textId="77777777" w:rsidR="009C781D" w:rsidRPr="006F0CA4" w:rsidRDefault="0057279A" w:rsidP="009C781D">
      <w:pPr>
        <w:ind w:firstLine="709"/>
        <w:jc w:val="both"/>
        <w:rPr>
          <w:sz w:val="28"/>
          <w:szCs w:val="28"/>
        </w:rPr>
      </w:pPr>
      <w:r w:rsidRPr="006F0CA4">
        <w:rPr>
          <w:sz w:val="28"/>
          <w:szCs w:val="28"/>
        </w:rPr>
        <w:t>Відповідно до ст.</w:t>
      </w:r>
      <w:r w:rsidR="009C781D" w:rsidRPr="006F0CA4">
        <w:rPr>
          <w:sz w:val="28"/>
          <w:szCs w:val="28"/>
        </w:rPr>
        <w:t>ст.</w:t>
      </w:r>
      <w:r w:rsidRPr="006F0CA4">
        <w:rPr>
          <w:sz w:val="28"/>
          <w:szCs w:val="28"/>
        </w:rPr>
        <w:t xml:space="preserve"> 7, 32 Закону України «Про засади державної регуляторної політики у сфері господарської діяльності», </w:t>
      </w:r>
      <w:r w:rsidRPr="006F0CA4">
        <w:rPr>
          <w:color w:val="000000"/>
          <w:sz w:val="28"/>
          <w:szCs w:val="28"/>
        </w:rPr>
        <w:t>керуючись ст.</w:t>
      </w:r>
      <w:r w:rsidR="00F60DAA" w:rsidRPr="006F0CA4">
        <w:rPr>
          <w:color w:val="000000"/>
          <w:sz w:val="28"/>
          <w:szCs w:val="28"/>
        </w:rPr>
        <w:t>ст.</w:t>
      </w:r>
      <w:r w:rsidR="009C781D" w:rsidRPr="006F0CA4">
        <w:rPr>
          <w:color w:val="000000"/>
          <w:sz w:val="28"/>
          <w:szCs w:val="28"/>
        </w:rPr>
        <w:t xml:space="preserve"> </w:t>
      </w:r>
      <w:r w:rsidRPr="006F0CA4">
        <w:rPr>
          <w:color w:val="000000"/>
          <w:sz w:val="28"/>
          <w:szCs w:val="28"/>
        </w:rPr>
        <w:t>26</w:t>
      </w:r>
      <w:r w:rsidR="00F60DAA" w:rsidRPr="006F0CA4">
        <w:rPr>
          <w:color w:val="000000"/>
          <w:sz w:val="28"/>
          <w:szCs w:val="28"/>
        </w:rPr>
        <w:t>, 59</w:t>
      </w:r>
      <w:r w:rsidRPr="006F0CA4">
        <w:rPr>
          <w:color w:val="000000"/>
          <w:sz w:val="28"/>
          <w:szCs w:val="28"/>
        </w:rPr>
        <w:t xml:space="preserve"> Закону України «Про місцеве самоврядування в Україні», </w:t>
      </w:r>
      <w:r w:rsidR="009C781D" w:rsidRPr="006F0CA4">
        <w:rPr>
          <w:color w:val="000000"/>
          <w:sz w:val="28"/>
          <w:szCs w:val="28"/>
        </w:rPr>
        <w:t xml:space="preserve">селищна рада, </w:t>
      </w:r>
    </w:p>
    <w:p w14:paraId="36A9B80D" w14:textId="77777777" w:rsidR="009C781D" w:rsidRPr="006F0CA4" w:rsidRDefault="009C781D" w:rsidP="009C781D">
      <w:pPr>
        <w:rPr>
          <w:b/>
          <w:sz w:val="28"/>
          <w:szCs w:val="28"/>
        </w:rPr>
      </w:pPr>
    </w:p>
    <w:p w14:paraId="28068C10" w14:textId="77777777" w:rsidR="009C781D" w:rsidRPr="006F0CA4" w:rsidRDefault="009C781D" w:rsidP="009C78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В И Р І Ш И Л А:</w:t>
      </w:r>
    </w:p>
    <w:p w14:paraId="1E380447" w14:textId="77777777" w:rsidR="0057279A" w:rsidRPr="006F0CA4" w:rsidRDefault="0057279A">
      <w:pPr>
        <w:jc w:val="both"/>
        <w:rPr>
          <w:b/>
          <w:bCs/>
          <w:sz w:val="28"/>
          <w:szCs w:val="28"/>
        </w:rPr>
      </w:pPr>
    </w:p>
    <w:p w14:paraId="6608CFB0" w14:textId="0DDE69DD"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6D4536">
        <w:rPr>
          <w:color w:val="000000"/>
          <w:sz w:val="28"/>
          <w:szCs w:val="28"/>
        </w:rPr>
        <w:t>Новоархангельської</w:t>
      </w:r>
      <w:r w:rsidR="001B027A" w:rsidRPr="006F0CA4">
        <w:rPr>
          <w:color w:val="000000"/>
          <w:sz w:val="28"/>
          <w:szCs w:val="28"/>
        </w:rPr>
        <w:t xml:space="preserve"> </w:t>
      </w:r>
      <w:r w:rsidRPr="006F0CA4">
        <w:rPr>
          <w:color w:val="000000"/>
          <w:sz w:val="28"/>
          <w:szCs w:val="28"/>
        </w:rPr>
        <w:t>селищної ради на 20</w:t>
      </w:r>
      <w:r w:rsidR="007D18F8" w:rsidRPr="006F0CA4">
        <w:rPr>
          <w:color w:val="000000"/>
          <w:sz w:val="28"/>
          <w:szCs w:val="28"/>
        </w:rPr>
        <w:t>2</w:t>
      </w:r>
      <w:r w:rsidR="006D4536">
        <w:rPr>
          <w:color w:val="000000"/>
          <w:sz w:val="28"/>
          <w:szCs w:val="28"/>
        </w:rPr>
        <w:t>2</w:t>
      </w:r>
      <w:r w:rsidRPr="006F0CA4">
        <w:rPr>
          <w:color w:val="000000"/>
          <w:sz w:val="28"/>
          <w:szCs w:val="28"/>
        </w:rPr>
        <w:t xml:space="preserve"> рік (</w:t>
      </w:r>
      <w:r w:rsidR="009E7ADE">
        <w:rPr>
          <w:color w:val="000000"/>
          <w:sz w:val="28"/>
          <w:szCs w:val="28"/>
        </w:rPr>
        <w:t>додається</w:t>
      </w:r>
      <w:r w:rsidRPr="006F0CA4">
        <w:rPr>
          <w:color w:val="000000"/>
          <w:sz w:val="28"/>
          <w:szCs w:val="28"/>
        </w:rPr>
        <w:t>).</w:t>
      </w:r>
    </w:p>
    <w:p w14:paraId="7B14801B" w14:textId="6749BFD5" w:rsidR="0057279A" w:rsidRPr="006F0CA4" w:rsidRDefault="006D4536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Секретарю селищної ради </w:t>
      </w:r>
      <w:r w:rsidR="0057279A" w:rsidRPr="006F0C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Зубцю О.О. </w:t>
      </w:r>
      <w:r w:rsidR="0057279A" w:rsidRPr="006F0CA4">
        <w:rPr>
          <w:sz w:val="28"/>
          <w:szCs w:val="28"/>
        </w:rPr>
        <w:t xml:space="preserve"> забезпечити оприлюднення даного рішення </w:t>
      </w:r>
      <w:r>
        <w:rPr>
          <w:sz w:val="28"/>
          <w:szCs w:val="28"/>
        </w:rPr>
        <w:t xml:space="preserve">в місцевих засобах інформації та </w:t>
      </w:r>
      <w:r w:rsidR="0057279A" w:rsidRPr="006F0CA4">
        <w:rPr>
          <w:sz w:val="28"/>
          <w:szCs w:val="28"/>
        </w:rPr>
        <w:t xml:space="preserve">на </w:t>
      </w:r>
      <w:r w:rsidR="009E7ADE">
        <w:rPr>
          <w:sz w:val="28"/>
          <w:szCs w:val="28"/>
        </w:rPr>
        <w:t xml:space="preserve">офіційному сайті селищної ради </w:t>
      </w:r>
      <w:r w:rsidR="0057279A" w:rsidRPr="006F0CA4">
        <w:rPr>
          <w:sz w:val="28"/>
          <w:szCs w:val="28"/>
        </w:rPr>
        <w:t>в 10-денний  термін з дня його прийняття.</w:t>
      </w:r>
    </w:p>
    <w:p w14:paraId="5C837E99" w14:textId="5837E37C"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</w:t>
      </w:r>
      <w:r w:rsidR="006D4536" w:rsidRPr="006D4536">
        <w:rPr>
          <w:color w:val="000000"/>
          <w:sz w:val="28"/>
          <w:szCs w:val="28"/>
        </w:rPr>
        <w:t>з питань планування, фінансів, бюджету, соціально-економічного розвитку, інвестиційної діяльності та регуляторної політики</w:t>
      </w:r>
      <w:r w:rsidR="00A20462">
        <w:rPr>
          <w:color w:val="000000"/>
          <w:sz w:val="28"/>
          <w:szCs w:val="28"/>
        </w:rPr>
        <w:t>.</w:t>
      </w:r>
    </w:p>
    <w:p w14:paraId="017CA7CE" w14:textId="77777777" w:rsidR="0057279A" w:rsidRPr="006F0CA4" w:rsidRDefault="0057279A" w:rsidP="0063047B">
      <w:pPr>
        <w:ind w:firstLine="709"/>
        <w:jc w:val="both"/>
        <w:rPr>
          <w:sz w:val="28"/>
          <w:szCs w:val="28"/>
        </w:rPr>
      </w:pPr>
    </w:p>
    <w:p w14:paraId="263E3B5E" w14:textId="77777777" w:rsidR="0057279A" w:rsidRPr="006F0CA4" w:rsidRDefault="0057279A">
      <w:pPr>
        <w:jc w:val="both"/>
        <w:rPr>
          <w:sz w:val="28"/>
          <w:szCs w:val="28"/>
        </w:rPr>
      </w:pPr>
    </w:p>
    <w:p w14:paraId="3C783B19" w14:textId="77777777" w:rsidR="0057279A" w:rsidRPr="006F0CA4" w:rsidRDefault="0057279A">
      <w:pPr>
        <w:jc w:val="both"/>
        <w:rPr>
          <w:b/>
          <w:sz w:val="28"/>
          <w:szCs w:val="28"/>
        </w:rPr>
      </w:pPr>
    </w:p>
    <w:p w14:paraId="7A5BBC47" w14:textId="1C84A0EF" w:rsidR="006D4536" w:rsidRPr="009C46A3" w:rsidRDefault="006D4536" w:rsidP="006D4536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  <w:r w:rsidRPr="009C46A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Селищний голова                                                    </w:t>
      </w:r>
      <w:r w:rsidR="009C46A3">
        <w:rPr>
          <w:rFonts w:eastAsia="Times New Roman" w:cs="Times New Roman"/>
          <w:kern w:val="0"/>
          <w:sz w:val="28"/>
          <w:szCs w:val="28"/>
          <w:lang w:eastAsia="ru-RU" w:bidi="ar-SA"/>
        </w:rPr>
        <w:tab/>
      </w:r>
      <w:r w:rsidRPr="009C46A3">
        <w:rPr>
          <w:rFonts w:eastAsia="Times New Roman" w:cs="Times New Roman"/>
          <w:kern w:val="0"/>
          <w:sz w:val="28"/>
          <w:szCs w:val="28"/>
          <w:lang w:eastAsia="ru-RU" w:bidi="ar-SA"/>
        </w:rPr>
        <w:t>Ю.</w:t>
      </w:r>
      <w:r w:rsidR="009C46A3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Pr="009C46A3">
        <w:rPr>
          <w:rFonts w:eastAsia="Times New Roman" w:cs="Times New Roman"/>
          <w:kern w:val="0"/>
          <w:sz w:val="28"/>
          <w:szCs w:val="28"/>
          <w:lang w:eastAsia="ru-RU" w:bidi="ar-SA"/>
        </w:rPr>
        <w:t>Шамановський</w:t>
      </w:r>
    </w:p>
    <w:p w14:paraId="2A340514" w14:textId="77777777" w:rsidR="0057279A" w:rsidRPr="006F0CA4" w:rsidRDefault="0057279A">
      <w:pPr>
        <w:jc w:val="center"/>
        <w:rPr>
          <w:sz w:val="28"/>
          <w:szCs w:val="28"/>
        </w:rPr>
      </w:pPr>
    </w:p>
    <w:p w14:paraId="28B39BB8" w14:textId="77777777" w:rsidR="0057279A" w:rsidRPr="006F0CA4" w:rsidRDefault="0057279A">
      <w:pPr>
        <w:jc w:val="center"/>
        <w:rPr>
          <w:sz w:val="28"/>
          <w:szCs w:val="28"/>
        </w:rPr>
      </w:pPr>
    </w:p>
    <w:p w14:paraId="0D69B850" w14:textId="77777777" w:rsidR="0057279A" w:rsidRPr="006F0CA4" w:rsidRDefault="0057279A">
      <w:pPr>
        <w:jc w:val="center"/>
        <w:rPr>
          <w:sz w:val="28"/>
          <w:szCs w:val="28"/>
        </w:rPr>
      </w:pPr>
    </w:p>
    <w:p w14:paraId="2BD0A011" w14:textId="77777777" w:rsidR="0057279A" w:rsidRPr="006F0CA4" w:rsidRDefault="0057279A">
      <w:pPr>
        <w:sectPr w:rsidR="0057279A" w:rsidRPr="006F0CA4" w:rsidSect="006F0CA4">
          <w:pgSz w:w="11906" w:h="16838"/>
          <w:pgMar w:top="850" w:right="850" w:bottom="850" w:left="1417" w:header="720" w:footer="720" w:gutter="0"/>
          <w:cols w:space="720"/>
          <w:docGrid w:linePitch="600" w:charSpace="32768"/>
        </w:sectPr>
      </w:pPr>
    </w:p>
    <w:p w14:paraId="7D997F31" w14:textId="15E64C63" w:rsidR="0057279A" w:rsidRPr="006F0CA4" w:rsidRDefault="009E7ADE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Додаток</w:t>
      </w:r>
    </w:p>
    <w:p w14:paraId="04B184E6" w14:textId="77777777" w:rsidR="0057279A" w:rsidRPr="006F0CA4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ЗАТВЕРДЖЕНО</w:t>
      </w:r>
    </w:p>
    <w:p w14:paraId="2944160A" w14:textId="6223DB02" w:rsidR="009B27F9" w:rsidRPr="006F0CA4" w:rsidRDefault="00A20462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Р</w:t>
      </w:r>
      <w:r w:rsidR="0057279A" w:rsidRPr="006F0CA4">
        <w:rPr>
          <w:color w:val="000000"/>
          <w:sz w:val="28"/>
          <w:szCs w:val="28"/>
        </w:rPr>
        <w:t>ішенням</w:t>
      </w:r>
      <w:r>
        <w:rPr>
          <w:color w:val="000000"/>
          <w:sz w:val="28"/>
          <w:szCs w:val="28"/>
        </w:rPr>
        <w:t xml:space="preserve"> №</w:t>
      </w:r>
      <w:r w:rsidR="009C46A3">
        <w:rPr>
          <w:color w:val="000000"/>
          <w:sz w:val="28"/>
          <w:szCs w:val="28"/>
        </w:rPr>
        <w:t xml:space="preserve">1959 </w:t>
      </w:r>
      <w:bookmarkStart w:id="0" w:name="_GoBack"/>
      <w:bookmarkEnd w:id="0"/>
      <w:r w:rsidRPr="006F0CA4">
        <w:rPr>
          <w:color w:val="000000"/>
          <w:sz w:val="28"/>
          <w:szCs w:val="28"/>
        </w:rPr>
        <w:t xml:space="preserve">від </w:t>
      </w:r>
      <w:r w:rsidR="009E7ADE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>.12.2021</w:t>
      </w:r>
      <w:r w:rsidR="009E7AD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року </w:t>
      </w:r>
    </w:p>
    <w:p w14:paraId="340E5719" w14:textId="3AF6CD4B" w:rsidR="0057279A" w:rsidRPr="006F0CA4" w:rsidRDefault="00A20462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Новоархангельської</w:t>
      </w:r>
      <w:r w:rsidR="009B27F9" w:rsidRPr="006F0CA4">
        <w:rPr>
          <w:color w:val="000000"/>
          <w:sz w:val="28"/>
          <w:szCs w:val="28"/>
        </w:rPr>
        <w:t xml:space="preserve"> </w:t>
      </w:r>
      <w:r w:rsidR="0057279A" w:rsidRPr="006F0CA4">
        <w:rPr>
          <w:color w:val="000000"/>
          <w:sz w:val="28"/>
          <w:szCs w:val="28"/>
        </w:rPr>
        <w:t>селищної ради</w:t>
      </w:r>
      <w:r w:rsidR="009B27F9" w:rsidRPr="006F0CA4">
        <w:rPr>
          <w:color w:val="000000"/>
          <w:sz w:val="28"/>
          <w:szCs w:val="28"/>
        </w:rPr>
        <w:t xml:space="preserve"> </w:t>
      </w:r>
    </w:p>
    <w:p w14:paraId="44927E6D" w14:textId="77777777" w:rsidR="00F60DAA" w:rsidRPr="006F0CA4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14:paraId="2EEE0D29" w14:textId="77777777" w:rsidR="00B70A5D" w:rsidRDefault="00B70A5D">
      <w:pPr>
        <w:jc w:val="center"/>
        <w:rPr>
          <w:b/>
          <w:caps/>
          <w:sz w:val="28"/>
          <w:szCs w:val="28"/>
        </w:rPr>
      </w:pPr>
    </w:p>
    <w:p w14:paraId="0E7276E7" w14:textId="77777777" w:rsidR="00B70A5D" w:rsidRDefault="00B70A5D">
      <w:pPr>
        <w:jc w:val="center"/>
        <w:rPr>
          <w:b/>
          <w:caps/>
          <w:sz w:val="28"/>
          <w:szCs w:val="28"/>
        </w:rPr>
      </w:pPr>
    </w:p>
    <w:p w14:paraId="4308E7F3" w14:textId="7D7BB8EE" w:rsidR="0057279A" w:rsidRPr="006F0CA4" w:rsidRDefault="0057279A">
      <w:pPr>
        <w:jc w:val="center"/>
        <w:rPr>
          <w:b/>
          <w:sz w:val="28"/>
          <w:szCs w:val="28"/>
        </w:rPr>
      </w:pPr>
      <w:r w:rsidRPr="006F0CA4">
        <w:rPr>
          <w:b/>
          <w:caps/>
          <w:sz w:val="28"/>
          <w:szCs w:val="28"/>
        </w:rPr>
        <w:t xml:space="preserve">План </w:t>
      </w:r>
    </w:p>
    <w:p w14:paraId="47B732A3" w14:textId="1C458010" w:rsidR="0057279A" w:rsidRPr="006F0CA4" w:rsidRDefault="0057279A">
      <w:pPr>
        <w:jc w:val="center"/>
        <w:rPr>
          <w:sz w:val="28"/>
          <w:szCs w:val="28"/>
        </w:rPr>
      </w:pPr>
      <w:r w:rsidRPr="006F0CA4">
        <w:rPr>
          <w:b/>
          <w:sz w:val="28"/>
          <w:szCs w:val="28"/>
        </w:rPr>
        <w:t xml:space="preserve">діяльності з підготовки проектів регуляторних актів </w:t>
      </w:r>
      <w:r w:rsidR="00A20462">
        <w:rPr>
          <w:b/>
          <w:sz w:val="28"/>
          <w:szCs w:val="28"/>
        </w:rPr>
        <w:t xml:space="preserve">Новоархангельської </w:t>
      </w:r>
      <w:r w:rsidR="006F0CA4">
        <w:rPr>
          <w:b/>
          <w:sz w:val="28"/>
          <w:szCs w:val="28"/>
        </w:rPr>
        <w:t xml:space="preserve">селищної ради </w:t>
      </w:r>
      <w:r w:rsidRPr="006F0CA4">
        <w:rPr>
          <w:b/>
          <w:sz w:val="28"/>
          <w:szCs w:val="28"/>
        </w:rPr>
        <w:t>на 20</w:t>
      </w:r>
      <w:r w:rsidR="007D18F8" w:rsidRPr="006F0CA4">
        <w:rPr>
          <w:b/>
          <w:sz w:val="28"/>
          <w:szCs w:val="28"/>
        </w:rPr>
        <w:t>2</w:t>
      </w:r>
      <w:r w:rsidR="00A20462">
        <w:rPr>
          <w:b/>
          <w:sz w:val="28"/>
          <w:szCs w:val="28"/>
        </w:rPr>
        <w:t>2</w:t>
      </w:r>
      <w:r w:rsidRPr="006F0CA4">
        <w:rPr>
          <w:b/>
          <w:sz w:val="28"/>
          <w:szCs w:val="28"/>
        </w:rPr>
        <w:t xml:space="preserve"> рік</w:t>
      </w:r>
    </w:p>
    <w:p w14:paraId="5A1E7D7E" w14:textId="77777777" w:rsidR="0057279A" w:rsidRPr="006F0CA4" w:rsidRDefault="0057279A">
      <w:pPr>
        <w:ind w:left="8208"/>
        <w:rPr>
          <w:sz w:val="28"/>
          <w:szCs w:val="28"/>
        </w:rPr>
      </w:pPr>
    </w:p>
    <w:tbl>
      <w:tblPr>
        <w:tblW w:w="15612" w:type="dxa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1275"/>
        <w:gridCol w:w="3706"/>
        <w:gridCol w:w="1681"/>
        <w:gridCol w:w="1276"/>
        <w:gridCol w:w="2552"/>
        <w:gridCol w:w="2976"/>
        <w:gridCol w:w="1530"/>
      </w:tblGrid>
      <w:tr w:rsidR="00165540" w:rsidRPr="009B5026" w14:paraId="16B1908B" w14:textId="77777777" w:rsidTr="00237048">
        <w:tc>
          <w:tcPr>
            <w:tcW w:w="616" w:type="dxa"/>
            <w:shd w:val="clear" w:color="auto" w:fill="auto"/>
            <w:vAlign w:val="center"/>
          </w:tcPr>
          <w:p w14:paraId="5EC1224A" w14:textId="77777777" w:rsidR="00165540" w:rsidRPr="009B5026" w:rsidRDefault="00165540" w:rsidP="006F0CA4">
            <w:pPr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№ п/п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D50B8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Вид</w:t>
            </w:r>
          </w:p>
        </w:tc>
        <w:tc>
          <w:tcPr>
            <w:tcW w:w="3706" w:type="dxa"/>
            <w:shd w:val="clear" w:color="auto" w:fill="auto"/>
            <w:vAlign w:val="center"/>
          </w:tcPr>
          <w:p w14:paraId="5B1E6288" w14:textId="77777777" w:rsidR="00165540" w:rsidRPr="009B5026" w:rsidRDefault="00165540" w:rsidP="006F0CA4">
            <w:pPr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Назва проекту регуляторного акту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37B6E462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Обґрунтування необхідності прийняття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64496E" w14:textId="77777777" w:rsidR="00165540" w:rsidRPr="009B5026" w:rsidRDefault="00165540" w:rsidP="00237048">
            <w:pPr>
              <w:ind w:left="-108" w:right="-120"/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Строки підготовки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620C40" w14:textId="77777777" w:rsidR="00165540" w:rsidRPr="009B5026" w:rsidRDefault="00165540" w:rsidP="006F0CA4">
            <w:pPr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Підрозділ відповідальний за розробку</w:t>
            </w:r>
          </w:p>
        </w:tc>
        <w:tc>
          <w:tcPr>
            <w:tcW w:w="2976" w:type="dxa"/>
          </w:tcPr>
          <w:p w14:paraId="69C08FDC" w14:textId="4E34159D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Відповідальна постійна комісія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47CE6DE" w14:textId="5F7B4A27" w:rsidR="00165540" w:rsidRPr="009B5026" w:rsidRDefault="00165540" w:rsidP="00237048">
            <w:pPr>
              <w:ind w:left="-141" w:right="-191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/>
              </w:rPr>
              <w:t xml:space="preserve">Примітка (спосіб </w:t>
            </w:r>
            <w:proofErr w:type="spellStart"/>
            <w:r w:rsidRPr="009B5026">
              <w:rPr>
                <w:rFonts w:cs="Times New Roman"/>
                <w:b/>
              </w:rPr>
              <w:t>оприлюднен</w:t>
            </w:r>
            <w:r w:rsidR="00237048">
              <w:rPr>
                <w:rFonts w:cs="Times New Roman"/>
                <w:b/>
              </w:rPr>
              <w:t>-</w:t>
            </w:r>
            <w:r w:rsidRPr="009B5026">
              <w:rPr>
                <w:rFonts w:cs="Times New Roman"/>
                <w:b/>
              </w:rPr>
              <w:t>ня</w:t>
            </w:r>
            <w:proofErr w:type="spellEnd"/>
            <w:r w:rsidRPr="009B5026">
              <w:rPr>
                <w:rFonts w:cs="Times New Roman"/>
                <w:b/>
              </w:rPr>
              <w:t>, тощо)</w:t>
            </w:r>
          </w:p>
        </w:tc>
      </w:tr>
      <w:tr w:rsidR="00165540" w:rsidRPr="009B5026" w14:paraId="3A23B0A9" w14:textId="77777777" w:rsidTr="00237048">
        <w:tc>
          <w:tcPr>
            <w:tcW w:w="616" w:type="dxa"/>
            <w:shd w:val="clear" w:color="auto" w:fill="auto"/>
          </w:tcPr>
          <w:p w14:paraId="3502D952" w14:textId="77777777" w:rsidR="00165540" w:rsidRPr="009B5026" w:rsidRDefault="00165540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957FACD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2</w:t>
            </w:r>
          </w:p>
        </w:tc>
        <w:tc>
          <w:tcPr>
            <w:tcW w:w="3706" w:type="dxa"/>
            <w:shd w:val="clear" w:color="auto" w:fill="auto"/>
          </w:tcPr>
          <w:p w14:paraId="4F3D6669" w14:textId="77777777" w:rsidR="00165540" w:rsidRPr="009B5026" w:rsidRDefault="00165540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018E9F1E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577AF4A0" w14:textId="77777777" w:rsidR="00165540" w:rsidRPr="009B5026" w:rsidRDefault="00165540" w:rsidP="00237048">
            <w:pPr>
              <w:ind w:left="-108" w:right="-120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230776D8" w14:textId="77777777" w:rsidR="00165540" w:rsidRPr="009B5026" w:rsidRDefault="00165540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6</w:t>
            </w:r>
          </w:p>
        </w:tc>
        <w:tc>
          <w:tcPr>
            <w:tcW w:w="2976" w:type="dxa"/>
          </w:tcPr>
          <w:p w14:paraId="2D3040A4" w14:textId="77777777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7066FDCE" w14:textId="1B5BD612" w:rsidR="00165540" w:rsidRPr="009B5026" w:rsidRDefault="00165540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7</w:t>
            </w:r>
          </w:p>
        </w:tc>
      </w:tr>
      <w:tr w:rsidR="00165540" w:rsidRPr="009B5026" w14:paraId="11467616" w14:textId="77777777" w:rsidTr="00237048">
        <w:tc>
          <w:tcPr>
            <w:tcW w:w="616" w:type="dxa"/>
            <w:shd w:val="clear" w:color="auto" w:fill="auto"/>
          </w:tcPr>
          <w:p w14:paraId="063D21BC" w14:textId="7777777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243D0B5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EAA9E6D" w14:textId="64695172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Cs/>
                <w:color w:val="000000"/>
              </w:rPr>
              <w:t>Про встановлення ставок і пільг при сплаті земельного податку на території Новоархангельської селищної ради  на 2023 рік</w:t>
            </w:r>
          </w:p>
        </w:tc>
        <w:tc>
          <w:tcPr>
            <w:tcW w:w="1681" w:type="dxa"/>
            <w:shd w:val="clear" w:color="auto" w:fill="auto"/>
          </w:tcPr>
          <w:p w14:paraId="628C7A03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276" w:type="dxa"/>
            <w:shd w:val="clear" w:color="auto" w:fill="auto"/>
          </w:tcPr>
          <w:p w14:paraId="4231AAB1" w14:textId="000C230B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5688A20E" w14:textId="05468DFF" w:rsidR="00165540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Відділ з питань земельних ресурсів,</w:t>
            </w:r>
          </w:p>
          <w:p w14:paraId="65E17541" w14:textId="68540702" w:rsidR="00165540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Відділ економіки та інвестицій,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  <w:r>
              <w:rPr>
                <w:rFonts w:cs="Times New Roman"/>
              </w:rPr>
              <w:t>,</w:t>
            </w:r>
          </w:p>
          <w:p w14:paraId="7A9DC57E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4A948CAB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066E2DD5" w14:textId="5C33CEE2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5B45CA3F" w14:textId="42EAEDAE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</w:t>
            </w:r>
            <w:r w:rsidRPr="00165540">
              <w:rPr>
                <w:rFonts w:cs="Times New Roman"/>
              </w:rPr>
              <w:t xml:space="preserve">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rPr>
                <w:rFonts w:cs="Times New Roman"/>
              </w:rPr>
              <w:t xml:space="preserve"> та </w:t>
            </w:r>
            <w:r w:rsidRPr="00165540">
              <w:rPr>
                <w:rFonts w:cs="Times New Roman"/>
              </w:rPr>
      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4BE0FC93" w14:textId="2F2C8DB9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Веб-сайт</w:t>
            </w:r>
          </w:p>
        </w:tc>
      </w:tr>
      <w:tr w:rsidR="00165540" w:rsidRPr="009B5026" w14:paraId="65F063D5" w14:textId="77777777" w:rsidTr="00237048">
        <w:tc>
          <w:tcPr>
            <w:tcW w:w="616" w:type="dxa"/>
            <w:shd w:val="clear" w:color="auto" w:fill="auto"/>
          </w:tcPr>
          <w:p w14:paraId="572CE5EF" w14:textId="7777777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07DE7A6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92CC5BD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Про встановлення ставок та пільг зі сплати податку на нерухоме майно, відмінне від земельної ділянки на території</w:t>
            </w:r>
          </w:p>
          <w:p w14:paraId="55C9794E" w14:textId="71016C56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Cs/>
              </w:rPr>
              <w:t>Новоархангельської селищної ради на 2023 рік</w:t>
            </w:r>
          </w:p>
        </w:tc>
        <w:tc>
          <w:tcPr>
            <w:tcW w:w="1681" w:type="dxa"/>
            <w:shd w:val="clear" w:color="auto" w:fill="auto"/>
          </w:tcPr>
          <w:p w14:paraId="2D3F9AE6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 xml:space="preserve">Поповнення бюджету селищної ради та забезпечення контролю за своєчасною сплатою </w:t>
            </w:r>
            <w:r w:rsidRPr="009B5026">
              <w:rPr>
                <w:rFonts w:cs="Times New Roman"/>
              </w:rPr>
              <w:lastRenderedPageBreak/>
              <w:t>податку</w:t>
            </w:r>
          </w:p>
        </w:tc>
        <w:tc>
          <w:tcPr>
            <w:tcW w:w="1276" w:type="dxa"/>
            <w:shd w:val="clear" w:color="auto" w:fill="auto"/>
          </w:tcPr>
          <w:p w14:paraId="7C26432A" w14:textId="2F1D2A49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І</w:t>
            </w:r>
            <w:r w:rsidR="00165540" w:rsidRPr="004E2D92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0E97ECF7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DC18B0">
              <w:rPr>
                <w:rFonts w:cs="Times New Roman"/>
              </w:rPr>
              <w:t>Відділ економіки та інвестицій</w:t>
            </w:r>
            <w:r>
              <w:rPr>
                <w:rFonts w:cs="Times New Roman"/>
              </w:rPr>
              <w:t>, відділ регіонального розвитку містобудування, архітектури та житлово-</w:t>
            </w:r>
            <w:r>
              <w:rPr>
                <w:rFonts w:cs="Times New Roman"/>
              </w:rPr>
              <w:lastRenderedPageBreak/>
              <w:t>комунального господарства,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14:paraId="0E90986A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62EBABC0" w14:textId="756A6AD0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29A0B0EC" w14:textId="5BEAFC3F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</w:rPr>
            </w:pPr>
            <w:r w:rsidRPr="00165540">
              <w:rPr>
                <w:rFonts w:cs="Times New Roman"/>
              </w:rPr>
              <w:lastRenderedPageBreak/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rPr>
                <w:rFonts w:cs="Times New Roman"/>
              </w:rPr>
              <w:t xml:space="preserve"> та </w:t>
            </w:r>
            <w:r w:rsidRPr="00165540">
              <w:rPr>
                <w:rFonts w:cs="Times New Roman"/>
              </w:rPr>
              <w:t xml:space="preserve">з питань прав людини, законності, </w:t>
            </w:r>
            <w:r w:rsidRPr="00165540">
              <w:rPr>
                <w:rFonts w:cs="Times New Roman"/>
              </w:rPr>
              <w:lastRenderedPageBreak/>
              <w:t>депутатської діяльності, етики та дотримання вимог 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14:paraId="0628CA95" w14:textId="1F6CBD23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lastRenderedPageBreak/>
              <w:t>Веб-сайт</w:t>
            </w:r>
          </w:p>
        </w:tc>
      </w:tr>
      <w:tr w:rsidR="00165540" w:rsidRPr="009B5026" w14:paraId="27DF7CC1" w14:textId="77777777" w:rsidTr="00237048">
        <w:tc>
          <w:tcPr>
            <w:tcW w:w="616" w:type="dxa"/>
            <w:shd w:val="clear" w:color="auto" w:fill="auto"/>
          </w:tcPr>
          <w:p w14:paraId="5232DAF0" w14:textId="7777777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lastRenderedPageBreak/>
              <w:t>3</w:t>
            </w:r>
          </w:p>
        </w:tc>
        <w:tc>
          <w:tcPr>
            <w:tcW w:w="1275" w:type="dxa"/>
            <w:shd w:val="clear" w:color="auto" w:fill="auto"/>
          </w:tcPr>
          <w:p w14:paraId="04060CFF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6136DDB" w14:textId="471CE6F1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Cs/>
              </w:rPr>
              <w:t>Про встановлення ставок єдиного податку</w:t>
            </w:r>
            <w:r>
              <w:rPr>
                <w:rFonts w:cs="Times New Roman"/>
                <w:bCs/>
              </w:rPr>
              <w:t xml:space="preserve"> </w:t>
            </w:r>
            <w:r w:rsidRPr="009B5026">
              <w:rPr>
                <w:rFonts w:cs="Times New Roman"/>
                <w:bCs/>
              </w:rPr>
              <w:t xml:space="preserve">на території Новоархангельської селищної ради </w:t>
            </w:r>
            <w:r>
              <w:rPr>
                <w:rFonts w:cs="Times New Roman"/>
                <w:bCs/>
              </w:rPr>
              <w:t xml:space="preserve"> </w:t>
            </w:r>
            <w:r w:rsidRPr="009B5026">
              <w:rPr>
                <w:rFonts w:cs="Times New Roman"/>
                <w:bCs/>
              </w:rPr>
              <w:t>на 2023 рік</w:t>
            </w:r>
          </w:p>
        </w:tc>
        <w:tc>
          <w:tcPr>
            <w:tcW w:w="1681" w:type="dxa"/>
            <w:shd w:val="clear" w:color="auto" w:fill="auto"/>
          </w:tcPr>
          <w:p w14:paraId="6D8410F7" w14:textId="77777777" w:rsidR="00165540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Поповнення дохідної частини бюджету селищної ради та забезпечення контролю за своєчасною сплатою податку</w:t>
            </w:r>
          </w:p>
          <w:p w14:paraId="526A3C3B" w14:textId="07A2041A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0957CD3" w14:textId="529265E9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 w:rsidRPr="004E2D92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11E278E1" w14:textId="59BAD28D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01104A">
              <w:rPr>
                <w:rFonts w:cs="Times New Roman"/>
              </w:rPr>
              <w:t>Відділ економіки та інвестицій</w:t>
            </w:r>
            <w:r>
              <w:rPr>
                <w:rFonts w:cs="Times New Roman"/>
              </w:rPr>
              <w:t>, виконавчий комітет селищної ради</w:t>
            </w:r>
          </w:p>
        </w:tc>
        <w:tc>
          <w:tcPr>
            <w:tcW w:w="2976" w:type="dxa"/>
          </w:tcPr>
          <w:p w14:paraId="41D487A4" w14:textId="755DE9F2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</w:rPr>
            </w:pPr>
            <w:r w:rsidRPr="00165540">
              <w:rPr>
                <w:rFonts w:cs="Times New Roman"/>
              </w:rPr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rPr>
                <w:rFonts w:cs="Times New Roman"/>
              </w:rPr>
              <w:t xml:space="preserve"> та </w:t>
            </w:r>
            <w:r w:rsidRPr="00165540">
              <w:rPr>
                <w:rFonts w:cs="Times New Roman"/>
              </w:rPr>
              <w:t>з питань прав людини, законності, депутатської діяльності, етики та дотримання вимог 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14:paraId="38441B7E" w14:textId="14B012F9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Веб-сайт</w:t>
            </w:r>
          </w:p>
        </w:tc>
      </w:tr>
      <w:tr w:rsidR="00165540" w:rsidRPr="009B5026" w14:paraId="5DBBB3C6" w14:textId="77777777" w:rsidTr="00237048">
        <w:tc>
          <w:tcPr>
            <w:tcW w:w="616" w:type="dxa"/>
            <w:shd w:val="clear" w:color="auto" w:fill="auto"/>
          </w:tcPr>
          <w:p w14:paraId="6C5A7FFC" w14:textId="4872E2AB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6ECD729" w14:textId="6EF6C8D2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7074066" w14:textId="006FF98B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Про затвердження Положення про громадські слухання</w:t>
            </w:r>
          </w:p>
        </w:tc>
        <w:tc>
          <w:tcPr>
            <w:tcW w:w="1681" w:type="dxa"/>
            <w:shd w:val="clear" w:color="auto" w:fill="auto"/>
          </w:tcPr>
          <w:p w14:paraId="7AC8E264" w14:textId="77777777" w:rsidR="00165540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З метою забезпечення Конституційного права громадян на участь у здійсненні повноважень у місцевому самоврядуванні</w:t>
            </w:r>
          </w:p>
          <w:p w14:paraId="5C3E503C" w14:textId="2FB2D602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D98FD10" w14:textId="565BEFFF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 w:rsidRPr="0001104A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513144E6" w14:textId="1D71BED6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Секретар селищної ради, </w:t>
            </w:r>
            <w:r w:rsidRPr="0035671F">
              <w:rPr>
                <w:rFonts w:cs="Times New Roman"/>
              </w:rPr>
              <w:t>відділ бухгалтерського обліку</w:t>
            </w:r>
            <w:r>
              <w:rPr>
                <w:rFonts w:cs="Times New Roman"/>
              </w:rPr>
              <w:t xml:space="preserve">, юридичний </w:t>
            </w:r>
            <w:proofErr w:type="spellStart"/>
            <w:r>
              <w:rPr>
                <w:rFonts w:cs="Times New Roman"/>
              </w:rPr>
              <w:t>відліл</w:t>
            </w:r>
            <w:proofErr w:type="spellEnd"/>
            <w:r>
              <w:rPr>
                <w:rFonts w:cs="Times New Roman"/>
              </w:rPr>
              <w:t>,</w:t>
            </w:r>
            <w:r>
              <w:t xml:space="preserve"> </w:t>
            </w:r>
            <w:r w:rsidRPr="007C58AF">
              <w:rPr>
                <w:rFonts w:cs="Times New Roman"/>
              </w:rPr>
              <w:t>виконавчий комітет селищної ради</w:t>
            </w:r>
          </w:p>
        </w:tc>
        <w:tc>
          <w:tcPr>
            <w:tcW w:w="2976" w:type="dxa"/>
          </w:tcPr>
          <w:p w14:paraId="53B7B1B6" w14:textId="4BD11F41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165540">
              <w:t>з питань прав людини, законності, депутатської діяльності, етики та дотримання вимог 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14:paraId="6A2D0F95" w14:textId="1164665D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7B972E51" w14:textId="77777777" w:rsidTr="00237048">
        <w:tc>
          <w:tcPr>
            <w:tcW w:w="616" w:type="dxa"/>
            <w:shd w:val="clear" w:color="auto" w:fill="auto"/>
          </w:tcPr>
          <w:p w14:paraId="759C1451" w14:textId="411686CF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7FC44BAD" w14:textId="1D0C78E6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54DA86BF" w14:textId="746D22E5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Про затвердження Положення</w:t>
            </w:r>
            <w:r>
              <w:rPr>
                <w:rFonts w:cs="Times New Roman"/>
              </w:rPr>
              <w:t xml:space="preserve"> </w:t>
            </w:r>
            <w:r w:rsidRPr="009B5026">
              <w:rPr>
                <w:rFonts w:cs="Times New Roman"/>
              </w:rPr>
              <w:t>про місцеві ініціативи в Новоархангельс</w:t>
            </w:r>
            <w:r>
              <w:rPr>
                <w:rFonts w:cs="Times New Roman"/>
              </w:rPr>
              <w:t>ь</w:t>
            </w:r>
            <w:r w:rsidRPr="009B5026">
              <w:rPr>
                <w:rFonts w:cs="Times New Roman"/>
              </w:rPr>
              <w:t>кій селищній територіальній громаді</w:t>
            </w:r>
          </w:p>
          <w:p w14:paraId="43C61D2B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6880E3D5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28982D8D" w14:textId="2259C254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1681" w:type="dxa"/>
            <w:shd w:val="clear" w:color="auto" w:fill="auto"/>
          </w:tcPr>
          <w:p w14:paraId="71183DE1" w14:textId="72FFB126" w:rsidR="00165540" w:rsidRPr="009B5026" w:rsidRDefault="00237048" w:rsidP="00237048">
            <w:pPr>
              <w:ind w:left="-128" w:right="-108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Забезпечення </w:t>
            </w:r>
            <w:r w:rsidRPr="00237048">
              <w:rPr>
                <w:rFonts w:cs="Times New Roman"/>
              </w:rPr>
              <w:t xml:space="preserve"> участі жителів територіальної громади  у здійсненні місцевого самоврядування.</w:t>
            </w:r>
          </w:p>
        </w:tc>
        <w:tc>
          <w:tcPr>
            <w:tcW w:w="1276" w:type="dxa"/>
            <w:shd w:val="clear" w:color="auto" w:fill="auto"/>
          </w:tcPr>
          <w:p w14:paraId="4A0AE1C4" w14:textId="695F4550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IV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1E83EDF4" w14:textId="1A825EF8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Секретар селищної</w:t>
            </w:r>
            <w:r>
              <w:rPr>
                <w:rFonts w:cs="Times New Roman"/>
              </w:rPr>
              <w:t>,</w:t>
            </w:r>
            <w:r w:rsidRPr="007C58AF">
              <w:rPr>
                <w:rFonts w:cs="Times New Roman"/>
              </w:rPr>
              <w:t xml:space="preserve"> </w:t>
            </w:r>
            <w:r w:rsidRPr="0035671F">
              <w:rPr>
                <w:rFonts w:cs="Times New Roman"/>
              </w:rPr>
              <w:t xml:space="preserve">відділ бухгалтерського обліку </w:t>
            </w:r>
            <w:r w:rsidRPr="007C58AF">
              <w:rPr>
                <w:rFonts w:cs="Times New Roman"/>
              </w:rPr>
              <w:t>ради</w:t>
            </w:r>
            <w:r>
              <w:rPr>
                <w:rFonts w:cs="Times New Roman"/>
              </w:rPr>
              <w:t>, ю</w:t>
            </w:r>
            <w:r w:rsidRPr="007C58AF">
              <w:rPr>
                <w:rFonts w:cs="Times New Roman"/>
              </w:rPr>
              <w:t xml:space="preserve">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>, виконавчий комітет селищної ради</w:t>
            </w:r>
          </w:p>
        </w:tc>
        <w:tc>
          <w:tcPr>
            <w:tcW w:w="2976" w:type="dxa"/>
          </w:tcPr>
          <w:p w14:paraId="5490ACD3" w14:textId="7F635F5C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165540">
              <w:t xml:space="preserve">з питань прав людини, законності, депутатської діяльності, етики та дотримання вимог </w:t>
            </w:r>
            <w:r w:rsidRPr="00165540">
              <w:lastRenderedPageBreak/>
              <w:t>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14:paraId="464C63A3" w14:textId="4929683C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165540" w:rsidRPr="009B5026" w14:paraId="312F178F" w14:textId="77777777" w:rsidTr="00237048">
        <w:tc>
          <w:tcPr>
            <w:tcW w:w="616" w:type="dxa"/>
            <w:shd w:val="clear" w:color="auto" w:fill="auto"/>
          </w:tcPr>
          <w:p w14:paraId="0A6E8843" w14:textId="63BE95A4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6</w:t>
            </w:r>
          </w:p>
        </w:tc>
        <w:tc>
          <w:tcPr>
            <w:tcW w:w="1275" w:type="dxa"/>
            <w:shd w:val="clear" w:color="auto" w:fill="auto"/>
          </w:tcPr>
          <w:p w14:paraId="4D6E2C8F" w14:textId="4722A038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16B048F6" w14:textId="31F13C09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Про затвердження Порядку передачі в оренду комунального майна </w:t>
            </w:r>
            <w:r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Новоархангельської </w:t>
            </w: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 селищної ради</w:t>
            </w:r>
          </w:p>
        </w:tc>
        <w:tc>
          <w:tcPr>
            <w:tcW w:w="1681" w:type="dxa"/>
            <w:shd w:val="clear" w:color="auto" w:fill="auto"/>
          </w:tcPr>
          <w:p w14:paraId="03EBC523" w14:textId="696BE952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color w:val="000000"/>
                <w:bdr w:val="none" w:sz="0" w:space="0" w:color="auto" w:frame="1"/>
                <w:lang w:eastAsia="ru-RU"/>
              </w:rPr>
              <w:t>Забезпечення надходжень до селищного бюджету</w:t>
            </w:r>
          </w:p>
        </w:tc>
        <w:tc>
          <w:tcPr>
            <w:tcW w:w="1276" w:type="dxa"/>
            <w:shd w:val="clear" w:color="auto" w:fill="auto"/>
          </w:tcPr>
          <w:p w14:paraId="06F672EF" w14:textId="6533D458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III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3708C0D6" w14:textId="77777777" w:rsidR="00165540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7C58AF">
              <w:rPr>
                <w:rFonts w:cs="Times New Roman"/>
              </w:rPr>
              <w:t>ідділ регіонального розвитку містобудування, архітектури та житлово-комунального господарства</w:t>
            </w:r>
            <w:r>
              <w:rPr>
                <w:rFonts w:cs="Times New Roman"/>
              </w:rPr>
              <w:t xml:space="preserve">, </w:t>
            </w:r>
            <w:r w:rsidRPr="007C58AF">
              <w:rPr>
                <w:rFonts w:cs="Times New Roman"/>
              </w:rPr>
              <w:t xml:space="preserve">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>
              <w:rPr>
                <w:rFonts w:cs="Times New Roman"/>
              </w:rPr>
              <w:t>, відділ бухгалтерського обліку</w:t>
            </w:r>
          </w:p>
          <w:p w14:paraId="10150EE4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37A3FC8A" w14:textId="65DAA5BC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1B43079D" w14:textId="3A86F6B1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165540">
              <w:t>з питань комунальної власності, житлово-комунального господарства, енергозбереження та транспорту</w:t>
            </w:r>
          </w:p>
        </w:tc>
        <w:tc>
          <w:tcPr>
            <w:tcW w:w="1530" w:type="dxa"/>
            <w:shd w:val="clear" w:color="auto" w:fill="auto"/>
          </w:tcPr>
          <w:p w14:paraId="291BF913" w14:textId="4D42EB20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3A99D9A0" w14:textId="77777777" w:rsidTr="00237048">
        <w:tc>
          <w:tcPr>
            <w:tcW w:w="616" w:type="dxa"/>
            <w:shd w:val="clear" w:color="auto" w:fill="auto"/>
          </w:tcPr>
          <w:p w14:paraId="2194BC6F" w14:textId="02F01A25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620DBB33" w14:textId="1669705B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43D37B4E" w14:textId="2597C196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 xml:space="preserve">Про затвердження Порядку демонтажу незаконно встановлених тимчасових споруд на території </w:t>
            </w:r>
            <w:r w:rsidRPr="00DA1D1D">
              <w:rPr>
                <w:rFonts w:cs="Times New Roman"/>
                <w:bCs/>
              </w:rPr>
              <w:t xml:space="preserve">Новоархангельської  </w:t>
            </w:r>
            <w:r>
              <w:rPr>
                <w:rFonts w:cs="Times New Roman"/>
                <w:bCs/>
              </w:rPr>
              <w:t xml:space="preserve"> селищної </w:t>
            </w:r>
            <w:r w:rsidRPr="009B5026">
              <w:rPr>
                <w:rFonts w:cs="Times New Roman"/>
                <w:bCs/>
              </w:rPr>
              <w:t>територіальної громади</w:t>
            </w:r>
          </w:p>
        </w:tc>
        <w:tc>
          <w:tcPr>
            <w:tcW w:w="1681" w:type="dxa"/>
            <w:shd w:val="clear" w:color="auto" w:fill="auto"/>
          </w:tcPr>
          <w:p w14:paraId="232E28C5" w14:textId="224E40A3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Визначення умов демонтажу незаконно встановлених тимчасових споруд</w:t>
            </w:r>
          </w:p>
        </w:tc>
        <w:tc>
          <w:tcPr>
            <w:tcW w:w="1276" w:type="dxa"/>
            <w:shd w:val="clear" w:color="auto" w:fill="auto"/>
          </w:tcPr>
          <w:p w14:paraId="3CDEC158" w14:textId="00B50F73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303A6C7C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>
              <w:t xml:space="preserve"> </w:t>
            </w:r>
            <w:r w:rsidRPr="007C58AF">
              <w:rPr>
                <w:rFonts w:cs="Times New Roman"/>
              </w:rPr>
              <w:t>виконавчий комітет селищної ради</w:t>
            </w:r>
          </w:p>
          <w:p w14:paraId="48AC1427" w14:textId="25EA7FED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771548B6" w14:textId="55599C23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 w:rsidR="00237048">
              <w:t xml:space="preserve">  та </w:t>
            </w:r>
            <w:r w:rsidR="00237048" w:rsidRPr="00237048">
      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0C8DE514" w14:textId="7587D578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035DD74B" w14:textId="77777777" w:rsidTr="00237048">
        <w:tc>
          <w:tcPr>
            <w:tcW w:w="616" w:type="dxa"/>
            <w:shd w:val="clear" w:color="auto" w:fill="auto"/>
          </w:tcPr>
          <w:p w14:paraId="10639BAB" w14:textId="1FCBE140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5857B302" w14:textId="66081358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377B33EF" w14:textId="1A2EA1C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Про затвердження правил благоустрою території </w:t>
            </w:r>
            <w:r w:rsidRPr="00DA1D1D">
              <w:rPr>
                <w:rFonts w:eastAsia="Times New Roman" w:cs="Times New Roman"/>
                <w:bdr w:val="none" w:sz="0" w:space="0" w:color="auto" w:frame="1"/>
                <w:lang w:eastAsia="ru-RU"/>
              </w:rPr>
              <w:t>Новоархангельської   селищної територіальної громади</w:t>
            </w:r>
          </w:p>
        </w:tc>
        <w:tc>
          <w:tcPr>
            <w:tcW w:w="1681" w:type="dxa"/>
            <w:shd w:val="clear" w:color="auto" w:fill="auto"/>
          </w:tcPr>
          <w:p w14:paraId="0C843A5C" w14:textId="1F357965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color w:val="000000"/>
                <w:bdr w:val="none" w:sz="0" w:space="0" w:color="auto" w:frame="1"/>
                <w:lang w:eastAsia="ru-RU"/>
              </w:rPr>
              <w:t>Покращення санітарно-епідеміологічного стану громади</w:t>
            </w:r>
          </w:p>
        </w:tc>
        <w:tc>
          <w:tcPr>
            <w:tcW w:w="1276" w:type="dxa"/>
            <w:shd w:val="clear" w:color="auto" w:fill="auto"/>
          </w:tcPr>
          <w:p w14:paraId="47BF896D" w14:textId="13A62B3D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1A0808AC" w14:textId="54E93631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 xml:space="preserve">, </w:t>
            </w:r>
            <w:r w:rsidRPr="0035671F">
              <w:rPr>
                <w:rFonts w:cs="Times New Roman"/>
              </w:rPr>
              <w:t xml:space="preserve">відділ </w:t>
            </w:r>
            <w:r w:rsidRPr="0035671F">
              <w:rPr>
                <w:rFonts w:cs="Times New Roman"/>
              </w:rPr>
              <w:lastRenderedPageBreak/>
              <w:t>бухгалтерського обліку</w:t>
            </w:r>
          </w:p>
        </w:tc>
        <w:tc>
          <w:tcPr>
            <w:tcW w:w="2976" w:type="dxa"/>
          </w:tcPr>
          <w:p w14:paraId="619D0A4B" w14:textId="2F127C91" w:rsidR="00165540" w:rsidRPr="00D7332E" w:rsidRDefault="00165540" w:rsidP="00237048">
            <w:pPr>
              <w:ind w:left="-109" w:right="-108"/>
              <w:jc w:val="center"/>
            </w:pPr>
            <w:r w:rsidRPr="00165540">
              <w:lastRenderedPageBreak/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 w:rsidR="00237048">
              <w:t xml:space="preserve"> та </w:t>
            </w:r>
            <w:r w:rsidR="00237048" w:rsidRPr="00237048">
              <w:t xml:space="preserve">з питань земельних відносин, природокористування, планування території, будівництва, архітектури, </w:t>
            </w:r>
            <w:r w:rsidR="00237048" w:rsidRPr="00237048">
              <w:lastRenderedPageBreak/>
              <w:t>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41415B71" w14:textId="06937285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165540" w:rsidRPr="009B5026" w14:paraId="6CE8256C" w14:textId="77777777" w:rsidTr="00237048">
        <w:tc>
          <w:tcPr>
            <w:tcW w:w="616" w:type="dxa"/>
            <w:shd w:val="clear" w:color="auto" w:fill="auto"/>
          </w:tcPr>
          <w:p w14:paraId="42F1D278" w14:textId="25D613F5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</w:t>
            </w:r>
          </w:p>
        </w:tc>
        <w:tc>
          <w:tcPr>
            <w:tcW w:w="1275" w:type="dxa"/>
            <w:shd w:val="clear" w:color="auto" w:fill="auto"/>
          </w:tcPr>
          <w:p w14:paraId="52242CB2" w14:textId="5EDB1153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50D3801B" w14:textId="36D70BB1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Про встановлення ставки транспортного податку на території </w:t>
            </w:r>
            <w:r w:rsidRPr="00DA1D1D">
              <w:rPr>
                <w:rFonts w:eastAsia="Times New Roman" w:cs="Times New Roman"/>
                <w:bdr w:val="none" w:sz="0" w:space="0" w:color="auto" w:frame="1"/>
                <w:lang w:eastAsia="ru-RU"/>
              </w:rPr>
              <w:t>Новоархангельської   селищної територіальної громади</w:t>
            </w:r>
          </w:p>
        </w:tc>
        <w:tc>
          <w:tcPr>
            <w:tcW w:w="1681" w:type="dxa"/>
            <w:shd w:val="clear" w:color="auto" w:fill="auto"/>
          </w:tcPr>
          <w:p w14:paraId="5CE664AC" w14:textId="4B1FC18C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color w:val="000000"/>
                <w:bdr w:val="none" w:sz="0" w:space="0" w:color="auto" w:frame="1"/>
                <w:lang w:eastAsia="ru-RU"/>
              </w:rPr>
              <w:t>Поповнення дохідної частини селищного бюджету</w:t>
            </w:r>
          </w:p>
        </w:tc>
        <w:tc>
          <w:tcPr>
            <w:tcW w:w="1276" w:type="dxa"/>
            <w:shd w:val="clear" w:color="auto" w:fill="auto"/>
          </w:tcPr>
          <w:p w14:paraId="0DB104A9" w14:textId="5FE78060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100D8DB3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житлово-комунального господарства, юридичний</w:t>
            </w:r>
            <w:r>
              <w:rPr>
                <w:rFonts w:cs="Times New Roman"/>
              </w:rPr>
              <w:t>,</w:t>
            </w:r>
            <w:r w:rsidRPr="007C58AF">
              <w:rPr>
                <w:rFonts w:cs="Times New Roman"/>
              </w:rPr>
              <w:t xml:space="preserve">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14:paraId="23EBD73F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5B0C89A1" w14:textId="7301B78F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11CC6873" w14:textId="415F874F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</w:p>
        </w:tc>
        <w:tc>
          <w:tcPr>
            <w:tcW w:w="1530" w:type="dxa"/>
            <w:shd w:val="clear" w:color="auto" w:fill="auto"/>
          </w:tcPr>
          <w:p w14:paraId="0B08D536" w14:textId="60A0BF01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3C58B498" w14:textId="77777777" w:rsidTr="00237048">
        <w:tc>
          <w:tcPr>
            <w:tcW w:w="616" w:type="dxa"/>
            <w:shd w:val="clear" w:color="auto" w:fill="auto"/>
          </w:tcPr>
          <w:p w14:paraId="3D3A00FD" w14:textId="6E42C1CD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544B9EE" w14:textId="15348EBF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FFFFFF"/>
          </w:tcPr>
          <w:p w14:paraId="689DDF5D" w14:textId="5D2C3AD2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color w:val="000000"/>
                <w:bdr w:val="none" w:sz="0" w:space="0" w:color="auto" w:frame="1"/>
              </w:rPr>
              <w:t>П</w:t>
            </w: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 xml:space="preserve">ро встановлення розміру ставок туристичного збору на </w:t>
            </w:r>
            <w:r>
              <w:rPr>
                <w:rFonts w:cs="Times New Roman"/>
                <w:color w:val="000000"/>
                <w:bdr w:val="none" w:sz="0" w:space="0" w:color="auto" w:frame="1"/>
              </w:rPr>
              <w:t xml:space="preserve">території </w:t>
            </w:r>
            <w:r w:rsidRPr="00DA1D1D">
              <w:rPr>
                <w:rFonts w:cs="Times New Roman"/>
                <w:color w:val="000000"/>
                <w:bdr w:val="none" w:sz="0" w:space="0" w:color="auto" w:frame="1"/>
              </w:rPr>
              <w:t>Новоархангельської   селищної територіальної громади</w:t>
            </w: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 xml:space="preserve"> на 202</w:t>
            </w:r>
            <w:r>
              <w:rPr>
                <w:rFonts w:cs="Times New Roman"/>
                <w:color w:val="000000"/>
                <w:bdr w:val="none" w:sz="0" w:space="0" w:color="auto" w:frame="1"/>
              </w:rPr>
              <w:t>3</w:t>
            </w: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> рік</w:t>
            </w:r>
          </w:p>
        </w:tc>
        <w:tc>
          <w:tcPr>
            <w:tcW w:w="1681" w:type="dxa"/>
            <w:shd w:val="clear" w:color="auto" w:fill="FFFFFF"/>
          </w:tcPr>
          <w:p w14:paraId="0B8ECF07" w14:textId="58BBF13A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>Забезпечення надходжень до селищного бюджету</w:t>
            </w:r>
          </w:p>
        </w:tc>
        <w:tc>
          <w:tcPr>
            <w:tcW w:w="1276" w:type="dxa"/>
            <w:shd w:val="clear" w:color="auto" w:fill="FFFFFF"/>
          </w:tcPr>
          <w:p w14:paraId="00A8E3AA" w14:textId="3A546F4F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FFFFFF"/>
          </w:tcPr>
          <w:p w14:paraId="6A3292FF" w14:textId="07EDB27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</w:tc>
        <w:tc>
          <w:tcPr>
            <w:tcW w:w="2976" w:type="dxa"/>
          </w:tcPr>
          <w:p w14:paraId="6398C90C" w14:textId="49420007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</w:p>
        </w:tc>
        <w:tc>
          <w:tcPr>
            <w:tcW w:w="1530" w:type="dxa"/>
            <w:shd w:val="clear" w:color="auto" w:fill="auto"/>
          </w:tcPr>
          <w:p w14:paraId="313E4137" w14:textId="69CFCA82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3FB1A925" w14:textId="77777777" w:rsidTr="00237048">
        <w:trPr>
          <w:trHeight w:val="1833"/>
        </w:trPr>
        <w:tc>
          <w:tcPr>
            <w:tcW w:w="616" w:type="dxa"/>
            <w:shd w:val="clear" w:color="auto" w:fill="auto"/>
          </w:tcPr>
          <w:p w14:paraId="43A3B54E" w14:textId="51C63997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14:paraId="7A6F5BBB" w14:textId="1C54F6F4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FFFFFF"/>
          </w:tcPr>
          <w:p w14:paraId="1D1F1271" w14:textId="19023012" w:rsidR="00165540" w:rsidRPr="00DA1D1D" w:rsidRDefault="00165540" w:rsidP="00237048">
            <w:pPr>
              <w:pStyle w:val="ac"/>
              <w:spacing w:before="0" w:beforeAutospacing="0" w:after="0" w:afterAutospacing="0"/>
              <w:jc w:val="center"/>
              <w:rPr>
                <w:bCs/>
              </w:rPr>
            </w:pPr>
            <w:r w:rsidRPr="00DA1D1D">
              <w:rPr>
                <w:spacing w:val="7"/>
                <w:lang w:val="uk-UA"/>
              </w:rPr>
              <w:t>Про затвердження Правил розміщення  зовнішньої реклами на  території </w:t>
            </w:r>
            <w:r w:rsidRPr="00DA1D1D">
              <w:rPr>
                <w:spacing w:val="7"/>
                <w:shd w:val="clear" w:color="auto" w:fill="FFFFFF"/>
                <w:lang w:val="uk-UA"/>
              </w:rPr>
              <w:t>Новоархангельської   селищної територіальної громади</w:t>
            </w:r>
          </w:p>
        </w:tc>
        <w:tc>
          <w:tcPr>
            <w:tcW w:w="1681" w:type="dxa"/>
            <w:shd w:val="clear" w:color="auto" w:fill="FFFFFF"/>
          </w:tcPr>
          <w:p w14:paraId="4C13361E" w14:textId="3DD79A6F" w:rsidR="00165540" w:rsidRPr="00DA1D1D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DA1D1D">
              <w:rPr>
                <w:rFonts w:cs="Times New Roman"/>
                <w:spacing w:val="7"/>
              </w:rPr>
              <w:t xml:space="preserve">Стимулювання розвитку суб’єктів господарювання, що працюють у сфері зовнішньої </w:t>
            </w:r>
            <w:r w:rsidRPr="00DA1D1D">
              <w:rPr>
                <w:rFonts w:cs="Times New Roman"/>
                <w:spacing w:val="7"/>
              </w:rPr>
              <w:lastRenderedPageBreak/>
              <w:t>реклами</w:t>
            </w:r>
          </w:p>
        </w:tc>
        <w:tc>
          <w:tcPr>
            <w:tcW w:w="1276" w:type="dxa"/>
            <w:shd w:val="clear" w:color="auto" w:fill="FFFFFF"/>
          </w:tcPr>
          <w:p w14:paraId="180FF82A" w14:textId="111B6F70" w:rsidR="00165540" w:rsidRPr="00DA1D1D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І</w:t>
            </w:r>
            <w:r w:rsidR="00165540" w:rsidRPr="00B70A5D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FFFFFF"/>
          </w:tcPr>
          <w:p w14:paraId="37B01FE0" w14:textId="722CFD08" w:rsidR="00165540" w:rsidRPr="00DA1D1D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</w:t>
            </w:r>
            <w:r w:rsidRPr="007C58AF">
              <w:rPr>
                <w:rFonts w:cs="Times New Roman"/>
              </w:rPr>
              <w:lastRenderedPageBreak/>
              <w:t>виконавчий комітет селищної ради</w:t>
            </w:r>
            <w:r>
              <w:rPr>
                <w:rFonts w:cs="Times New Roman"/>
              </w:rPr>
              <w:t xml:space="preserve">,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</w:tc>
        <w:tc>
          <w:tcPr>
            <w:tcW w:w="2976" w:type="dxa"/>
          </w:tcPr>
          <w:p w14:paraId="14961BFC" w14:textId="6EA188CB" w:rsidR="00165540" w:rsidRPr="00D7332E" w:rsidRDefault="00165540" w:rsidP="00237048">
            <w:pPr>
              <w:ind w:left="-109" w:right="-108"/>
              <w:jc w:val="center"/>
            </w:pPr>
            <w:r w:rsidRPr="00165540">
              <w:lastRenderedPageBreak/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 w:rsidR="00237048">
              <w:t xml:space="preserve"> та </w:t>
            </w:r>
            <w:r w:rsidR="00237048" w:rsidRPr="00237048">
              <w:t xml:space="preserve">з питань земельних відносин, природокористування, </w:t>
            </w:r>
            <w:r w:rsidR="00237048" w:rsidRPr="00237048">
              <w:lastRenderedPageBreak/>
              <w:t>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7AC3AC30" w14:textId="7765B9CE" w:rsidR="00165540" w:rsidRPr="00DA1D1D" w:rsidRDefault="00165540" w:rsidP="0023704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165540" w:rsidRPr="009B5026" w14:paraId="19CF8C9F" w14:textId="77777777" w:rsidTr="00237048">
        <w:tc>
          <w:tcPr>
            <w:tcW w:w="616" w:type="dxa"/>
            <w:shd w:val="clear" w:color="auto" w:fill="auto"/>
          </w:tcPr>
          <w:p w14:paraId="101F771B" w14:textId="509C1D4A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12</w:t>
            </w:r>
          </w:p>
        </w:tc>
        <w:tc>
          <w:tcPr>
            <w:tcW w:w="1275" w:type="dxa"/>
            <w:shd w:val="clear" w:color="auto" w:fill="auto"/>
          </w:tcPr>
          <w:p w14:paraId="2228FBDC" w14:textId="02929FA6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51552223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Про затвердження порядку</w:t>
            </w:r>
          </w:p>
          <w:p w14:paraId="4A0B6A3D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розміщення тимчасових</w:t>
            </w:r>
          </w:p>
          <w:p w14:paraId="32F7719D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споруд для здійснення</w:t>
            </w:r>
          </w:p>
          <w:p w14:paraId="59CE6A80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підприємницької</w:t>
            </w:r>
          </w:p>
          <w:p w14:paraId="5ED8A1DD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діяльності на території</w:t>
            </w:r>
          </w:p>
          <w:p w14:paraId="37C694AB" w14:textId="19C5765E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Новоархангельської </w:t>
            </w:r>
            <w:r w:rsidRPr="009B5026">
              <w:rPr>
                <w:rFonts w:cs="Times New Roman"/>
                <w:bCs/>
              </w:rPr>
              <w:t>селищної</w:t>
            </w:r>
          </w:p>
          <w:p w14:paraId="1952F17A" w14:textId="584247D9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ради</w:t>
            </w:r>
          </w:p>
        </w:tc>
        <w:tc>
          <w:tcPr>
            <w:tcW w:w="1681" w:type="dxa"/>
            <w:shd w:val="clear" w:color="auto" w:fill="auto"/>
          </w:tcPr>
          <w:p w14:paraId="512EEE99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Приведення у відповідність</w:t>
            </w:r>
          </w:p>
          <w:p w14:paraId="10843EC6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до чинного законодавства</w:t>
            </w:r>
          </w:p>
          <w:p w14:paraId="3C68E794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процедуру розміщення ТС</w:t>
            </w:r>
          </w:p>
          <w:p w14:paraId="1F88F4B4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для здійснення</w:t>
            </w:r>
          </w:p>
          <w:p w14:paraId="6420725C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підприємницької діяльності</w:t>
            </w:r>
          </w:p>
          <w:p w14:paraId="1E06A4E6" w14:textId="428071DF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на території селищної ради</w:t>
            </w:r>
          </w:p>
        </w:tc>
        <w:tc>
          <w:tcPr>
            <w:tcW w:w="1276" w:type="dxa"/>
            <w:shd w:val="clear" w:color="auto" w:fill="auto"/>
          </w:tcPr>
          <w:p w14:paraId="7FF0BB48" w14:textId="32DC796E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788C8BA0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14:paraId="514DAE0B" w14:textId="29AD4DC0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1B166302" w14:textId="522A53C5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</w:p>
        </w:tc>
        <w:tc>
          <w:tcPr>
            <w:tcW w:w="1530" w:type="dxa"/>
            <w:shd w:val="clear" w:color="auto" w:fill="auto"/>
          </w:tcPr>
          <w:p w14:paraId="2C1AC3A0" w14:textId="5DBC47AB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5DC1A3E9" w14:textId="77777777" w:rsidTr="00237048">
        <w:tc>
          <w:tcPr>
            <w:tcW w:w="616" w:type="dxa"/>
            <w:shd w:val="clear" w:color="auto" w:fill="auto"/>
          </w:tcPr>
          <w:p w14:paraId="7E8A85C7" w14:textId="3167C982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14:paraId="233B2D20" w14:textId="6FF45609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4D6B8FD1" w14:textId="475AA65A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Про затвердження Правил</w:t>
            </w:r>
          </w:p>
          <w:p w14:paraId="32793612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торгівлі на ринках</w:t>
            </w:r>
          </w:p>
          <w:p w14:paraId="6F1C0EA7" w14:textId="0338902E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proofErr w:type="spellStart"/>
            <w:r>
              <w:rPr>
                <w:rFonts w:cs="Times New Roman"/>
                <w:bCs/>
              </w:rPr>
              <w:t>Новоархангельскої</w:t>
            </w:r>
            <w:proofErr w:type="spellEnd"/>
            <w:r w:rsidRPr="009B5026">
              <w:rPr>
                <w:rFonts w:cs="Times New Roman"/>
                <w:bCs/>
              </w:rPr>
              <w:t xml:space="preserve"> селищної</w:t>
            </w:r>
          </w:p>
          <w:p w14:paraId="226B0CC3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територіальної</w:t>
            </w:r>
          </w:p>
          <w:p w14:paraId="7FD5647C" w14:textId="7BAC98FE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громади</w:t>
            </w:r>
          </w:p>
          <w:p w14:paraId="303EDC26" w14:textId="294FBC38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</w:p>
        </w:tc>
        <w:tc>
          <w:tcPr>
            <w:tcW w:w="1681" w:type="dxa"/>
            <w:shd w:val="clear" w:color="auto" w:fill="auto"/>
          </w:tcPr>
          <w:p w14:paraId="402E18BF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Упорядкування роботи</w:t>
            </w:r>
          </w:p>
          <w:p w14:paraId="437834F9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ринків усіх форм власності</w:t>
            </w:r>
          </w:p>
          <w:p w14:paraId="76906821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1CF7C163" w14:textId="420A73B1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 квартал</w:t>
            </w:r>
          </w:p>
        </w:tc>
        <w:tc>
          <w:tcPr>
            <w:tcW w:w="2552" w:type="dxa"/>
            <w:shd w:val="clear" w:color="auto" w:fill="auto"/>
          </w:tcPr>
          <w:p w14:paraId="52F897F5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14:paraId="67C2AF21" w14:textId="22DEA8A5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09102E2F" w14:textId="2356FB81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 w:rsidR="00237048">
              <w:t xml:space="preserve"> та </w:t>
            </w:r>
            <w:r w:rsidR="00237048" w:rsidRPr="00237048">
      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32C57FB9" w14:textId="44E10F2E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4D30BF8B" w14:textId="77777777" w:rsidTr="00237048">
        <w:tc>
          <w:tcPr>
            <w:tcW w:w="616" w:type="dxa"/>
            <w:shd w:val="clear" w:color="auto" w:fill="auto"/>
          </w:tcPr>
          <w:p w14:paraId="5B3BBFFF" w14:textId="1FE1574B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1E4171D4" w14:textId="0B959680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12B5D4A7" w14:textId="44CC75F9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 xml:space="preserve">Про встановлення збору за місця для паркування транспортних засобів на території на території </w:t>
            </w:r>
            <w:r w:rsidRPr="00DA1D1D">
              <w:rPr>
                <w:rFonts w:cs="Times New Roman"/>
                <w:bCs/>
              </w:rPr>
              <w:t>Новоархангельської   селищної територіальної громади</w:t>
            </w:r>
          </w:p>
          <w:p w14:paraId="4FB8A3D6" w14:textId="3081D3C4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lastRenderedPageBreak/>
              <w:t>на 202</w:t>
            </w:r>
            <w:r>
              <w:rPr>
                <w:rFonts w:cs="Times New Roman"/>
                <w:bCs/>
              </w:rPr>
              <w:t>3</w:t>
            </w:r>
            <w:r w:rsidRPr="009B5026">
              <w:rPr>
                <w:rFonts w:cs="Times New Roman"/>
                <w:bCs/>
              </w:rPr>
              <w:t xml:space="preserve"> рік</w:t>
            </w:r>
          </w:p>
        </w:tc>
        <w:tc>
          <w:tcPr>
            <w:tcW w:w="1681" w:type="dxa"/>
            <w:shd w:val="clear" w:color="auto" w:fill="auto"/>
          </w:tcPr>
          <w:p w14:paraId="79723011" w14:textId="1A319E29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lastRenderedPageBreak/>
              <w:t xml:space="preserve">З метою забезпечення реалізації державної політики в </w:t>
            </w:r>
            <w:r w:rsidRPr="009B5026">
              <w:rPr>
                <w:rFonts w:cs="Times New Roman"/>
              </w:rPr>
              <w:lastRenderedPageBreak/>
              <w:t>податковій сфері, зокрема, вимог Податкового Кодексу України, спрямованих на поповнення дохідної частини місцевого бюджету</w:t>
            </w:r>
          </w:p>
        </w:tc>
        <w:tc>
          <w:tcPr>
            <w:tcW w:w="1276" w:type="dxa"/>
            <w:shd w:val="clear" w:color="auto" w:fill="auto"/>
          </w:tcPr>
          <w:p w14:paraId="2CAAE886" w14:textId="3B239797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І квартал</w:t>
            </w:r>
          </w:p>
        </w:tc>
        <w:tc>
          <w:tcPr>
            <w:tcW w:w="2552" w:type="dxa"/>
            <w:shd w:val="clear" w:color="auto" w:fill="auto"/>
          </w:tcPr>
          <w:p w14:paraId="33A72955" w14:textId="111CFD0D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</w:t>
            </w:r>
            <w:r w:rsidRPr="007C58AF">
              <w:rPr>
                <w:rFonts w:cs="Times New Roman"/>
              </w:rPr>
              <w:lastRenderedPageBreak/>
              <w:t xml:space="preserve">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</w:tc>
        <w:tc>
          <w:tcPr>
            <w:tcW w:w="2976" w:type="dxa"/>
          </w:tcPr>
          <w:p w14:paraId="3EF2F080" w14:textId="734187DC" w:rsidR="00165540" w:rsidRPr="00D7332E" w:rsidRDefault="00165540" w:rsidP="00237048">
            <w:pPr>
              <w:ind w:left="-109" w:right="-108"/>
              <w:jc w:val="center"/>
            </w:pPr>
            <w:r w:rsidRPr="00165540">
              <w:lastRenderedPageBreak/>
              <w:t xml:space="preserve">З питань планування, фінансів, бюджету, соціально-економічного розвитку, інвестиційної діяльності та регуляторної </w:t>
            </w:r>
            <w:r w:rsidRPr="00165540">
              <w:lastRenderedPageBreak/>
              <w:t>політики</w:t>
            </w:r>
            <w:r w:rsidR="00237048">
              <w:t xml:space="preserve">  та </w:t>
            </w:r>
            <w:r w:rsidR="00237048" w:rsidRPr="00237048">
              <w:t>з питань комунальної власності, житлово-комунального господарства, енергозбереження та транспорту</w:t>
            </w:r>
          </w:p>
        </w:tc>
        <w:tc>
          <w:tcPr>
            <w:tcW w:w="1530" w:type="dxa"/>
            <w:shd w:val="clear" w:color="auto" w:fill="auto"/>
          </w:tcPr>
          <w:p w14:paraId="2EE974C0" w14:textId="4CC865B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AC0AE7" w:rsidRPr="009B5026" w14:paraId="32AF48AA" w14:textId="77777777" w:rsidTr="00237048">
        <w:tc>
          <w:tcPr>
            <w:tcW w:w="616" w:type="dxa"/>
            <w:shd w:val="clear" w:color="auto" w:fill="auto"/>
          </w:tcPr>
          <w:p w14:paraId="73616E3F" w14:textId="09836160" w:rsidR="00AC0AE7" w:rsidRDefault="00AC0AE7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15</w:t>
            </w:r>
          </w:p>
        </w:tc>
        <w:tc>
          <w:tcPr>
            <w:tcW w:w="1275" w:type="dxa"/>
            <w:shd w:val="clear" w:color="auto" w:fill="auto"/>
          </w:tcPr>
          <w:p w14:paraId="7BCF698F" w14:textId="0A336A69" w:rsidR="00AC0AE7" w:rsidRPr="00755382" w:rsidRDefault="00AC0AE7" w:rsidP="00237048">
            <w:pPr>
              <w:ind w:left="-108" w:right="-59"/>
              <w:jc w:val="center"/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A5CCE43" w14:textId="5CA47A38" w:rsidR="00AC0AE7" w:rsidRPr="00AC0AE7" w:rsidRDefault="00AC0AE7" w:rsidP="00AC0AE7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color w:val="293A55"/>
                <w:sz w:val="24"/>
                <w:szCs w:val="24"/>
              </w:rPr>
            </w:pPr>
            <w:r w:rsidRPr="00AC0AE7">
              <w:rPr>
                <w:b w:val="0"/>
                <w:color w:val="293A55"/>
                <w:sz w:val="24"/>
                <w:szCs w:val="24"/>
              </w:rPr>
              <w:t>Про затвердження тарифів на платні соціальні послуги, що надаються на території Новоархангельської селищної ради</w:t>
            </w:r>
          </w:p>
          <w:p w14:paraId="5F118AC2" w14:textId="3B878771" w:rsidR="00AC0AE7" w:rsidRPr="009B5026" w:rsidRDefault="00AC0AE7" w:rsidP="00237048">
            <w:pPr>
              <w:jc w:val="center"/>
              <w:rPr>
                <w:rFonts w:cs="Times New Roman"/>
                <w:bCs/>
              </w:rPr>
            </w:pPr>
          </w:p>
        </w:tc>
        <w:tc>
          <w:tcPr>
            <w:tcW w:w="1681" w:type="dxa"/>
            <w:shd w:val="clear" w:color="auto" w:fill="auto"/>
          </w:tcPr>
          <w:p w14:paraId="3F051F66" w14:textId="3C73125E" w:rsidR="00AC0AE7" w:rsidRPr="009B5026" w:rsidRDefault="00AC0AE7" w:rsidP="00237048">
            <w:pPr>
              <w:ind w:left="-128" w:right="-108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Упорядкування системи надання соціальних послуг</w:t>
            </w:r>
          </w:p>
        </w:tc>
        <w:tc>
          <w:tcPr>
            <w:tcW w:w="1276" w:type="dxa"/>
            <w:shd w:val="clear" w:color="auto" w:fill="auto"/>
          </w:tcPr>
          <w:p w14:paraId="42926D9D" w14:textId="4BC28B77" w:rsidR="00AC0AE7" w:rsidRDefault="00AC0AE7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 квартал</w:t>
            </w:r>
          </w:p>
        </w:tc>
        <w:tc>
          <w:tcPr>
            <w:tcW w:w="2552" w:type="dxa"/>
            <w:shd w:val="clear" w:color="auto" w:fill="auto"/>
          </w:tcPr>
          <w:p w14:paraId="0683E68C" w14:textId="4F432AC7" w:rsidR="00AC0AE7" w:rsidRPr="007C58AF" w:rsidRDefault="00AC0AE7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Відділ соціального захисту населення, виконавчий комітет</w:t>
            </w:r>
          </w:p>
        </w:tc>
        <w:tc>
          <w:tcPr>
            <w:tcW w:w="2976" w:type="dxa"/>
          </w:tcPr>
          <w:p w14:paraId="0D30396B" w14:textId="7A64B727" w:rsidR="00AC0AE7" w:rsidRPr="00165540" w:rsidRDefault="00AC0AE7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 та </w:t>
            </w:r>
            <w:r w:rsidRPr="00237048">
              <w:t>з питань комунальної власності, житлово-комунального господарства, енергозбереження та транспорту</w:t>
            </w:r>
          </w:p>
        </w:tc>
        <w:tc>
          <w:tcPr>
            <w:tcW w:w="1530" w:type="dxa"/>
            <w:shd w:val="clear" w:color="auto" w:fill="auto"/>
          </w:tcPr>
          <w:p w14:paraId="0E1765F6" w14:textId="2D3F1EEE" w:rsidR="00AC0AE7" w:rsidRPr="00D7332E" w:rsidRDefault="00AC0AE7" w:rsidP="00237048">
            <w:pPr>
              <w:jc w:val="center"/>
            </w:pPr>
            <w:r w:rsidRPr="00D7332E">
              <w:t>Веб-сайт</w:t>
            </w:r>
          </w:p>
        </w:tc>
      </w:tr>
    </w:tbl>
    <w:p w14:paraId="6835AA83" w14:textId="77777777" w:rsidR="009B27F9" w:rsidRPr="009B5026" w:rsidRDefault="009B27F9" w:rsidP="00B625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rFonts w:cs="Times New Roman"/>
          <w:b/>
          <w:color w:val="000000"/>
        </w:rPr>
      </w:pPr>
    </w:p>
    <w:sectPr w:rsidR="009B27F9" w:rsidRPr="009B5026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1D"/>
    <w:rsid w:val="00007204"/>
    <w:rsid w:val="0001104A"/>
    <w:rsid w:val="000128EA"/>
    <w:rsid w:val="0003464B"/>
    <w:rsid w:val="000A71BA"/>
    <w:rsid w:val="000C7FC5"/>
    <w:rsid w:val="00165540"/>
    <w:rsid w:val="001B027A"/>
    <w:rsid w:val="00237048"/>
    <w:rsid w:val="00281ABF"/>
    <w:rsid w:val="002F09FA"/>
    <w:rsid w:val="00314E13"/>
    <w:rsid w:val="003232C2"/>
    <w:rsid w:val="0035671F"/>
    <w:rsid w:val="0037341B"/>
    <w:rsid w:val="003B07A6"/>
    <w:rsid w:val="003D0964"/>
    <w:rsid w:val="003F2A70"/>
    <w:rsid w:val="00422137"/>
    <w:rsid w:val="00452D99"/>
    <w:rsid w:val="004579D8"/>
    <w:rsid w:val="00486431"/>
    <w:rsid w:val="004A1C1B"/>
    <w:rsid w:val="004D6DF5"/>
    <w:rsid w:val="004E0B0E"/>
    <w:rsid w:val="004E2D92"/>
    <w:rsid w:val="00524F0D"/>
    <w:rsid w:val="005667D2"/>
    <w:rsid w:val="0057279A"/>
    <w:rsid w:val="005F61B0"/>
    <w:rsid w:val="0063047B"/>
    <w:rsid w:val="006310BB"/>
    <w:rsid w:val="006D4536"/>
    <w:rsid w:val="006E2FCC"/>
    <w:rsid w:val="006F0CA4"/>
    <w:rsid w:val="00702DFC"/>
    <w:rsid w:val="00707FC5"/>
    <w:rsid w:val="007C58AF"/>
    <w:rsid w:val="007D18F8"/>
    <w:rsid w:val="00847B0E"/>
    <w:rsid w:val="008F7F3B"/>
    <w:rsid w:val="0092568E"/>
    <w:rsid w:val="00925DA7"/>
    <w:rsid w:val="009670B5"/>
    <w:rsid w:val="00977346"/>
    <w:rsid w:val="009A6E8B"/>
    <w:rsid w:val="009B27F9"/>
    <w:rsid w:val="009B5026"/>
    <w:rsid w:val="009B77F3"/>
    <w:rsid w:val="009C46A3"/>
    <w:rsid w:val="009C781D"/>
    <w:rsid w:val="009E5324"/>
    <w:rsid w:val="009E7ADE"/>
    <w:rsid w:val="00A20462"/>
    <w:rsid w:val="00A26054"/>
    <w:rsid w:val="00A62825"/>
    <w:rsid w:val="00A776D3"/>
    <w:rsid w:val="00AA756F"/>
    <w:rsid w:val="00AC0AE7"/>
    <w:rsid w:val="00AD74EB"/>
    <w:rsid w:val="00B625BE"/>
    <w:rsid w:val="00B70A5D"/>
    <w:rsid w:val="00C13BE0"/>
    <w:rsid w:val="00C61BB1"/>
    <w:rsid w:val="00CC3A2D"/>
    <w:rsid w:val="00D045BD"/>
    <w:rsid w:val="00D43CAE"/>
    <w:rsid w:val="00DA1D1D"/>
    <w:rsid w:val="00DA1D4B"/>
    <w:rsid w:val="00DC18B0"/>
    <w:rsid w:val="00E927A9"/>
    <w:rsid w:val="00ED255C"/>
    <w:rsid w:val="00F44024"/>
    <w:rsid w:val="00F60DAA"/>
    <w:rsid w:val="00FC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BCC2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link w:val="20"/>
    <w:uiPriority w:val="9"/>
    <w:qFormat/>
    <w:rsid w:val="00AC0AE7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1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1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B625BE"/>
    <w:pPr>
      <w:ind w:left="720"/>
      <w:contextualSpacing/>
    </w:pPr>
    <w:rPr>
      <w:szCs w:val="21"/>
    </w:rPr>
  </w:style>
  <w:style w:type="paragraph" w:styleId="ac">
    <w:name w:val="Normal (Web)"/>
    <w:basedOn w:val="a"/>
    <w:uiPriority w:val="99"/>
    <w:unhideWhenUsed/>
    <w:rsid w:val="009E532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AC0AE7"/>
    <w:rPr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link w:val="20"/>
    <w:uiPriority w:val="9"/>
    <w:qFormat/>
    <w:rsid w:val="00AC0AE7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1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1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B625BE"/>
    <w:pPr>
      <w:ind w:left="720"/>
      <w:contextualSpacing/>
    </w:pPr>
    <w:rPr>
      <w:szCs w:val="21"/>
    </w:rPr>
  </w:style>
  <w:style w:type="paragraph" w:styleId="ac">
    <w:name w:val="Normal (Web)"/>
    <w:basedOn w:val="a"/>
    <w:uiPriority w:val="99"/>
    <w:unhideWhenUsed/>
    <w:rsid w:val="009E532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AC0AE7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6956</Words>
  <Characters>3965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Boss</cp:lastModifiedBy>
  <cp:revision>4</cp:revision>
  <cp:lastPrinted>2018-12-06T13:45:00Z</cp:lastPrinted>
  <dcterms:created xsi:type="dcterms:W3CDTF">2021-11-29T12:49:00Z</dcterms:created>
  <dcterms:modified xsi:type="dcterms:W3CDTF">2021-12-15T06:59:00Z</dcterms:modified>
</cp:coreProperties>
</file>