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F8" w:rsidRPr="003D3BF8" w:rsidRDefault="00EF7DF8" w:rsidP="00EF7D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8E2760E" wp14:editId="52D7E022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EF7DF8" w:rsidRPr="00512A01" w:rsidRDefault="00EF7DF8" w:rsidP="00EF7DF8">
      <w:pPr>
        <w:ind w:right="38"/>
        <w:rPr>
          <w:sz w:val="28"/>
          <w:szCs w:val="28"/>
          <w:lang w:val="uk-UA"/>
        </w:rPr>
      </w:pPr>
    </w:p>
    <w:p w:rsidR="00EF7DF8" w:rsidRPr="00512A01" w:rsidRDefault="00EF7DF8" w:rsidP="00EF7DF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EF7DF8" w:rsidRPr="00512A01" w:rsidRDefault="00EF7DF8" w:rsidP="00EF7DF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EF7DF8" w:rsidRPr="00512A01" w:rsidRDefault="00EF7DF8" w:rsidP="00EF7DF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EF7DF8" w:rsidRPr="00512A01" w:rsidRDefault="00EF7DF8" w:rsidP="00EF7DF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EF7DF8" w:rsidRPr="00512A01" w:rsidRDefault="00EF7DF8" w:rsidP="00EF7DF8">
      <w:pPr>
        <w:ind w:right="38"/>
        <w:jc w:val="center"/>
        <w:rPr>
          <w:sz w:val="28"/>
          <w:szCs w:val="28"/>
        </w:rPr>
      </w:pPr>
    </w:p>
    <w:p w:rsidR="00EF7DF8" w:rsidRPr="00512A01" w:rsidRDefault="00EF7DF8" w:rsidP="00EF7DF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3D6F7A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3D6F7A">
        <w:rPr>
          <w:sz w:val="28"/>
          <w:szCs w:val="28"/>
          <w:lang w:val="uk-UA"/>
        </w:rPr>
        <w:t>392</w:t>
      </w:r>
    </w:p>
    <w:p w:rsidR="00EF7DF8" w:rsidRPr="00512A01" w:rsidRDefault="00EF7DF8" w:rsidP="00EF7DF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22079E" w:rsidRDefault="0022079E">
      <w:pPr>
        <w:rPr>
          <w:lang w:val="uk-UA"/>
        </w:rPr>
      </w:pPr>
    </w:p>
    <w:p w:rsidR="00EB58E9" w:rsidRPr="006D0358" w:rsidRDefault="009E7E8A">
      <w:pPr>
        <w:rPr>
          <w:lang w:val="uk-UA"/>
        </w:rPr>
      </w:pPr>
      <w:r w:rsidRPr="006D0358">
        <w:rPr>
          <w:lang w:val="uk-UA"/>
        </w:rPr>
        <w:t xml:space="preserve">Про </w:t>
      </w:r>
      <w:r w:rsidR="00EB58E9" w:rsidRPr="006D0358">
        <w:rPr>
          <w:lang w:val="uk-UA"/>
        </w:rPr>
        <w:t xml:space="preserve">припинення шляхом ліквідації </w:t>
      </w:r>
    </w:p>
    <w:p w:rsidR="0022079E" w:rsidRPr="00EF7DF8" w:rsidRDefault="00EB58E9" w:rsidP="0022079E">
      <w:pPr>
        <w:rPr>
          <w:lang w:val="uk-UA"/>
        </w:rPr>
      </w:pPr>
      <w:r w:rsidRPr="006D0358">
        <w:rPr>
          <w:lang w:val="uk-UA"/>
        </w:rPr>
        <w:t>діяльн</w:t>
      </w:r>
      <w:r w:rsidR="00667590" w:rsidRPr="006D0358">
        <w:rPr>
          <w:lang w:val="uk-UA"/>
        </w:rPr>
        <w:t>ості</w:t>
      </w:r>
      <w:r w:rsidRPr="006D0358">
        <w:rPr>
          <w:lang w:val="uk-UA"/>
        </w:rPr>
        <w:t xml:space="preserve"> </w:t>
      </w:r>
      <w:proofErr w:type="spellStart"/>
      <w:r w:rsidR="0022079E" w:rsidRPr="00EF7DF8">
        <w:rPr>
          <w:lang w:val="uk-UA"/>
        </w:rPr>
        <w:t>Свердликівського</w:t>
      </w:r>
      <w:proofErr w:type="spellEnd"/>
      <w:r w:rsidR="0022079E" w:rsidRPr="00EF7DF8">
        <w:rPr>
          <w:lang w:val="uk-UA"/>
        </w:rPr>
        <w:t xml:space="preserve"> закладу </w:t>
      </w:r>
    </w:p>
    <w:p w:rsidR="0022079E" w:rsidRPr="00EF7DF8" w:rsidRDefault="0022079E" w:rsidP="0022079E">
      <w:pPr>
        <w:rPr>
          <w:lang w:val="uk-UA"/>
        </w:rPr>
      </w:pPr>
      <w:r w:rsidRPr="00EF7DF8">
        <w:rPr>
          <w:lang w:val="uk-UA"/>
        </w:rPr>
        <w:t xml:space="preserve">дошкільної освіти  «Малятко» Свердликівської </w:t>
      </w:r>
    </w:p>
    <w:p w:rsidR="0022079E" w:rsidRPr="006D0358" w:rsidRDefault="0022079E" w:rsidP="0022079E">
      <w:proofErr w:type="spellStart"/>
      <w:r w:rsidRPr="006D0358">
        <w:t>сільської</w:t>
      </w:r>
      <w:proofErr w:type="spellEnd"/>
      <w:r w:rsidRPr="006D0358">
        <w:t xml:space="preserve"> ради Новоархангельського району </w:t>
      </w:r>
    </w:p>
    <w:p w:rsidR="0022079E" w:rsidRPr="006D0358" w:rsidRDefault="0022079E" w:rsidP="0022079E">
      <w:pPr>
        <w:rPr>
          <w:iCs/>
          <w:color w:val="000000"/>
        </w:rPr>
      </w:pPr>
      <w:proofErr w:type="spellStart"/>
      <w:r w:rsidRPr="006D0358">
        <w:t>Кіровоградської</w:t>
      </w:r>
      <w:proofErr w:type="spellEnd"/>
      <w:r w:rsidRPr="006D0358">
        <w:t xml:space="preserve"> </w:t>
      </w:r>
      <w:proofErr w:type="spellStart"/>
      <w:r w:rsidRPr="006D0358">
        <w:t>області</w:t>
      </w:r>
      <w:proofErr w:type="spellEnd"/>
    </w:p>
    <w:p w:rsidR="009E7E8A" w:rsidRPr="006D0358" w:rsidRDefault="009E7E8A" w:rsidP="0022079E">
      <w:pPr>
        <w:rPr>
          <w:lang w:val="uk-UA"/>
        </w:rPr>
      </w:pPr>
    </w:p>
    <w:p w:rsidR="00631F53" w:rsidRPr="006D0358" w:rsidRDefault="00631F53" w:rsidP="00631F53">
      <w:pPr>
        <w:pStyle w:val="a5"/>
        <w:spacing w:after="0"/>
        <w:ind w:left="0" w:firstLine="709"/>
        <w:jc w:val="both"/>
      </w:pPr>
      <w:r w:rsidRPr="006D0358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5E102B" w:rsidRPr="006D0358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6D0358">
        <w:rPr>
          <w:lang w:val="uk-UA"/>
        </w:rPr>
        <w:t xml:space="preserve">Припинити шляхом ліквідації діяльність </w:t>
      </w:r>
      <w:proofErr w:type="spellStart"/>
      <w:r w:rsidR="0026205C" w:rsidRPr="006D0358">
        <w:rPr>
          <w:lang w:val="uk-UA"/>
        </w:rPr>
        <w:t>Свердликівського</w:t>
      </w:r>
      <w:proofErr w:type="spellEnd"/>
      <w:r w:rsidR="0026205C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(код ЄДРПОУ - 38890226)</w:t>
      </w:r>
      <w:r w:rsidR="009E7E8A" w:rsidRPr="006D0358">
        <w:rPr>
          <w:lang w:val="uk-UA"/>
        </w:rPr>
        <w:t>.</w:t>
      </w:r>
    </w:p>
    <w:p w:rsidR="005E102B" w:rsidRPr="006D0358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6D0358">
        <w:rPr>
          <w:lang w:val="uk-UA"/>
        </w:rPr>
        <w:t xml:space="preserve">Утворити ліквідаційну комісію </w:t>
      </w:r>
      <w:r w:rsidR="00EB58E9" w:rsidRPr="006D0358">
        <w:rPr>
          <w:lang w:val="uk-UA"/>
        </w:rPr>
        <w:t xml:space="preserve">з припинення </w:t>
      </w:r>
      <w:proofErr w:type="spellStart"/>
      <w:r w:rsidR="00631F53" w:rsidRPr="006D0358">
        <w:rPr>
          <w:lang w:val="uk-UA"/>
        </w:rPr>
        <w:t>Свердликівського</w:t>
      </w:r>
      <w:proofErr w:type="spellEnd"/>
      <w:r w:rsidR="00631F53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</w:t>
      </w:r>
      <w:r w:rsidR="00EB58E9" w:rsidRPr="006D0358">
        <w:rPr>
          <w:lang w:val="uk-UA"/>
        </w:rPr>
        <w:t xml:space="preserve">(код ЄДРПОУ - </w:t>
      </w:r>
      <w:r w:rsidR="00915825" w:rsidRPr="006D0358">
        <w:rPr>
          <w:lang w:val="uk-UA"/>
        </w:rPr>
        <w:t>38890226</w:t>
      </w:r>
      <w:r w:rsidR="00EB58E9" w:rsidRPr="006D0358">
        <w:rPr>
          <w:lang w:val="uk-UA"/>
        </w:rPr>
        <w:t>) та затвердити її склад</w:t>
      </w:r>
      <w:r w:rsidR="00915825" w:rsidRPr="006D0358">
        <w:rPr>
          <w:lang w:val="uk-UA"/>
        </w:rPr>
        <w:t xml:space="preserve"> </w:t>
      </w:r>
      <w:r w:rsidR="00EB58E9" w:rsidRPr="006D0358">
        <w:rPr>
          <w:lang w:val="uk-UA"/>
        </w:rPr>
        <w:t>(</w:t>
      </w:r>
      <w:r w:rsidRPr="006D0358">
        <w:rPr>
          <w:lang w:val="uk-UA"/>
        </w:rPr>
        <w:t>додат</w:t>
      </w:r>
      <w:r w:rsidR="00EB58E9" w:rsidRPr="006D0358">
        <w:rPr>
          <w:lang w:val="uk-UA"/>
        </w:rPr>
        <w:t>ок</w:t>
      </w:r>
      <w:r w:rsidR="00915825" w:rsidRPr="006D0358">
        <w:rPr>
          <w:lang w:val="uk-UA"/>
        </w:rPr>
        <w:t xml:space="preserve"> додається</w:t>
      </w:r>
      <w:r w:rsidR="00EB58E9" w:rsidRPr="006D0358">
        <w:rPr>
          <w:lang w:val="uk-UA"/>
        </w:rPr>
        <w:t>)</w:t>
      </w:r>
      <w:r w:rsidRPr="006D0358">
        <w:rPr>
          <w:lang w:val="uk-UA"/>
        </w:rPr>
        <w:t>.</w:t>
      </w:r>
    </w:p>
    <w:p w:rsidR="00EB58E9" w:rsidRPr="006D0358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6D0358">
        <w:rPr>
          <w:lang w:val="uk-UA"/>
        </w:rPr>
        <w:t xml:space="preserve">Здійснити організаційно-правові та кадрові заходи, пов’язані з ліквідацією </w:t>
      </w:r>
      <w:proofErr w:type="spellStart"/>
      <w:r w:rsidR="00915825" w:rsidRPr="006D0358">
        <w:rPr>
          <w:lang w:val="uk-UA"/>
        </w:rPr>
        <w:t>Свердликівського</w:t>
      </w:r>
      <w:proofErr w:type="spellEnd"/>
      <w:r w:rsidR="00915825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(код ЄДРПОУ - 38890226)</w:t>
      </w:r>
      <w:r w:rsidR="00923CEF" w:rsidRPr="006D0358">
        <w:rPr>
          <w:lang w:val="uk-UA"/>
        </w:rPr>
        <w:t xml:space="preserve"> </w:t>
      </w:r>
      <w:r w:rsidRPr="006D0358">
        <w:rPr>
          <w:lang w:val="uk-UA"/>
        </w:rPr>
        <w:t xml:space="preserve">відповідно </w:t>
      </w:r>
      <w:r w:rsidR="006705E4" w:rsidRPr="006D0358">
        <w:rPr>
          <w:lang w:val="uk-UA"/>
        </w:rPr>
        <w:t>до вимог чинного законодавства України.</w:t>
      </w:r>
    </w:p>
    <w:p w:rsidR="00923CEF" w:rsidRPr="006D0358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6D0358">
        <w:rPr>
          <w:lang w:val="uk-UA"/>
        </w:rPr>
        <w:t xml:space="preserve">Встановити, що вимоги кредиторів </w:t>
      </w:r>
      <w:proofErr w:type="spellStart"/>
      <w:r w:rsidR="00923CEF" w:rsidRPr="006D0358">
        <w:rPr>
          <w:lang w:val="uk-UA"/>
        </w:rPr>
        <w:t>Свердликівського</w:t>
      </w:r>
      <w:proofErr w:type="spellEnd"/>
      <w:r w:rsidR="00923CEF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(код ЄДРПОУ - 38890226) </w:t>
      </w:r>
      <w:r w:rsidRPr="006D0358">
        <w:rPr>
          <w:lang w:val="uk-UA"/>
        </w:rPr>
        <w:t xml:space="preserve">можуть бути заявлені </w:t>
      </w:r>
      <w:r w:rsidR="0026205C">
        <w:rPr>
          <w:lang w:val="uk-UA"/>
        </w:rPr>
        <w:t>шляхом письмового звернення до л</w:t>
      </w:r>
      <w:r w:rsidRPr="006D0358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proofErr w:type="spellStart"/>
      <w:r w:rsidR="00923CEF" w:rsidRPr="006D0358">
        <w:rPr>
          <w:lang w:val="uk-UA"/>
        </w:rPr>
        <w:t>Свердликівського</w:t>
      </w:r>
      <w:proofErr w:type="spellEnd"/>
      <w:r w:rsidR="00923CEF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(код ЄДРПОУ - 38890226).</w:t>
      </w:r>
    </w:p>
    <w:p w:rsidR="006705E4" w:rsidRPr="006D0358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6D0358">
        <w:rPr>
          <w:lang w:val="uk-UA"/>
        </w:rPr>
        <w:t xml:space="preserve">Попередити працівників </w:t>
      </w:r>
      <w:proofErr w:type="spellStart"/>
      <w:r w:rsidR="00923CEF" w:rsidRPr="006D0358">
        <w:rPr>
          <w:lang w:val="uk-UA"/>
        </w:rPr>
        <w:t>Свердликівського</w:t>
      </w:r>
      <w:proofErr w:type="spellEnd"/>
      <w:r w:rsidR="00923CEF" w:rsidRPr="006D035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(код ЄДРПОУ - 38890226) </w:t>
      </w:r>
      <w:r w:rsidRPr="006D0358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6D0358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6D0358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6D0358">
        <w:rPr>
          <w:lang w:val="uk-UA"/>
        </w:rPr>
        <w:t xml:space="preserve"> </w:t>
      </w:r>
    </w:p>
    <w:p w:rsidR="006D0358" w:rsidRPr="006D0358" w:rsidRDefault="006705E4" w:rsidP="006D0358">
      <w:pPr>
        <w:pStyle w:val="a5"/>
        <w:numPr>
          <w:ilvl w:val="0"/>
          <w:numId w:val="2"/>
        </w:numPr>
        <w:spacing w:after="0"/>
        <w:jc w:val="both"/>
      </w:pPr>
      <w:r w:rsidRPr="006D0358">
        <w:t>Контроль за виконання</w:t>
      </w:r>
      <w:r w:rsidR="00905C71" w:rsidRPr="006D0358">
        <w:t>м</w:t>
      </w:r>
      <w:r w:rsidRPr="006D0358">
        <w:t xml:space="preserve"> дан</w:t>
      </w:r>
      <w:r w:rsidR="00667590" w:rsidRPr="006D0358">
        <w:t xml:space="preserve">ого рішення покласти на </w:t>
      </w:r>
      <w:r w:rsidR="006D0358" w:rsidRPr="006D0358">
        <w:t>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6705E4" w:rsidRPr="006D0358" w:rsidRDefault="00EA13E2" w:rsidP="00EA13E2">
      <w:pPr>
        <w:jc w:val="both"/>
        <w:rPr>
          <w:lang w:val="uk-UA"/>
        </w:rPr>
      </w:pPr>
      <w:r w:rsidRPr="006D0358">
        <w:rPr>
          <w:lang w:val="uk-UA"/>
        </w:rPr>
        <w:t>Селищний голова</w:t>
      </w:r>
      <w:r w:rsidRPr="006D0358">
        <w:rPr>
          <w:lang w:val="uk-UA"/>
        </w:rPr>
        <w:tab/>
      </w:r>
      <w:r w:rsidRPr="006D0358">
        <w:rPr>
          <w:lang w:val="uk-UA"/>
        </w:rPr>
        <w:tab/>
      </w:r>
      <w:r w:rsidRPr="006D0358">
        <w:rPr>
          <w:lang w:val="uk-UA"/>
        </w:rPr>
        <w:tab/>
      </w:r>
      <w:r w:rsidRPr="006D0358">
        <w:rPr>
          <w:lang w:val="uk-UA"/>
        </w:rPr>
        <w:tab/>
      </w:r>
      <w:r w:rsidRPr="006D0358">
        <w:rPr>
          <w:lang w:val="uk-UA"/>
        </w:rPr>
        <w:tab/>
      </w:r>
      <w:r w:rsidRPr="006D0358">
        <w:rPr>
          <w:lang w:val="uk-UA"/>
        </w:rPr>
        <w:tab/>
      </w:r>
      <w:r w:rsidR="00900EB3" w:rsidRPr="006D0358">
        <w:rPr>
          <w:lang w:val="uk-UA"/>
        </w:rPr>
        <w:tab/>
      </w:r>
      <w:r w:rsidR="00900EB3" w:rsidRPr="006D0358">
        <w:rPr>
          <w:lang w:val="uk-UA"/>
        </w:rPr>
        <w:tab/>
      </w:r>
      <w:r w:rsidRPr="006D0358">
        <w:rPr>
          <w:lang w:val="uk-UA"/>
        </w:rPr>
        <w:t>Ю. Шамановський</w:t>
      </w:r>
    </w:p>
    <w:p w:rsidR="006705E4" w:rsidRDefault="006705E4" w:rsidP="00EA13E2">
      <w:pPr>
        <w:jc w:val="both"/>
        <w:rPr>
          <w:sz w:val="28"/>
          <w:szCs w:val="28"/>
          <w:lang w:val="uk-UA"/>
        </w:rPr>
      </w:pPr>
    </w:p>
    <w:p w:rsidR="006D0358" w:rsidRPr="00EF7DF8" w:rsidRDefault="006D0358" w:rsidP="006D0358">
      <w:pPr>
        <w:ind w:left="4678"/>
        <w:rPr>
          <w:lang w:val="uk-UA"/>
        </w:rPr>
      </w:pPr>
      <w:r w:rsidRPr="00EF7DF8">
        <w:rPr>
          <w:lang w:val="uk-UA"/>
        </w:rPr>
        <w:t xml:space="preserve">Додаток </w:t>
      </w:r>
    </w:p>
    <w:p w:rsidR="006D0358" w:rsidRPr="00EF7DF8" w:rsidRDefault="006D0358" w:rsidP="00EF7DF8">
      <w:pPr>
        <w:ind w:left="4678"/>
        <w:rPr>
          <w:lang w:val="uk-UA"/>
        </w:rPr>
      </w:pPr>
      <w:r w:rsidRPr="00EF7DF8">
        <w:rPr>
          <w:lang w:val="uk-UA"/>
        </w:rPr>
        <w:t>до рішення Новоархангельської</w:t>
      </w:r>
    </w:p>
    <w:p w:rsidR="006D0358" w:rsidRPr="00EF7DF8" w:rsidRDefault="006D0358" w:rsidP="006D0358">
      <w:pPr>
        <w:ind w:left="4678"/>
        <w:rPr>
          <w:lang w:val="uk-UA"/>
        </w:rPr>
      </w:pPr>
      <w:r w:rsidRPr="00EF7DF8">
        <w:rPr>
          <w:lang w:val="uk-UA"/>
        </w:rPr>
        <w:t xml:space="preserve">селищної ради </w:t>
      </w:r>
    </w:p>
    <w:p w:rsidR="006D0358" w:rsidRPr="00EF7DF8" w:rsidRDefault="006D0358" w:rsidP="006D0358">
      <w:pPr>
        <w:ind w:left="4678"/>
        <w:rPr>
          <w:lang w:val="uk-UA"/>
        </w:rPr>
      </w:pPr>
      <w:r w:rsidRPr="00EF7DF8">
        <w:rPr>
          <w:lang w:val="uk-UA"/>
        </w:rPr>
        <w:t>від 15 квітня 2021 року №</w:t>
      </w:r>
      <w:r w:rsidR="003D6F7A">
        <w:rPr>
          <w:lang w:val="uk-UA"/>
        </w:rPr>
        <w:t>392</w:t>
      </w:r>
    </w:p>
    <w:p w:rsidR="006D0358" w:rsidRPr="00EF7DF8" w:rsidRDefault="006D0358" w:rsidP="006D0358">
      <w:pPr>
        <w:ind w:left="4678"/>
        <w:rPr>
          <w:lang w:val="uk-UA"/>
        </w:rPr>
      </w:pPr>
    </w:p>
    <w:p w:rsidR="006D0358" w:rsidRPr="00EF7DF8" w:rsidRDefault="006D0358" w:rsidP="006D0358">
      <w:pPr>
        <w:ind w:firstLine="709"/>
        <w:jc w:val="center"/>
        <w:rPr>
          <w:lang w:val="uk-UA"/>
        </w:rPr>
      </w:pPr>
      <w:r w:rsidRPr="00EF7DF8">
        <w:rPr>
          <w:lang w:val="uk-UA"/>
        </w:rPr>
        <w:t xml:space="preserve">Склад </w:t>
      </w:r>
    </w:p>
    <w:p w:rsidR="006D0358" w:rsidRPr="00EF7DF8" w:rsidRDefault="00C8305A" w:rsidP="00C8305A">
      <w:pPr>
        <w:ind w:firstLine="709"/>
        <w:jc w:val="center"/>
        <w:rPr>
          <w:lang w:val="uk-UA"/>
        </w:rPr>
      </w:pPr>
      <w:r w:rsidRPr="00EF7DF8">
        <w:rPr>
          <w:lang w:val="uk-UA"/>
        </w:rPr>
        <w:t>л</w:t>
      </w:r>
      <w:r w:rsidR="006D0358" w:rsidRPr="00EF7DF8">
        <w:rPr>
          <w:lang w:val="uk-UA"/>
        </w:rPr>
        <w:t xml:space="preserve">іквідаційної комісії з припинення діяльності </w:t>
      </w:r>
      <w:proofErr w:type="spellStart"/>
      <w:r w:rsidRPr="00EF7DF8">
        <w:rPr>
          <w:lang w:val="uk-UA"/>
        </w:rPr>
        <w:t>Свердликівського</w:t>
      </w:r>
      <w:proofErr w:type="spellEnd"/>
      <w:r w:rsidRPr="00EF7DF8">
        <w:rPr>
          <w:lang w:val="uk-UA"/>
        </w:rPr>
        <w:t xml:space="preserve"> закладу дошкільної освіти  «Малятко» Свердликівської сільської ради Новоархангельського району Кіровоградської області </w:t>
      </w:r>
    </w:p>
    <w:p w:rsidR="0004355A" w:rsidRPr="00EF7DF8" w:rsidRDefault="0004355A" w:rsidP="0004355A">
      <w:pPr>
        <w:jc w:val="center"/>
        <w:rPr>
          <w:lang w:val="uk-UA" w:eastAsia="uk-UA"/>
        </w:rPr>
      </w:pPr>
      <w:r w:rsidRPr="00EF7DF8">
        <w:rPr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4"/>
        <w:gridCol w:w="5976"/>
        <w:gridCol w:w="3265"/>
      </w:tblGrid>
      <w:tr w:rsidR="0004355A" w:rsidRPr="00EF7DF8" w:rsidTr="0004355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№</w:t>
            </w:r>
          </w:p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за/п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Прізвище, ім’я, по батькові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Реєстраційний номер облікової картки платника податків (</w:t>
            </w:r>
            <w:proofErr w:type="spellStart"/>
            <w:r w:rsidRPr="00EF7DF8">
              <w:rPr>
                <w:color w:val="000000"/>
                <w:sz w:val="22"/>
                <w:szCs w:val="22"/>
                <w:lang w:val="uk-UA" w:eastAsia="uk-UA"/>
              </w:rPr>
              <w:t>ідентифікайний</w:t>
            </w:r>
            <w:proofErr w:type="spellEnd"/>
            <w:r w:rsidRPr="00EF7DF8">
              <w:rPr>
                <w:color w:val="000000"/>
                <w:sz w:val="22"/>
                <w:szCs w:val="22"/>
                <w:lang w:val="uk-UA" w:eastAsia="uk-UA"/>
              </w:rPr>
              <w:t xml:space="preserve"> код)</w:t>
            </w:r>
          </w:p>
        </w:tc>
      </w:tr>
      <w:tr w:rsidR="0004355A" w:rsidRPr="00EF7DF8" w:rsidTr="0004355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proofErr w:type="spellStart"/>
            <w:r w:rsidRPr="00EF7DF8">
              <w:rPr>
                <w:color w:val="000000"/>
                <w:sz w:val="22"/>
                <w:szCs w:val="22"/>
                <w:lang w:val="uk-UA" w:eastAsia="uk-UA"/>
              </w:rPr>
              <w:t>Джужук</w:t>
            </w:r>
            <w:proofErr w:type="spellEnd"/>
            <w:r w:rsidRPr="00EF7DF8">
              <w:rPr>
                <w:color w:val="000000"/>
                <w:sz w:val="22"/>
                <w:szCs w:val="22"/>
                <w:lang w:val="uk-UA" w:eastAsia="uk-UA"/>
              </w:rPr>
              <w:t xml:space="preserve"> Валентина Ярославівна</w:t>
            </w:r>
            <w:r w:rsidR="00F063C4">
              <w:rPr>
                <w:color w:val="000000"/>
                <w:sz w:val="22"/>
                <w:szCs w:val="22"/>
                <w:lang w:val="uk-UA" w:eastAsia="uk-UA"/>
              </w:rPr>
              <w:t xml:space="preserve"> – голова комісії</w:t>
            </w:r>
            <w:r w:rsidRPr="00EF7DF8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234 550 4049</w:t>
            </w:r>
          </w:p>
        </w:tc>
      </w:tr>
      <w:tr w:rsidR="0004355A" w:rsidRPr="00EF7DF8" w:rsidTr="0004355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proofErr w:type="spellStart"/>
            <w:r w:rsidRPr="00EF7DF8">
              <w:rPr>
                <w:color w:val="000000"/>
                <w:sz w:val="22"/>
                <w:szCs w:val="22"/>
                <w:lang w:val="uk-UA" w:eastAsia="uk-UA"/>
              </w:rPr>
              <w:t>Западенко</w:t>
            </w:r>
            <w:proofErr w:type="spellEnd"/>
            <w:r w:rsidRPr="00EF7DF8">
              <w:rPr>
                <w:color w:val="000000"/>
                <w:sz w:val="22"/>
                <w:szCs w:val="22"/>
                <w:lang w:val="uk-UA" w:eastAsia="uk-UA"/>
              </w:rPr>
              <w:t xml:space="preserve"> Світлана Григорівна</w:t>
            </w:r>
            <w:r w:rsidR="00F063C4">
              <w:rPr>
                <w:color w:val="000000"/>
                <w:sz w:val="22"/>
                <w:szCs w:val="22"/>
                <w:lang w:val="uk-UA" w:eastAsia="uk-UA"/>
              </w:rPr>
              <w:t xml:space="preserve"> – член комісії</w:t>
            </w:r>
            <w:r w:rsidRPr="00EF7DF8">
              <w:rPr>
                <w:color w:val="000000"/>
                <w:sz w:val="22"/>
                <w:szCs w:val="22"/>
                <w:lang w:val="uk-UA" w:eastAsia="uk-UA"/>
              </w:rPr>
              <w:t xml:space="preserve"> 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2525 1036 49</w:t>
            </w:r>
          </w:p>
        </w:tc>
      </w:tr>
      <w:tr w:rsidR="0004355A" w:rsidRPr="00EF7DF8" w:rsidTr="0004355A">
        <w:trPr>
          <w:tblCellSpacing w:w="0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5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Сорока Інна Василівна</w:t>
            </w:r>
            <w:r w:rsidR="00F063C4">
              <w:rPr>
                <w:color w:val="000000"/>
                <w:sz w:val="22"/>
                <w:szCs w:val="22"/>
                <w:lang w:val="uk-UA" w:eastAsia="uk-UA"/>
              </w:rPr>
              <w:t xml:space="preserve"> – член комісії</w:t>
            </w:r>
            <w:bookmarkStart w:id="0" w:name="_GoBack"/>
            <w:bookmarkEnd w:id="0"/>
            <w:r w:rsidR="00F063C4">
              <w:rPr>
                <w:color w:val="000000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355A" w:rsidRPr="00EF7DF8" w:rsidRDefault="0004355A" w:rsidP="0004355A">
            <w:pPr>
              <w:jc w:val="both"/>
              <w:rPr>
                <w:lang w:val="uk-UA" w:eastAsia="uk-UA"/>
              </w:rPr>
            </w:pPr>
            <w:r w:rsidRPr="00EF7DF8">
              <w:rPr>
                <w:color w:val="000000"/>
                <w:sz w:val="22"/>
                <w:szCs w:val="22"/>
                <w:lang w:val="uk-UA" w:eastAsia="uk-UA"/>
              </w:rPr>
              <w:t>311 63 22 220</w:t>
            </w:r>
          </w:p>
        </w:tc>
      </w:tr>
    </w:tbl>
    <w:p w:rsidR="0004355A" w:rsidRPr="00EF7DF8" w:rsidRDefault="0004355A" w:rsidP="0004355A">
      <w:pPr>
        <w:jc w:val="both"/>
        <w:rPr>
          <w:lang w:val="uk-UA" w:eastAsia="uk-UA"/>
        </w:rPr>
      </w:pPr>
      <w:r w:rsidRPr="00EF7DF8">
        <w:rPr>
          <w:lang w:val="uk-UA" w:eastAsia="uk-UA"/>
        </w:rPr>
        <w:t> </w:t>
      </w:r>
    </w:p>
    <w:p w:rsidR="006D0358" w:rsidRPr="00EF7DF8" w:rsidRDefault="006D0358" w:rsidP="006D0358">
      <w:pPr>
        <w:rPr>
          <w:lang w:val="uk-UA"/>
        </w:rPr>
      </w:pPr>
    </w:p>
    <w:p w:rsidR="006D0358" w:rsidRPr="00EF7DF8" w:rsidRDefault="006D0358" w:rsidP="006D0358">
      <w:pPr>
        <w:ind w:left="4678"/>
        <w:rPr>
          <w:lang w:val="uk-UA"/>
        </w:rPr>
      </w:pPr>
    </w:p>
    <w:p w:rsidR="006D0358" w:rsidRPr="00EF7DF8" w:rsidRDefault="006D0358" w:rsidP="006D0358">
      <w:pPr>
        <w:ind w:firstLine="709"/>
        <w:jc w:val="center"/>
        <w:rPr>
          <w:lang w:val="uk-UA"/>
        </w:rPr>
      </w:pPr>
      <w:r w:rsidRPr="00EF7DF8">
        <w:rPr>
          <w:lang w:val="uk-UA"/>
        </w:rPr>
        <w:t xml:space="preserve">Місцезнаходження ліквідаційної комісії: </w:t>
      </w:r>
    </w:p>
    <w:p w:rsidR="006D0358" w:rsidRPr="00EF7DF8" w:rsidRDefault="00487109" w:rsidP="006D0358">
      <w:pPr>
        <w:ind w:firstLine="709"/>
        <w:jc w:val="center"/>
        <w:rPr>
          <w:lang w:val="uk-UA"/>
        </w:rPr>
      </w:pPr>
      <w:r w:rsidRPr="00EF7DF8">
        <w:rPr>
          <w:szCs w:val="28"/>
          <w:lang w:val="uk-UA"/>
        </w:rPr>
        <w:t>26113, с. Свердликове, вулиця Лесі Українки, 8</w:t>
      </w:r>
    </w:p>
    <w:p w:rsidR="00597353" w:rsidRDefault="00597353" w:rsidP="006D0358">
      <w:pPr>
        <w:ind w:left="4678"/>
        <w:rPr>
          <w:sz w:val="28"/>
          <w:szCs w:val="28"/>
          <w:lang w:val="uk-UA"/>
        </w:rPr>
      </w:pPr>
    </w:p>
    <w:sectPr w:rsidR="00597353" w:rsidSect="00EF7DF8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4355A"/>
    <w:rsid w:val="00070837"/>
    <w:rsid w:val="00083AD9"/>
    <w:rsid w:val="00095A86"/>
    <w:rsid w:val="000F48BF"/>
    <w:rsid w:val="0010741D"/>
    <w:rsid w:val="00115C88"/>
    <w:rsid w:val="00151477"/>
    <w:rsid w:val="001C3E3A"/>
    <w:rsid w:val="001D740E"/>
    <w:rsid w:val="0022079E"/>
    <w:rsid w:val="0026205C"/>
    <w:rsid w:val="003305CF"/>
    <w:rsid w:val="003D3BF8"/>
    <w:rsid w:val="003D6F7A"/>
    <w:rsid w:val="004769D7"/>
    <w:rsid w:val="00487109"/>
    <w:rsid w:val="004C54D8"/>
    <w:rsid w:val="00591B49"/>
    <w:rsid w:val="00597353"/>
    <w:rsid w:val="005E102B"/>
    <w:rsid w:val="00622013"/>
    <w:rsid w:val="00631F53"/>
    <w:rsid w:val="00667590"/>
    <w:rsid w:val="006705E4"/>
    <w:rsid w:val="006A2C82"/>
    <w:rsid w:val="006D0358"/>
    <w:rsid w:val="0079259F"/>
    <w:rsid w:val="007D3BA1"/>
    <w:rsid w:val="008814C7"/>
    <w:rsid w:val="00900EB3"/>
    <w:rsid w:val="00905C71"/>
    <w:rsid w:val="00915825"/>
    <w:rsid w:val="00923CEF"/>
    <w:rsid w:val="009E7E8A"/>
    <w:rsid w:val="00A136F4"/>
    <w:rsid w:val="00C8305A"/>
    <w:rsid w:val="00D5204F"/>
    <w:rsid w:val="00D94B66"/>
    <w:rsid w:val="00DD1714"/>
    <w:rsid w:val="00DF6800"/>
    <w:rsid w:val="00E13054"/>
    <w:rsid w:val="00E274D9"/>
    <w:rsid w:val="00E27AF3"/>
    <w:rsid w:val="00EA13E2"/>
    <w:rsid w:val="00EB58E9"/>
    <w:rsid w:val="00EF7DF8"/>
    <w:rsid w:val="00F063C4"/>
    <w:rsid w:val="00F50BE7"/>
    <w:rsid w:val="00F66A62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631F53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631F5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4842,baiaagaaboqcaaadhw8aaautdwaaaaaaaaaaaaaaaaaaaaaaaaaaaaaaaaaaaaaaaaaaaaaaaaaaaaaaaaaaaaaaaaaaaaaaaaaaaaaaaaaaaaaaaaaaaaaaaaaaaaaaaaaaaaaaaaaaaaaaaaaaaaaaaaaaaaaaaaaaaaaaaaaaaaaaaaaaaaaaaaaaaaaaaaaaaaaaaaaaaaaaaaaaaaaaaaaaaaaaaaaaaaaa"/>
    <w:basedOn w:val="a"/>
    <w:rsid w:val="0004355A"/>
    <w:pPr>
      <w:spacing w:before="100" w:beforeAutospacing="1" w:after="100" w:afterAutospacing="1"/>
    </w:pPr>
    <w:rPr>
      <w:lang w:val="uk-UA" w:eastAsia="uk-UA"/>
    </w:rPr>
  </w:style>
  <w:style w:type="paragraph" w:styleId="a7">
    <w:name w:val="Normal (Web)"/>
    <w:basedOn w:val="a"/>
    <w:uiPriority w:val="99"/>
    <w:unhideWhenUsed/>
    <w:rsid w:val="0004355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2265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2021-04-16T06:05:00Z</cp:lastPrinted>
  <dcterms:created xsi:type="dcterms:W3CDTF">2021-04-07T13:40:00Z</dcterms:created>
  <dcterms:modified xsi:type="dcterms:W3CDTF">2021-04-16T06:05:00Z</dcterms:modified>
</cp:coreProperties>
</file>