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32" w:rsidRDefault="006936C4">
      <w:pPr>
        <w:pStyle w:val="1"/>
        <w:jc w:val="center"/>
      </w:pPr>
      <w:r>
        <w:t>Двадцять шоста сесія восьмого скликання</w:t>
      </w:r>
    </w:p>
    <w:p w:rsidR="00B06D32" w:rsidRDefault="006936C4" w:rsidP="00EA7DDC">
      <w:pPr>
        <w:pStyle w:val="3"/>
        <w:jc w:val="both"/>
      </w:pPr>
      <w:r>
        <w:t>Порядок денний за основу та вцілому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внесення змін до рішення селищної ради від 23 грудня 2021 року №1975 «Про бюджет Новоархангельської селищної територіальної громади на 2022 рік»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звіту про виконання бюджету селищної територіальної громади за січень – вересень 2021 року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звіту про виконання бюджету селищної територіальної громади за 2021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звільнення батьків від оплати за харчування дитини пільгової категорії Новоархангельського ЗДО №1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звільнення батьків від оплати за харчування дітей пільгової категорії Новоархангельського ЗДО №2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припинення юридичної особи Новоархангельського закладу дошкільної освіти №1 «Ромашка» Новоархангельської селищної ради Кіровоградської області (код ЄДРПОУ - 23231699) в результаті реорганізації шляхом приєднання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16, ПРОТИ = 1, УТРИМАЛИСЬ = 1, НЕ ГОЛОСУВАЛИ = 4,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EA7DDC" w:rsidRDefault="00EA7DDC">
      <w:pPr>
        <w:pStyle w:val="a1"/>
      </w:pPr>
    </w:p>
    <w:p w:rsidR="00B06D32" w:rsidRDefault="006936C4">
      <w:pPr>
        <w:pStyle w:val="3"/>
      </w:pPr>
      <w:r>
        <w:lastRenderedPageBreak/>
        <w:t>Про внесення змін до Програми цивільного захисту Новоархангельської селищної ради на 2021 – 2025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06D32" w:rsidRDefault="006936C4">
      <w:pPr>
        <w:pStyle w:val="3"/>
      </w:pPr>
      <w:r>
        <w:lastRenderedPageBreak/>
        <w:t>Про виготовлення і затвердження додаткової гербової печатки та штампів Ганнівського старостинського округу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06D32" w:rsidRDefault="006936C4" w:rsidP="00B13C6E">
      <w:pPr>
        <w:pStyle w:val="3"/>
        <w:jc w:val="both"/>
      </w:pPr>
      <w:r>
        <w:lastRenderedPageBreak/>
        <w:t>Про затвердження Програми «Безпечне правосуддя» на території Новоархангельської селищної ради на 2022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2, ПРОТИ = 8, УТРИМАЛИСЬ = 4, НЕ ГОЛОСУВАЛИ = 8,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13C6E" w:rsidRDefault="00B13C6E">
      <w:pPr>
        <w:pStyle w:val="a1"/>
      </w:pPr>
    </w:p>
    <w:p w:rsidR="00B06D32" w:rsidRDefault="006936C4" w:rsidP="00B13C6E">
      <w:pPr>
        <w:pStyle w:val="3"/>
        <w:jc w:val="both"/>
      </w:pPr>
      <w:r>
        <w:lastRenderedPageBreak/>
        <w:t>Про передачу з балансу на баланс автомобіля УАЗ 469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 w:rsidP="006936C4">
      <w:pPr>
        <w:pStyle w:val="3"/>
        <w:jc w:val="both"/>
      </w:pPr>
      <w:r>
        <w:lastRenderedPageBreak/>
        <w:t>Про виправлення описки в рішенні селищної ради від 13.12.2021 року №1956 «Про внесення змін до рішення селищної ради від 18.11.2021 року №1706 «Про утворення старостинських округів та затвердження Положення про старостинські округи Новоархангельської селищної ради (об’єднаної територіальної громади)»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 w:rsidP="006936C4">
      <w:pPr>
        <w:pStyle w:val="3"/>
        <w:jc w:val="both"/>
      </w:pPr>
      <w:r>
        <w:lastRenderedPageBreak/>
        <w:t>Про виправлення описки в додатку до рішення селищної ради від 23.12.2021 року №1977 «Про затвердження структури працівників апарату органів виконавчої влади Новоархангельської селищної ради на 2022 рік»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 w:rsidP="006936C4">
      <w:pPr>
        <w:pStyle w:val="3"/>
        <w:jc w:val="both"/>
      </w:pPr>
      <w:r>
        <w:lastRenderedPageBreak/>
        <w:t>Про звернення депутатів селищної ради щодо врегулювання питань територіальної оборони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Програми поводження з тваринами та регулювання чисельності безпритульних тварин на території Новоархангельської селищної ради на 2022 – 2024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 w:rsidP="006936C4">
      <w:pPr>
        <w:pStyle w:val="3"/>
        <w:jc w:val="both"/>
      </w:pPr>
      <w:r>
        <w:lastRenderedPageBreak/>
        <w:t>Про затвердження Програми національно-патріотичного виховання Новоархангельської селищної ради на 2022-2027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Положення про відділ культури, туризму та культурної спадщини Новоархангельської селищної ради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переліку об’єктів та видів суспільно-корисних робіт, на яких засуджені будуть відбувати кримінальне покарання у виді громадських робіт на 2022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переліку об’єктів та видів суспільно-корисних робіт, на яких правопорушники будуть відбувати адміністративне стягнення у виді громадських робіт на 2022 рік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внесення змін до Положення відділу бухгалтерського обліку Новоархангельської селищної ради та викладення його в новій редакції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передачу нежитлових приміщень фельдшерсько-акушерських пунктів комунальної власності Новоархангельської селищної ради комунальному некомерційному підприємству «Центр первинної медико-санітарної допомоги» Новоархангельської селищної ради в оперативне управління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надання дозволу на розроблення детального плану території по вул. Центральна, 1 с. Ганнівка Голованівського району Кіровоградської області для будівництва комплексу споруд сільськогосподарського призначення АФ ТОВ «Авангард ЛТД»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зміну типу закладу освіти та затвердження Статуту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внесення змін до структури відділу соціального захисту населення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комплексної Програми профілактики злочинності і правопорушень на 2022-2026 роки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 xml:space="preserve">Про надання дозволу на розроблення проекту із землеустрою (54 проекти) </w:t>
      </w:r>
      <w:proofErr w:type="spellStart"/>
      <w:r>
        <w:t>Ангелюк</w:t>
      </w:r>
      <w:proofErr w:type="spellEnd"/>
      <w:r>
        <w:t xml:space="preserve"> ІА, Бабій ВВ, </w:t>
      </w:r>
      <w:proofErr w:type="spellStart"/>
      <w:r>
        <w:t>Бершадський</w:t>
      </w:r>
      <w:proofErr w:type="spellEnd"/>
      <w:r>
        <w:t xml:space="preserve"> АО, </w:t>
      </w:r>
      <w:proofErr w:type="spellStart"/>
      <w:r>
        <w:t>Богатиренко</w:t>
      </w:r>
      <w:proofErr w:type="spellEnd"/>
      <w:r>
        <w:t xml:space="preserve"> ІО, Бубнов СВ, </w:t>
      </w:r>
      <w:proofErr w:type="spellStart"/>
      <w:r>
        <w:t>Глущенко</w:t>
      </w:r>
      <w:proofErr w:type="spellEnd"/>
      <w:r>
        <w:t xml:space="preserve"> СЮ, Гук ВМ, Євсеєва ВА, Журавка ВО, Журавка ОА, Заводських ГГ, </w:t>
      </w:r>
      <w:proofErr w:type="spellStart"/>
      <w:r>
        <w:t>Захаренко</w:t>
      </w:r>
      <w:proofErr w:type="spellEnd"/>
      <w:r>
        <w:t xml:space="preserve"> МІ, Іванченко ДВ, </w:t>
      </w:r>
      <w:proofErr w:type="spellStart"/>
      <w:r>
        <w:t>Іващенко</w:t>
      </w:r>
      <w:proofErr w:type="spellEnd"/>
      <w:r>
        <w:t xml:space="preserve"> НМ, Ковальчук ІМ, Короленко ВВ, Косенко НВ, Кузьменко ОВ, Лазарчук ВІ, Лозова НА,</w:t>
      </w:r>
      <w:proofErr w:type="spellStart"/>
      <w:r>
        <w:t>Лопатіна</w:t>
      </w:r>
      <w:proofErr w:type="spellEnd"/>
      <w:r>
        <w:t xml:space="preserve"> ТВ, </w:t>
      </w:r>
      <w:proofErr w:type="spellStart"/>
      <w:r>
        <w:t>Мельніченко</w:t>
      </w:r>
      <w:proofErr w:type="spellEnd"/>
      <w:r>
        <w:t xml:space="preserve"> ЯМ, Митний ОА, Наконечний ЮО, </w:t>
      </w:r>
      <w:proofErr w:type="spellStart"/>
      <w:r>
        <w:t>Недовіс</w:t>
      </w:r>
      <w:proofErr w:type="spellEnd"/>
      <w:r>
        <w:t xml:space="preserve"> АМ, </w:t>
      </w:r>
      <w:proofErr w:type="spellStart"/>
      <w:r>
        <w:t>Пристінська</w:t>
      </w:r>
      <w:proofErr w:type="spellEnd"/>
      <w:r>
        <w:t xml:space="preserve"> ОВ, </w:t>
      </w:r>
      <w:proofErr w:type="spellStart"/>
      <w:r>
        <w:t>Сливко</w:t>
      </w:r>
      <w:proofErr w:type="spellEnd"/>
      <w:r>
        <w:t xml:space="preserve"> ВГ, Філіпенко ВВ, Харченко ОГ, </w:t>
      </w:r>
      <w:proofErr w:type="spellStart"/>
      <w:r>
        <w:t>Хіблін</w:t>
      </w:r>
      <w:proofErr w:type="spellEnd"/>
      <w:r>
        <w:t xml:space="preserve"> ВВ, Хміль НВ, </w:t>
      </w:r>
      <w:proofErr w:type="spellStart"/>
      <w:r>
        <w:t>Цабій</w:t>
      </w:r>
      <w:proofErr w:type="spellEnd"/>
      <w:r>
        <w:t xml:space="preserve"> АВ, Шаров ЮА, Шевчук ВП, Шевчук ВП, Шевчук НА, Яковенко ГГ, Яношевський ВМ, Яношевський ММ, Яриш РІ, </w:t>
      </w:r>
      <w:proofErr w:type="spellStart"/>
      <w:r>
        <w:t>Таровик</w:t>
      </w:r>
      <w:proofErr w:type="spellEnd"/>
      <w:r>
        <w:t xml:space="preserve"> РО, Поліщук СО, Шевченко ОВ, </w:t>
      </w:r>
      <w:proofErr w:type="spellStart"/>
      <w:r>
        <w:t>Неклеса</w:t>
      </w:r>
      <w:proofErr w:type="spellEnd"/>
      <w:r>
        <w:t xml:space="preserve"> ЄІ, Кучер ДО, </w:t>
      </w:r>
      <w:proofErr w:type="spellStart"/>
      <w:r>
        <w:t>Хібліна</w:t>
      </w:r>
      <w:proofErr w:type="spellEnd"/>
      <w:r>
        <w:t xml:space="preserve"> ІВ, </w:t>
      </w:r>
      <w:proofErr w:type="spellStart"/>
      <w:r>
        <w:t>Хібліна</w:t>
      </w:r>
      <w:proofErr w:type="spellEnd"/>
      <w:r>
        <w:t xml:space="preserve"> КР, </w:t>
      </w:r>
      <w:proofErr w:type="spellStart"/>
      <w:r>
        <w:t>Сіроштан</w:t>
      </w:r>
      <w:proofErr w:type="spellEnd"/>
      <w:r>
        <w:t xml:space="preserve"> ІО, Животовський АО, </w:t>
      </w:r>
      <w:proofErr w:type="spellStart"/>
      <w:r>
        <w:t>Косінська</w:t>
      </w:r>
      <w:proofErr w:type="spellEnd"/>
      <w:r>
        <w:t xml:space="preserve"> НМ, </w:t>
      </w:r>
      <w:proofErr w:type="spellStart"/>
      <w:r>
        <w:t>Косінський</w:t>
      </w:r>
      <w:proofErr w:type="spellEnd"/>
      <w:r>
        <w:t xml:space="preserve"> СВ, Качур ПІ, Мельник ГМ, Цюпа МІ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B06D32" w:rsidRDefault="006936C4">
      <w:pPr>
        <w:pStyle w:val="3"/>
      </w:pPr>
      <w:r>
        <w:lastRenderedPageBreak/>
        <w:t>Про надання дозволу на розроблення технічної документації із землеустрою гр. Сухина Л.В.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 xml:space="preserve">Про затвердження проекту землеустрою та передачу у власність земельної ділянки (94 проекти) Андрєєва ЛЛ, </w:t>
      </w:r>
      <w:proofErr w:type="spellStart"/>
      <w:r>
        <w:t>Бабченко</w:t>
      </w:r>
      <w:proofErr w:type="spellEnd"/>
      <w:r>
        <w:t xml:space="preserve"> ММ, Бак ОВ, Баліцький СС, </w:t>
      </w:r>
      <w:proofErr w:type="spellStart"/>
      <w:r>
        <w:t>Бебко</w:t>
      </w:r>
      <w:proofErr w:type="spellEnd"/>
      <w:r>
        <w:t xml:space="preserve"> </w:t>
      </w:r>
      <w:proofErr w:type="spellStart"/>
      <w:r>
        <w:t>Вф</w:t>
      </w:r>
      <w:proofErr w:type="spellEnd"/>
      <w:r>
        <w:t>,</w:t>
      </w:r>
      <w:proofErr w:type="spellStart"/>
      <w:r>
        <w:t>Бебко</w:t>
      </w:r>
      <w:proofErr w:type="spellEnd"/>
      <w:r>
        <w:t xml:space="preserve"> ОТ, </w:t>
      </w:r>
      <w:proofErr w:type="spellStart"/>
      <w:r>
        <w:t>Безкищенко</w:t>
      </w:r>
      <w:proofErr w:type="spellEnd"/>
      <w:r>
        <w:t xml:space="preserve"> НВ, Билиця МТ, Большаков КМ, Борисенко ІМ, </w:t>
      </w:r>
      <w:proofErr w:type="spellStart"/>
      <w:r>
        <w:t>Веремей</w:t>
      </w:r>
      <w:proofErr w:type="spellEnd"/>
      <w:r>
        <w:t xml:space="preserve"> ВС, Гаврилюк ІВ, </w:t>
      </w:r>
      <w:proofErr w:type="spellStart"/>
      <w:r>
        <w:t>Голотов</w:t>
      </w:r>
      <w:proofErr w:type="spellEnd"/>
      <w:r>
        <w:t xml:space="preserve"> ММ, Грицик ДЮ, </w:t>
      </w:r>
      <w:proofErr w:type="spellStart"/>
      <w:r>
        <w:t>Грінєвич</w:t>
      </w:r>
      <w:proofErr w:type="spellEnd"/>
      <w:r>
        <w:t xml:space="preserve"> ІВ, Зумер СГ, </w:t>
      </w:r>
      <w:proofErr w:type="spellStart"/>
      <w:r>
        <w:t>Каліщук</w:t>
      </w:r>
      <w:proofErr w:type="spellEnd"/>
      <w:r>
        <w:t xml:space="preserve"> ВО, </w:t>
      </w:r>
      <w:proofErr w:type="spellStart"/>
      <w:r>
        <w:t>Каліщук</w:t>
      </w:r>
      <w:proofErr w:type="spellEnd"/>
      <w:r>
        <w:t xml:space="preserve"> ДО, </w:t>
      </w:r>
      <w:proofErr w:type="spellStart"/>
      <w:r>
        <w:t>Каліщук</w:t>
      </w:r>
      <w:proofErr w:type="spellEnd"/>
      <w:r>
        <w:t xml:space="preserve"> ОА, </w:t>
      </w:r>
      <w:proofErr w:type="spellStart"/>
      <w:r>
        <w:t>Каліщук</w:t>
      </w:r>
      <w:proofErr w:type="spellEnd"/>
      <w:r>
        <w:t xml:space="preserve"> ОВ, </w:t>
      </w:r>
      <w:proofErr w:type="spellStart"/>
      <w:r>
        <w:t>Клімовська</w:t>
      </w:r>
      <w:proofErr w:type="spellEnd"/>
      <w:r>
        <w:t xml:space="preserve"> ТА, Коваленко АМ, Козлова НМ, Кравченко МА, </w:t>
      </w:r>
      <w:proofErr w:type="spellStart"/>
      <w:r>
        <w:t>Кругляченко</w:t>
      </w:r>
      <w:proofErr w:type="spellEnd"/>
      <w:r>
        <w:t xml:space="preserve"> МВ, </w:t>
      </w:r>
      <w:proofErr w:type="spellStart"/>
      <w:r>
        <w:t>Кругляченко</w:t>
      </w:r>
      <w:proofErr w:type="spellEnd"/>
      <w:r>
        <w:t xml:space="preserve"> ТП, </w:t>
      </w:r>
      <w:proofErr w:type="spellStart"/>
      <w:r>
        <w:t>Кузек</w:t>
      </w:r>
      <w:proofErr w:type="spellEnd"/>
      <w:r>
        <w:t xml:space="preserve"> НМ, </w:t>
      </w:r>
      <w:proofErr w:type="spellStart"/>
      <w:r>
        <w:t>Кулинич</w:t>
      </w:r>
      <w:proofErr w:type="spellEnd"/>
      <w:r>
        <w:t xml:space="preserve"> ЛВ, Кушнір ОФ, </w:t>
      </w:r>
      <w:proofErr w:type="spellStart"/>
      <w:r>
        <w:t>Лопатіна</w:t>
      </w:r>
      <w:proofErr w:type="spellEnd"/>
      <w:r>
        <w:t xml:space="preserve"> ТВ, Майстренко РС, </w:t>
      </w:r>
      <w:proofErr w:type="spellStart"/>
      <w:r>
        <w:t>Максимов</w:t>
      </w:r>
      <w:proofErr w:type="spellEnd"/>
      <w:r>
        <w:t xml:space="preserve"> СМ, </w:t>
      </w:r>
      <w:proofErr w:type="spellStart"/>
      <w:r>
        <w:t>Мігащук</w:t>
      </w:r>
      <w:proofErr w:type="spellEnd"/>
      <w:r>
        <w:t xml:space="preserve"> ІР, Мороз ВГ, Павловська ОП, </w:t>
      </w:r>
      <w:proofErr w:type="spellStart"/>
      <w:r>
        <w:t>Пакош</w:t>
      </w:r>
      <w:proofErr w:type="spellEnd"/>
      <w:r>
        <w:t xml:space="preserve"> ВВ. </w:t>
      </w:r>
      <w:proofErr w:type="spellStart"/>
      <w:r>
        <w:t>Перекрест</w:t>
      </w:r>
      <w:proofErr w:type="spellEnd"/>
      <w:r>
        <w:t xml:space="preserve"> ВО, </w:t>
      </w:r>
      <w:proofErr w:type="spellStart"/>
      <w:r>
        <w:t>Перекрест</w:t>
      </w:r>
      <w:proofErr w:type="spellEnd"/>
      <w:r>
        <w:t xml:space="preserve"> ОО, </w:t>
      </w:r>
      <w:proofErr w:type="spellStart"/>
      <w:r>
        <w:t>пироженко</w:t>
      </w:r>
      <w:proofErr w:type="spellEnd"/>
      <w:r>
        <w:t xml:space="preserve"> ПМ, Поліщук СІ, </w:t>
      </w:r>
      <w:proofErr w:type="spellStart"/>
      <w:r>
        <w:t>придачук</w:t>
      </w:r>
      <w:proofErr w:type="spellEnd"/>
      <w:r>
        <w:t xml:space="preserve"> ОІ, </w:t>
      </w:r>
      <w:proofErr w:type="spellStart"/>
      <w:r>
        <w:t>Рибченко</w:t>
      </w:r>
      <w:proofErr w:type="spellEnd"/>
      <w:r>
        <w:t xml:space="preserve"> МА, Синиця АМ, Скалівський ЛГ, Скалівський СЛ, Скороход ОО, </w:t>
      </w:r>
      <w:proofErr w:type="spellStart"/>
      <w:r>
        <w:t>Славич</w:t>
      </w:r>
      <w:proofErr w:type="spellEnd"/>
      <w:r>
        <w:t xml:space="preserve"> СВ, </w:t>
      </w:r>
      <w:proofErr w:type="spellStart"/>
      <w:r>
        <w:t>Соколовський</w:t>
      </w:r>
      <w:proofErr w:type="spellEnd"/>
      <w:r>
        <w:t xml:space="preserve"> ЕС, Солопун ЛА, </w:t>
      </w:r>
      <w:proofErr w:type="spellStart"/>
      <w:r>
        <w:t>Теліс</w:t>
      </w:r>
      <w:proofErr w:type="spellEnd"/>
      <w:r>
        <w:t xml:space="preserve"> ДМ, Ткач ГС, Ткач ОЄ, </w:t>
      </w:r>
      <w:proofErr w:type="spellStart"/>
      <w:r>
        <w:t>Тюріна</w:t>
      </w:r>
      <w:proofErr w:type="spellEnd"/>
      <w:r>
        <w:t xml:space="preserve"> НВ, Чабаненко ІМ, </w:t>
      </w:r>
      <w:proofErr w:type="spellStart"/>
      <w:r>
        <w:t>Чернявська</w:t>
      </w:r>
      <w:proofErr w:type="spellEnd"/>
      <w:r>
        <w:t xml:space="preserve"> НМ. </w:t>
      </w:r>
      <w:proofErr w:type="spellStart"/>
      <w:r>
        <w:t>Чернявська</w:t>
      </w:r>
      <w:proofErr w:type="spellEnd"/>
      <w:r>
        <w:t xml:space="preserve"> ЄЮ, </w:t>
      </w:r>
      <w:proofErr w:type="spellStart"/>
      <w:r>
        <w:t>Шабаєв</w:t>
      </w:r>
      <w:proofErr w:type="spellEnd"/>
      <w:r>
        <w:t xml:space="preserve"> ЄВ, Шевченко ТМ, </w:t>
      </w:r>
      <w:proofErr w:type="spellStart"/>
      <w:r>
        <w:t>Широкопояс</w:t>
      </w:r>
      <w:proofErr w:type="spellEnd"/>
      <w:r>
        <w:t xml:space="preserve"> ВВ, </w:t>
      </w:r>
      <w:proofErr w:type="spellStart"/>
      <w:r>
        <w:t>Широкопояс</w:t>
      </w:r>
      <w:proofErr w:type="spellEnd"/>
      <w:r>
        <w:t xml:space="preserve"> НА, Палькевич МІ, </w:t>
      </w:r>
      <w:proofErr w:type="spellStart"/>
      <w:r>
        <w:t>Гижко</w:t>
      </w:r>
      <w:proofErr w:type="spellEnd"/>
      <w:r>
        <w:t xml:space="preserve"> ЛП, </w:t>
      </w:r>
      <w:proofErr w:type="spellStart"/>
      <w:r>
        <w:t>Сінючков</w:t>
      </w:r>
      <w:proofErr w:type="spellEnd"/>
      <w:r>
        <w:t xml:space="preserve"> РВ, </w:t>
      </w:r>
      <w:proofErr w:type="spellStart"/>
      <w:r>
        <w:t>Циганенко</w:t>
      </w:r>
      <w:proofErr w:type="spellEnd"/>
      <w:r>
        <w:t xml:space="preserve"> ОВ, </w:t>
      </w:r>
      <w:proofErr w:type="spellStart"/>
      <w:r>
        <w:t>Безноско</w:t>
      </w:r>
      <w:proofErr w:type="spellEnd"/>
      <w:r>
        <w:t xml:space="preserve"> ВЮ, </w:t>
      </w:r>
      <w:proofErr w:type="spellStart"/>
      <w:r>
        <w:t>Плашник</w:t>
      </w:r>
      <w:proofErr w:type="spellEnd"/>
      <w:r>
        <w:t xml:space="preserve"> ВО, </w:t>
      </w:r>
      <w:proofErr w:type="spellStart"/>
      <w:r>
        <w:t>Голубенко</w:t>
      </w:r>
      <w:proofErr w:type="spellEnd"/>
      <w:r>
        <w:t xml:space="preserve"> ПІ, </w:t>
      </w:r>
      <w:proofErr w:type="spellStart"/>
      <w:r>
        <w:t>Оконченко</w:t>
      </w:r>
      <w:proofErr w:type="spellEnd"/>
      <w:r>
        <w:t xml:space="preserve"> ОП, </w:t>
      </w:r>
      <w:proofErr w:type="spellStart"/>
      <w:r>
        <w:t>Хащевацький</w:t>
      </w:r>
      <w:proofErr w:type="spellEnd"/>
      <w:r>
        <w:t xml:space="preserve"> ОВ, Билиця ІМ, </w:t>
      </w:r>
      <w:proofErr w:type="spellStart"/>
      <w:r>
        <w:t>Іваніченко</w:t>
      </w:r>
      <w:proofErr w:type="spellEnd"/>
      <w:r>
        <w:t xml:space="preserve"> ІІ, кривда СС, </w:t>
      </w:r>
      <w:proofErr w:type="spellStart"/>
      <w:r>
        <w:t>Хоменко</w:t>
      </w:r>
      <w:proofErr w:type="spellEnd"/>
      <w:r>
        <w:t xml:space="preserve"> МВ, </w:t>
      </w:r>
      <w:proofErr w:type="spellStart"/>
      <w:r>
        <w:t>Шлапацький</w:t>
      </w:r>
      <w:proofErr w:type="spellEnd"/>
      <w:r>
        <w:t xml:space="preserve"> АО, Кучерява МВ, </w:t>
      </w:r>
      <w:proofErr w:type="spellStart"/>
      <w:r>
        <w:t>Гайтан</w:t>
      </w:r>
      <w:proofErr w:type="spellEnd"/>
      <w:r>
        <w:t xml:space="preserve"> АВ, Баліцька ОС, </w:t>
      </w:r>
      <w:proofErr w:type="spellStart"/>
      <w:r>
        <w:t>Хоменко</w:t>
      </w:r>
      <w:proofErr w:type="spellEnd"/>
      <w:r>
        <w:t xml:space="preserve"> ЛБ, </w:t>
      </w:r>
      <w:proofErr w:type="spellStart"/>
      <w:r>
        <w:t>Тацюк</w:t>
      </w:r>
      <w:proofErr w:type="spellEnd"/>
      <w:r>
        <w:t xml:space="preserve"> ЛВ, Билиця ГА, Нога ЛІ, Даценко </w:t>
      </w:r>
      <w:proofErr w:type="spellStart"/>
      <w:r>
        <w:t>Ам</w:t>
      </w:r>
      <w:proofErr w:type="spellEnd"/>
      <w:r>
        <w:t xml:space="preserve">, Коваль НМ, Пісна РГ, </w:t>
      </w:r>
      <w:proofErr w:type="spellStart"/>
      <w:r>
        <w:t>Молошнік</w:t>
      </w:r>
      <w:proofErr w:type="spellEnd"/>
      <w:r>
        <w:t xml:space="preserve"> АВ, </w:t>
      </w:r>
      <w:proofErr w:type="spellStart"/>
      <w:r>
        <w:t>Сінючкова</w:t>
      </w:r>
      <w:proofErr w:type="spellEnd"/>
      <w:r>
        <w:t xml:space="preserve"> АВ, Шеремета НП, Десятник ГП, Бербега ЛІ, Зінченко АВ, </w:t>
      </w:r>
      <w:proofErr w:type="spellStart"/>
      <w:r>
        <w:t>Возна</w:t>
      </w:r>
      <w:proofErr w:type="spellEnd"/>
      <w:r>
        <w:t xml:space="preserve"> АС, Пташник СВ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17, ПРОТИ = 0, УТРИМАЛИСЬ = 0, НЕ ГОЛОСУВАЛИ = 5,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lastRenderedPageBreak/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 xml:space="preserve">Про затвердження технічної документації та передачу у власність земельної ділянки (10 проектів) </w:t>
      </w:r>
      <w:proofErr w:type="spellStart"/>
      <w:r>
        <w:t>Артищенко</w:t>
      </w:r>
      <w:proofErr w:type="spellEnd"/>
      <w:r>
        <w:t xml:space="preserve"> АВ, Бондаренко МІ, Киян ОЮ, Колісник ОГ, </w:t>
      </w:r>
      <w:proofErr w:type="spellStart"/>
      <w:r>
        <w:t>Корольва</w:t>
      </w:r>
      <w:proofErr w:type="spellEnd"/>
      <w:r>
        <w:t xml:space="preserve"> ПГ, Лебідь БС, Лебідь РБ, Наконечний ВТ, </w:t>
      </w:r>
      <w:proofErr w:type="spellStart"/>
      <w:r>
        <w:t>Росляк</w:t>
      </w:r>
      <w:proofErr w:type="spellEnd"/>
      <w:r>
        <w:t xml:space="preserve"> ТВ, Томенко ЄА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 xml:space="preserve">Про внесення змін до рішень (11 проектів) Кирилюк ГМ, Король ЖІ, Миколайко ВВ, Миколайко ВП, </w:t>
      </w:r>
      <w:proofErr w:type="spellStart"/>
      <w:r>
        <w:t>Савчеко</w:t>
      </w:r>
      <w:proofErr w:type="spellEnd"/>
      <w:r>
        <w:t xml:space="preserve"> ВВ, </w:t>
      </w:r>
      <w:proofErr w:type="spellStart"/>
      <w:r>
        <w:t>Сіденко</w:t>
      </w:r>
      <w:proofErr w:type="spellEnd"/>
      <w:r>
        <w:t xml:space="preserve"> АЯ, </w:t>
      </w:r>
      <w:proofErr w:type="spellStart"/>
      <w:r>
        <w:t>Стасюк</w:t>
      </w:r>
      <w:proofErr w:type="spellEnd"/>
      <w:r>
        <w:t xml:space="preserve"> ОЮ, Цюпа ВМ, </w:t>
      </w:r>
      <w:proofErr w:type="spellStart"/>
      <w:r>
        <w:t>Ювженко</w:t>
      </w:r>
      <w:proofErr w:type="spellEnd"/>
      <w:r>
        <w:t xml:space="preserve"> НМ, </w:t>
      </w:r>
      <w:proofErr w:type="spellStart"/>
      <w:r>
        <w:t>Возний</w:t>
      </w:r>
      <w:proofErr w:type="spellEnd"/>
      <w:r>
        <w:t xml:space="preserve"> ОВ, Яношевський ВМ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надання дозволу на розроблення проекту із землеустрою гр. Ткач А.А.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8, ПРОТИ = 4, УТРИМАЛИСЬ = 5, НЕ ГОЛОСУВАЛИ = 5,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надання дозволу на розроблення проекту із землеустрою гр. Журавка Ю.В.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2, ПРОТИ = 7, УТРИМАЛИСЬ = 4, НЕ ГОЛОСУВАЛИ = 9,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відмову у наданні дозволу на розробку проекту землеустрою щодо відведення земельної ділянки у власність для ведення особистого селянського господарства на території Новоархангельської селищної ради (6 проектів)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17, ПРОТИ = 3, УТРИМАЛИСЬ = 1,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відмову у наданні дозволу на розробку проекту землеустрою щодо відведення земельної ділянки у власність для ведення особистого селянського господарства на території Новоархангельської селищної ради (3 проекти)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1,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6936C4" w:rsidRDefault="006936C4">
      <w:pPr>
        <w:pStyle w:val="a1"/>
      </w:pPr>
    </w:p>
    <w:p w:rsidR="00B06D32" w:rsidRDefault="006936C4">
      <w:pPr>
        <w:pStyle w:val="3"/>
      </w:pPr>
      <w:r>
        <w:lastRenderedPageBreak/>
        <w:t>Про скасування рішення №435 двадцять першої сесії Скалівсько-Хутірської сільської ради від 28 вересня 2018 року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не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7, ПРОТИ = 2, УТРИМАЛИСЬ = 6, НЕ ГОЛОСУВАЛИ = 7,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Проти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за межами с. Диковичеве Голованівського району Кіровоградської області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20, ПРОТИ = 0, УТРИМАЛИСЬ = 1,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Утримався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надання дозволу на розробку проекту землеустрою площею 0,0055 га гр. Береговому В.В.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 w:rsidP="00D75F29">
      <w:pPr>
        <w:pStyle w:val="3"/>
        <w:jc w:val="both"/>
      </w:pPr>
      <w:r>
        <w:lastRenderedPageBreak/>
        <w:t>Про надання дозволу на розробку проекту землеустрою площею 0,5200 га гр. Івановій-Вітковскі М.В.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 w:rsidP="00D75F29">
      <w:pPr>
        <w:pStyle w:val="3"/>
        <w:jc w:val="both"/>
      </w:pPr>
      <w:r>
        <w:lastRenderedPageBreak/>
        <w:t>Про надання дозволу на виготовлення технічної документації щодо інвентаризації земельної ділянки ДП «Оникієвське лісове господарство»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 w:rsidP="00D75F29">
      <w:pPr>
        <w:pStyle w:val="3"/>
        <w:jc w:val="both"/>
      </w:pPr>
      <w:r>
        <w:lastRenderedPageBreak/>
        <w:t>Про надання дозволу на розробку технічної документації із землеустрою щодо поділу та об’єднання земельної ділянки площею 12,9009 га за межами с.</w:t>
      </w:r>
      <w:r w:rsidR="00D75F29">
        <w:t> </w:t>
      </w:r>
      <w:r>
        <w:t>Мар’янівка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 w:rsidP="00D75F29">
      <w:pPr>
        <w:pStyle w:val="3"/>
        <w:jc w:val="both"/>
      </w:pPr>
      <w:r>
        <w:lastRenderedPageBreak/>
        <w:t>Про надання дозволу на розробку технічної документації із землеустрою щодо поділу та об’єднання земельної ділянки площею 59,8282 га за межами с.</w:t>
      </w:r>
      <w:r w:rsidR="00D75F29">
        <w:t> </w:t>
      </w:r>
      <w:r>
        <w:t>Мар’янівка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 w:rsidP="00D75F29">
      <w:pPr>
        <w:pStyle w:val="3"/>
        <w:jc w:val="both"/>
      </w:pPr>
      <w:r>
        <w:lastRenderedPageBreak/>
        <w:t>Про затвердження технічної документації з нормативної грошової оцінки земельної ділянки водного фонду (3 проекти)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проекту землеустрою щодо відведення земельної ділянки для продажу права оренди на земельних торгах у формі електронного аукціону в режимі реального часу в мережі Інтернет (Кіровоградська область, Голованівський район, за межами с. Журівка)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проекту землеустрою щодо відведення земельної ділянки для продажу права оренди на земельних торгах у формі електронного аукціону в режимі реального часу в мережі Інтернет (Кіровоградська область, Голованівський район, с. Торговиця, вул.</w:t>
      </w:r>
      <w:r w:rsidR="00D75F29">
        <w:t xml:space="preserve"> </w:t>
      </w:r>
      <w:r>
        <w:t>І. Сірка)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проекту землеустрою щодо відведення земельних ділянок в оренду терміном на 49 років гр. Крамару Р.В.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проекту землеустрою щодо відведення земельної ділянки в оренду терміном на 30 років гр. Осадчуку Ю.П.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затвердження проекту землеустрою щодо відведення земельної ділянки в оренду терміном на 49 років ПрАТ «Кіровоградобленерго»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 xml:space="preserve">Про передачу у власність земельної ділянки для ведення товарного сільськогосподарського виробництва на території Новоархангельської селищної ради (3 проекти) </w:t>
      </w:r>
      <w:proofErr w:type="spellStart"/>
      <w:r>
        <w:t>Бернаус</w:t>
      </w:r>
      <w:proofErr w:type="spellEnd"/>
      <w:r>
        <w:t xml:space="preserve"> ОІ, Висоцька ЛА, </w:t>
      </w:r>
      <w:proofErr w:type="spellStart"/>
      <w:r>
        <w:t>Нікітенко</w:t>
      </w:r>
      <w:proofErr w:type="spellEnd"/>
      <w:r>
        <w:t xml:space="preserve"> ТІ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 xml:space="preserve">Про припинення дії договору оренди земельної ділянки шляхом розірвання за взаємною згодою сторін гр. </w:t>
      </w:r>
      <w:proofErr w:type="spellStart"/>
      <w:r>
        <w:t>Вуйничу</w:t>
      </w:r>
      <w:proofErr w:type="spellEnd"/>
      <w:r>
        <w:t xml:space="preserve"> В.В.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8070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припинення дії договору оренди земельної ділянки шляхом розірвання за взаємною згодою сторін ФГ Баліцького МВ площею 59,92 га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D75F29" w:rsidRDefault="00D75F29">
      <w:pPr>
        <w:pStyle w:val="a1"/>
      </w:pPr>
    </w:p>
    <w:p w:rsidR="00B06D32" w:rsidRDefault="006936C4">
      <w:pPr>
        <w:pStyle w:val="3"/>
      </w:pPr>
      <w:r>
        <w:lastRenderedPageBreak/>
        <w:t>Про внесення змін до порядку денного щодо включення питання розірвання договору оренди ФГ “Баліцького М“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B06D32">
        <w:tc>
          <w:tcPr>
            <w:tcW w:w="10204" w:type="dxa"/>
            <w:gridSpan w:val="2"/>
            <w:shd w:val="clear" w:color="auto" w:fill="FFFFFF"/>
            <w:vAlign w:val="center"/>
          </w:tcPr>
          <w:p w:rsidR="00B06D32" w:rsidRDefault="006936C4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B06D32">
        <w:tc>
          <w:tcPr>
            <w:tcW w:w="10204" w:type="dxa"/>
            <w:gridSpan w:val="2"/>
            <w:shd w:val="clear" w:color="auto" w:fill="auto"/>
            <w:vAlign w:val="center"/>
          </w:tcPr>
          <w:p w:rsidR="00B06D32" w:rsidRDefault="006936C4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Бербега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Бугаєнко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Не голосував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Грох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Жайко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Колесник Володимир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Луцюк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Поворозник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Сабашков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Відсутній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Шамановська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</w:p>
        </w:tc>
      </w:tr>
      <w:tr w:rsidR="00B06D32">
        <w:tc>
          <w:tcPr>
            <w:tcW w:w="76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Шамановський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06D32" w:rsidRDefault="006936C4">
            <w:pPr>
              <w:pStyle w:val="ac"/>
            </w:pPr>
            <w:r>
              <w:t>За</w:t>
            </w:r>
            <w:bookmarkStart w:id="0" w:name="_GoBack"/>
            <w:bookmarkEnd w:id="0"/>
          </w:p>
        </w:tc>
      </w:tr>
    </w:tbl>
    <w:p w:rsidR="00B06D32" w:rsidRDefault="006936C4">
      <w:pPr>
        <w:pStyle w:val="a1"/>
      </w:pPr>
      <w:r>
        <w:br/>
      </w:r>
      <w:r>
        <w:br/>
      </w:r>
      <w:r>
        <w:br/>
      </w:r>
      <w:r>
        <w:br/>
      </w:r>
    </w:p>
    <w:sectPr w:rsidR="00B06D32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lbany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06D32"/>
    <w:rsid w:val="006936C4"/>
    <w:rsid w:val="00B06D32"/>
    <w:rsid w:val="00B13C6E"/>
    <w:rsid w:val="00D75F29"/>
    <w:rsid w:val="00EA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52</Pages>
  <Words>37924</Words>
  <Characters>21618</Characters>
  <Application>Microsoft Office Word</Application>
  <DocSecurity>0</DocSecurity>
  <Lines>180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Boss</cp:lastModifiedBy>
  <cp:revision>3</cp:revision>
  <dcterms:created xsi:type="dcterms:W3CDTF">2022-02-25T12:14:00Z</dcterms:created>
  <dcterms:modified xsi:type="dcterms:W3CDTF">2022-02-25T12:42:00Z</dcterms:modified>
  <dc:language>uk-UA</dc:language>
</cp:coreProperties>
</file>