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ind w:left="6480"/>
        <w:rPr>
          <w:rStyle w:val="636"/>
        </w:rPr>
      </w:pPr>
      <w:r/>
      <w:bookmarkStart w:id="0" w:name="_GoBack"/>
      <w:r/>
      <w:bookmarkEnd w:id="0"/>
      <w:r>
        <w:rPr>
          <w:rStyle w:val="621"/>
        </w:rPr>
        <w:t xml:space="preserve">Додаток 1</w:t>
      </w:r>
      <w:r>
        <w:rPr>
          <w:rStyle w:val="621"/>
        </w:rPr>
        <w:br/>
        <w:t xml:space="preserve">до Порядку</w:t>
      </w:r>
      <w:r/>
    </w:p>
    <w:p>
      <w:pPr>
        <w:pStyle w:val="609"/>
        <w:rPr>
          <w:rStyle w:val="636"/>
        </w:rPr>
      </w:pPr>
      <w:r>
        <w:rPr>
          <w:rStyle w:val="636"/>
        </w:rPr>
        <w:t xml:space="preserve">ІНФОРМАЦІЯ </w:t>
      </w:r>
      <w:r>
        <w:rPr>
          <w:rStyle w:val="636"/>
        </w:rPr>
        <w:br/>
        <w:t xml:space="preserve">про проведення управителями об’єктів обстеження та оцінки ступеня </w:t>
      </w:r>
      <w:r>
        <w:rPr>
          <w:rStyle w:val="636"/>
        </w:rPr>
        <w:t xml:space="preserve">безбар’єрності</w:t>
      </w:r>
      <w:r>
        <w:rPr>
          <w:rStyle w:val="636"/>
        </w:rPr>
        <w:t xml:space="preserve"> об’єктів фізичного оточення і послуг для осіб з інвалідністю</w:t>
      </w:r>
      <w:r/>
    </w:p>
    <w:tbl>
      <w:tblPr>
        <w:tblW w:w="5000" w:type="pct"/>
        <w:tblCellSpacing w:w="0" w:type="dxa"/>
        <w:tblInd w:w="48" w:type="dxa"/>
        <w:tblLayout w:type="fixed"/>
        <w:tblCellMar>
          <w:left w:w="48" w:type="dxa"/>
          <w:top w:w="48" w:type="dxa"/>
          <w:right w:w="48" w:type="dxa"/>
          <w:bottom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>
        <w:trPr>
          <w:gridAfter w:val="1"/>
          <w:tblCellSpacing w:w="0" w:type="dxa"/>
        </w:trPr>
        <w:tc>
          <w:tcPr>
            <w:gridSpan w:val="11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6542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Загальна інформація про об’єкт</w:t>
            </w:r>
            <w:r/>
          </w:p>
        </w:tc>
      </w:tr>
      <w:tr>
        <w:trPr>
          <w:gridAfter w:val="1"/>
          <w:tblCellSpacing w:w="-6" w:type="dxa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2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1.</w:t>
            </w:r>
            <w:r/>
          </w:p>
        </w:tc>
        <w:tc>
          <w:tcPr>
            <w:gridSpan w:val="7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59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Дата проведення обстеження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08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07.09.2021</w:t>
            </w:r>
            <w:r/>
          </w:p>
        </w:tc>
      </w:tr>
      <w:tr>
        <w:trPr>
          <w:gridAfter w:val="1"/>
          <w:tblCellSpacing w:w="-6" w:type="dxa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2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2.</w:t>
            </w:r>
            <w:r/>
          </w:p>
        </w:tc>
        <w:tc>
          <w:tcPr>
            <w:gridSpan w:val="7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59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Адреса розташування об’єкта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08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смт.Голованівськ, вул Соборна 44б</w:t>
            </w:r>
            <w:r/>
          </w:p>
        </w:tc>
      </w:tr>
      <w:tr>
        <w:trPr>
          <w:gridAfter w:val="1"/>
          <w:tblCellSpacing w:w="-6" w:type="dxa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2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3.</w:t>
            </w:r>
            <w:r/>
          </w:p>
        </w:tc>
        <w:tc>
          <w:tcPr>
            <w:gridSpan w:val="7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59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Форма власності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08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державна</w:t>
            </w:r>
            <w:r/>
          </w:p>
        </w:tc>
      </w:tr>
      <w:tr>
        <w:trPr>
          <w:gridAfter w:val="1"/>
          <w:tblCellSpacing w:w="-6" w:type="dxa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2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4.</w:t>
            </w:r>
            <w:r/>
          </w:p>
        </w:tc>
        <w:tc>
          <w:tcPr>
            <w:gridSpan w:val="7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59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Найменування послуги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08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gridAfter w:val="1"/>
          <w:tblCellSpacing w:w="-6" w:type="dxa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2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5.</w:t>
            </w:r>
            <w:r/>
          </w:p>
        </w:tc>
        <w:tc>
          <w:tcPr>
            <w:gridSpan w:val="7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59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Особа, яка проводила обстеження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08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начальник ЦНАП</w:t>
            </w:r>
            <w:r/>
          </w:p>
        </w:tc>
      </w:tr>
      <w:tr>
        <w:trPr>
          <w:gridAfter w:val="1"/>
          <w:tblCellSpacing w:w="-6" w:type="dxa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2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6.</w:t>
            </w:r>
            <w:r/>
          </w:p>
        </w:tc>
        <w:tc>
          <w:tcPr>
            <w:gridSpan w:val="7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59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Контактні дані про особу, яка проводила обстеження (контактний номер телефону, адреса електронної пошти)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08" w:type="dxa"/>
            <w:textDirection w:val="lrTb"/>
            <w:noWrap w:val="false"/>
          </w:tcPr>
          <w:p>
            <w:pPr>
              <w:pStyle w:val="616"/>
              <w:rPr>
                <w:highlight w:val="none"/>
              </w:rPr>
            </w:pPr>
            <w:r>
              <w:t xml:space="preserve">05252 2 25 84</w:t>
            </w:r>
            <w:r/>
          </w:p>
          <w:p>
            <w:pPr>
              <w:pStyle w:val="616"/>
              <w:rPr>
                <w:rStyle w:val="621"/>
              </w:rPr>
            </w:pPr>
            <w:r>
              <w:rPr>
                <w:highlight w:val="none"/>
                <w:lang w:val="en-US"/>
              </w:rPr>
              <w:t xml:space="preserve">cnap_golselrada@ukr.net</w:t>
            </w:r>
            <w:r>
              <w:rPr>
                <w:highlight w:val="none"/>
              </w:rPr>
            </w:r>
          </w:p>
        </w:tc>
      </w:tr>
      <w:tr>
        <w:trPr>
          <w:tblCellSpacing w:w="0" w:type="dxa"/>
          <w:trHeight w:val="12"/>
          <w:tblHeader/>
        </w:trPr>
        <w:tc>
          <w:tcPr>
            <w:gridSpan w:val="6"/>
            <w:shd w:val="clear" w:color="auto" w:fill="auto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838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Критерії </w:t>
            </w:r>
            <w:r>
              <w:rPr>
                <w:rStyle w:val="665"/>
              </w:rPr>
              <w:t xml:space="preserve">безбар’єрності</w:t>
            </w:r>
            <w:r>
              <w:rPr>
                <w:rStyle w:val="665"/>
              </w:rPr>
              <w:t xml:space="preserve"> об’єктів фізичного оточення і послуг для осіб з інвалідністю </w:t>
            </w:r>
            <w:r/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Відповідність критеріям </w:t>
            </w:r>
            <w:r>
              <w:rPr>
                <w:rStyle w:val="665"/>
              </w:rPr>
              <w:br/>
              <w:t xml:space="preserve">(так або ні)</w:t>
            </w:r>
            <w:r/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top w:val="single" w:color="000000" w:sz="4" w:space="0"/>
              <w:right w:val="none" w:color="000000" w:sz="4" w:space="0"/>
              <w:bottom w:val="single" w:color="000000" w:sz="4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Примітки</w:t>
            </w:r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1.</w:t>
            </w:r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Шляхи руху до будівлі: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r>
              <w:rPr>
                <w:rStyle w:val="621"/>
              </w:rPr>
              <w:t xml:space="preserve">перевозять</w:t>
            </w:r>
            <w:r>
              <w:rPr>
                <w:rStyle w:val="621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3) ширина входу на прилеглу територію та ширина дверей, хвірток (у разі їх наявності) становить не менше 0,9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4) ширина пішохідних доріжок до будівлі становить не менше 1,8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5) покриття пішохідних доріжок, тротуарів і пандусів рівне (без вибоїн, без застосування як верхнього шару покриття </w:t>
            </w:r>
            <w:r>
              <w:rPr>
                <w:rStyle w:val="621"/>
              </w:rPr>
              <w:t xml:space="preserve">насипних або </w:t>
            </w:r>
            <w:r>
              <w:rPr>
                <w:rStyle w:val="621"/>
              </w:rPr>
              <w:t xml:space="preserve">крупноструктурних</w:t>
            </w:r>
            <w:r>
              <w:rPr>
                <w:rStyle w:val="621"/>
              </w:rPr>
              <w:t xml:space="preserve"> матеріалів, що перешкоджають пересуванню на кріслах колісних або з милицями)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6) у разі наявності на прилеглій території та/або на шляху до будівлі сходів вони </w:t>
            </w:r>
            <w:r>
              <w:rPr>
                <w:rStyle w:val="621"/>
              </w:rPr>
              <w:t xml:space="preserve">продубльовані</w:t>
            </w:r>
            <w:r>
              <w:rPr>
                <w:rStyle w:val="621"/>
              </w:rPr>
              <w:t xml:space="preserve"> пандусом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</w:t>
            </w:r>
            <w:r>
              <w:rPr>
                <w:rStyle w:val="621"/>
              </w:rPr>
              <w:t xml:space="preserve">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8) всі сходи в межах одного маршу однакові за формою в плані, за шириною сходинки і висотою підйому сходинок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9) систему засобів ор</w:t>
            </w:r>
            <w:r>
              <w:rPr>
                <w:rStyle w:val="621"/>
              </w:rPr>
              <w:t xml:space="preserve">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10) міжнародним символом доступності позначено шляхи/напрямки, доступні та безпечні для осіб з інвалідністю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2.</w:t>
            </w:r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Вхідна група: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1) вхідна група до об’єкта облаштована доступними (візуально та </w:t>
            </w:r>
            <w:r>
              <w:rPr>
                <w:rStyle w:val="621"/>
              </w:rPr>
              <w:t xml:space="preserve">тактильно</w:t>
            </w:r>
            <w:r>
              <w:rPr>
                <w:rStyle w:val="621"/>
              </w:rPr>
              <w:t xml:space="preserve"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2) у разі наявності на вході до будівлі або споруди сходів вони </w:t>
            </w:r>
            <w:r>
              <w:rPr>
                <w:rStyle w:val="621"/>
              </w:rPr>
              <w:t xml:space="preserve">продубльовані</w:t>
            </w:r>
            <w:r>
              <w:rPr>
                <w:rStyle w:val="621"/>
              </w:rPr>
              <w:t xml:space="preserve"> пандусом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</w:t>
            </w:r>
            <w:r>
              <w:rPr>
                <w:rStyle w:val="621"/>
              </w:rPr>
              <w:t xml:space="preserve">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4) всі сходи в межах одного маршу однакові за формою в плані, за шириною сходинки і висотою підйому сходинок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5) двері облаштовані спеціальними пристосуваннями для фіксації дверних </w:t>
            </w:r>
            <w:r>
              <w:rPr>
                <w:rStyle w:val="621"/>
              </w:rPr>
              <w:t xml:space="preserve">полотен</w:t>
            </w:r>
            <w:r>
              <w:rPr>
                <w:rStyle w:val="621"/>
              </w:rPr>
              <w:t xml:space="preserve"> в положенні “зачинено” і “відчинено”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6) за наявності прозорих дверних (фасадних) конструкцій на них нанесено відповідне контрастне маркування кольором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7) дверні отвори без порогів і перепадів висот, ширина дверних отворів становить не менш як 0,9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8) за наявності порогів висота кожного елемента порога не перевищує 0,02 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9) кути порогів заокруглені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12) майданчик перед входом, а також пандус, сходи, піднімальні пристрої для осіб з інвалідністю захищені від атмосферних опадів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14) у разі наявності турнікета його ширина у просвіті становить не менше 1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3.</w:t>
            </w:r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Шляхи руху всередині будівлі, приміщення, де надається послуга, допоміжні приміщення: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1) у разі наявності на шляхах руху осіб з інвалідністю сходів вони </w:t>
            </w:r>
            <w:r>
              <w:rPr>
                <w:rStyle w:val="621"/>
              </w:rPr>
              <w:t xml:space="preserve">продубльовані</w:t>
            </w:r>
            <w:r>
              <w:rPr>
                <w:rStyle w:val="621"/>
              </w:rPr>
              <w:t xml:space="preserve"> пандусом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</w:t>
            </w:r>
            <w:r>
              <w:rPr>
                <w:rStyle w:val="621"/>
              </w:rPr>
              <w:t xml:space="preserve">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3) всі сходи в межах одного маршу однакові за формою в плані, за шириною сходинки і висотою підйому сходинок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4) двері облаштовані спеціальними пристосуваннями для фіксації дверних </w:t>
            </w:r>
            <w:r>
              <w:rPr>
                <w:rStyle w:val="621"/>
              </w:rPr>
              <w:t xml:space="preserve">полотен</w:t>
            </w:r>
            <w:r>
              <w:rPr>
                <w:rStyle w:val="621"/>
              </w:rPr>
              <w:t xml:space="preserve"> в положенні “зачинено” і “відчинено”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5) за наявності прозорих дверних (фасадних) конструкцій на них нанесено відповідне контрастне маркування кольором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6) дверні отвори без порогів і перепадів висот, ширина дверних отворів становить не менш як 0,9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7) за наявності порогів висота кожного елемента порога не перевищує 0,02 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8) кути порогів заокруглені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</w:t>
            </w:r>
            <w:r>
              <w:rPr>
                <w:rStyle w:val="621"/>
              </w:rPr>
              <w:t xml:space="preserve">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r>
              <w:rPr>
                <w:rStyle w:val="621"/>
              </w:rPr>
              <w:t xml:space="preserve">відеозв’язку</w:t>
            </w:r>
            <w:r>
              <w:rPr>
                <w:rStyle w:val="621"/>
              </w:rPr>
              <w:t xml:space="preserve"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12) у разі розташування приміщень, де надають</w:t>
            </w:r>
            <w:r>
              <w:rPr>
                <w:rStyle w:val="621"/>
              </w:rPr>
              <w:t xml:space="preserve">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13) процес відкриття/закриття дверей ліфта супроводжується звуковим сигналом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621"/>
              </w:rPr>
              <w:t xml:space="preserve">як 0,02 метра)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15) номери поверхів, зазначені на кнопках ліфта, намальовані збільшеним шрифтом та у контрастному співвідношенні кольорів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16) номери поверхів, зазначені на кнопках ліфта, </w:t>
            </w:r>
            <w:r>
              <w:rPr>
                <w:rStyle w:val="621"/>
              </w:rPr>
              <w:t xml:space="preserve">продубльовані</w:t>
            </w:r>
            <w:r>
              <w:rPr>
                <w:rStyle w:val="621"/>
              </w:rPr>
              <w:t xml:space="preserve"> у тактильному вигляді та шрифтом </w:t>
            </w:r>
            <w:r>
              <w:rPr>
                <w:rStyle w:val="621"/>
              </w:rPr>
              <w:t xml:space="preserve">Брайля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17) ліфт обладнано функцією голосового повідомлення номера поверху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18) навпроти дверей ліфта наявна табличка із номером поверху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19) ширина дверей ліфта не менш як 0,9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21) санітарно-гігієнічні та інші допоміжні приміщення розраховані на осіб з інвалідністю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22) у туалетах загального користування (</w:t>
            </w:r>
            <w:r>
              <w:rPr>
                <w:rStyle w:val="621"/>
              </w:rPr>
              <w:t xml:space="preserve">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24) привод сигналізації розташовано в межах між 0,8-1,1 метра над рівнем підлоги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26) місце розташування пандуса (у разі його наявності) позначено міжнародним знаком доступності для зручності осіб з інвалідністю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621"/>
              </w:rPr>
              <w:t xml:space="preserve">знаком доступності для зручності осіб з інвалідністю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30) відповідна схема виконана в доступних (візуально/</w:t>
            </w:r>
            <w:r>
              <w:rPr>
                <w:rStyle w:val="621"/>
              </w:rPr>
              <w:t xml:space="preserve">тактильно</w:t>
            </w:r>
            <w:r>
              <w:rPr>
                <w:rStyle w:val="621"/>
              </w:rPr>
              <w:t xml:space="preserve">) форматах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 так    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35) ширина проходу в приміщенні з обладнанням і меблями не менш як 1,2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так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4.</w:t>
            </w:r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Безбар’єрність</w:t>
            </w:r>
            <w:r>
              <w:rPr>
                <w:rStyle w:val="621"/>
              </w:rPr>
              <w:t xml:space="preserve"> послуг для осіб з інвалідністю: 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621"/>
              </w:rPr>
              <w:t xml:space="preserve"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4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087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t xml:space="preserve">         ні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/>
            <w:r/>
          </w:p>
        </w:tc>
      </w:tr>
      <w:tr>
        <w:trPr>
          <w:gridAfter w:val="1"/>
          <w:tblCellSpacing w:w="0" w:type="dxa"/>
          <w:trHeight w:val="12"/>
        </w:trPr>
        <w:tc>
          <w:tcPr>
            <w:gridSpan w:val="11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1653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Серед працюючих кількість осіб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12" w:type="dxa"/>
            <w:vAlign w:val="center"/>
            <w:vMerge w:val="restart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36" w:type="dxa"/>
            <w:vAlign w:val="center"/>
            <w:vMerge w:val="restart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Усього осіб з інвалідністю</w:t>
            </w:r>
            <w:r/>
          </w:p>
        </w:tc>
        <w:tc>
          <w:tcPr>
            <w:gridSpan w:val="7"/>
            <w:shd w:val="clear" w:color="auto" w:fill="auto"/>
            <w:tcBorders>
              <w:left w:val="single" w:color="000000" w:sz="4" w:space="0"/>
              <w:top w:val="single" w:color="000000" w:sz="4" w:space="0"/>
              <w:right w:val="none" w:color="000000" w:sz="4" w:space="0"/>
              <w:bottom w:val="single" w:color="000000" w:sz="4" w:space="0"/>
            </w:tcBorders>
            <w:tcW w:w="7716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З них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66" w:type="dxa"/>
            <w:vAlign w:val="center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12" w:type="dxa"/>
            <w:vAlign w:val="center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36" w:type="dxa"/>
            <w:vAlign w:val="center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пересуваються на кріслах колісних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08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з порушенням зору</w:t>
            </w:r>
            <w:r/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00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з порушенням слуху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none" w:color="000000" w:sz="4" w:space="0"/>
              <w:bottom w:val="single" w:color="000000" w:sz="4" w:space="0"/>
            </w:tcBorders>
            <w:tcW w:w="2028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мають інші порушення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571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Усього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213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160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210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202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71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з них жінки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3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60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0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02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11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1653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rPr>
                <w:rStyle w:val="621"/>
              </w:rPr>
              <w:t xml:space="preserve">Серед відвідувачів/клієнтів/ тих, хто навчається з початку року, кількість осіб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12" w:type="dxa"/>
            <w:vAlign w:val="center"/>
            <w:vMerge w:val="restart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36" w:type="dxa"/>
            <w:vAlign w:val="center"/>
            <w:vMerge w:val="restart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Усього осіб з інвалідністю</w:t>
            </w:r>
            <w:r/>
          </w:p>
        </w:tc>
        <w:tc>
          <w:tcPr>
            <w:gridSpan w:val="7"/>
            <w:shd w:val="clear" w:color="auto" w:fill="auto"/>
            <w:tcBorders>
              <w:left w:val="single" w:color="000000" w:sz="4" w:space="0"/>
              <w:top w:val="single" w:color="000000" w:sz="4" w:space="0"/>
              <w:right w:val="none" w:color="000000" w:sz="4" w:space="0"/>
              <w:bottom w:val="single" w:color="000000" w:sz="4" w:space="0"/>
            </w:tcBorders>
            <w:tcW w:w="7716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З них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66" w:type="dxa"/>
            <w:vAlign w:val="center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12" w:type="dxa"/>
            <w:vAlign w:val="center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36" w:type="dxa"/>
            <w:vAlign w:val="center"/>
            <w:vMerge w:val="continue"/>
            <w:textDirection w:val="lrTb"/>
            <w:noWrap w:val="false"/>
          </w:tcPr>
          <w:p>
            <w:pPr>
              <w:pStyle w:val="602"/>
              <w:ind w:left="0"/>
              <w:jc w:val="left"/>
              <w:spacing w:after="0"/>
              <w:rPr>
                <w:rStyle w:val="636"/>
              </w:rPr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пересуваються на кріслах колісних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08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з порушенням зору</w:t>
            </w:r>
            <w:r/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00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з порушенням слуху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none" w:color="000000" w:sz="4" w:space="0"/>
              <w:bottom w:val="single" w:color="000000" w:sz="4" w:space="0"/>
            </w:tcBorders>
            <w:tcW w:w="2028" w:type="dxa"/>
            <w:vAlign w:val="center"/>
            <w:textDirection w:val="lrTb"/>
            <w:noWrap w:val="false"/>
          </w:tcPr>
          <w:p>
            <w:pPr>
              <w:pStyle w:val="614"/>
              <w:rPr>
                <w:rStyle w:val="665"/>
              </w:rPr>
            </w:pPr>
            <w:r>
              <w:rPr>
                <w:rStyle w:val="665"/>
              </w:rPr>
              <w:t xml:space="preserve">мають інші порушення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571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Усього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213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160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210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single" w:color="000000" w:sz="4" w:space="0"/>
              <w:right w:val="none" w:color="000000" w:sz="4" w:space="0"/>
              <w:bottom w:val="none" w:color="000000" w:sz="4" w:space="0"/>
            </w:tcBorders>
            <w:tcW w:w="202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>
              <w:t xml:space="preserve">0</w:t>
            </w:r>
            <w:r/>
          </w:p>
        </w:tc>
      </w:tr>
      <w:tr>
        <w:trPr>
          <w:gridAfter w:val="1"/>
          <w:tblCellSpacing w:w="-6" w:type="dxa"/>
          <w:trHeight w:val="12"/>
        </w:trPr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712" w:type="dxa"/>
            <w:textDirection w:val="lrTb"/>
            <w:noWrap w:val="false"/>
          </w:tcPr>
          <w:p>
            <w:pPr>
              <w:pStyle w:val="616"/>
              <w:rPr>
                <w:rStyle w:val="621"/>
              </w:rPr>
            </w:pPr>
            <w:r>
              <w:rPr>
                <w:rStyle w:val="621"/>
              </w:rPr>
              <w:t xml:space="preserve">з них жінки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36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60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gridSpan w:val="3"/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00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028" w:type="dxa"/>
            <w:textDirection w:val="lrTb"/>
            <w:noWrap w:val="false"/>
          </w:tcPr>
          <w:p>
            <w:pPr>
              <w:pStyle w:val="614"/>
              <w:rPr>
                <w:rStyle w:val="621"/>
              </w:rPr>
            </w:pPr>
            <w:r/>
            <w:r/>
          </w:p>
        </w:tc>
      </w:tr>
    </w:tbl>
    <w:p>
      <w:pPr>
        <w:pStyle w:val="616"/>
        <w:rPr>
          <w:rStyle w:val="621"/>
        </w:rPr>
      </w:pPr>
      <w:r>
        <w:rPr>
          <w:rStyle w:val="621"/>
        </w:rPr>
        <w:t xml:space="preserve">Підсумки ______________________________________________*</w:t>
      </w:r>
      <w:r/>
    </w:p>
    <w:p>
      <w:pPr>
        <w:pStyle w:val="616"/>
        <w:rPr>
          <w:rStyle w:val="621"/>
        </w:rPr>
      </w:pPr>
      <w:r/>
      <w:r/>
    </w:p>
    <w:p>
      <w:pPr>
        <w:pStyle w:val="610"/>
        <w:rPr>
          <w:rStyle w:val="703"/>
        </w:rPr>
      </w:pPr>
      <w:r>
        <w:rPr>
          <w:rStyle w:val="703"/>
        </w:rPr>
        <w:t xml:space="preserve">__________</w:t>
      </w:r>
      <w:r>
        <w:rPr>
          <w:rStyle w:val="703"/>
        </w:rPr>
        <w:br/>
        <w:t xml:space="preserve">* Зазначається:</w:t>
      </w:r>
      <w:r>
        <w:rPr>
          <w:rStyle w:val="703"/>
        </w:rPr>
        <w:br/>
        <w:t xml:space="preserve">об’єкт є </w:t>
      </w:r>
      <w:r>
        <w:rPr>
          <w:rStyle w:val="703"/>
        </w:rPr>
        <w:t xml:space="preserve">безбар’єрним</w:t>
      </w:r>
      <w:r>
        <w:rPr>
          <w:rStyle w:val="703"/>
        </w:rPr>
        <w:t xml:space="preserve">. Людина, яка користується кріслом колісним або є незрячою, мо</w:t>
      </w:r>
      <w:r>
        <w:rPr>
          <w:rStyle w:val="703"/>
        </w:rPr>
        <w:t xml:space="preserve">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</w:t>
      </w:r>
      <w:r>
        <w:rPr>
          <w:rStyle w:val="703"/>
        </w:rPr>
        <w:t xml:space="preserve">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703"/>
        </w:rPr>
        <w:br/>
        <w:t xml:space="preserve">об’єкт має часткову </w:t>
      </w:r>
      <w:r>
        <w:rPr>
          <w:rStyle w:val="703"/>
        </w:rPr>
        <w:t xml:space="preserve">безбар’єрність</w:t>
      </w:r>
      <w:r>
        <w:rPr>
          <w:rStyle w:val="703"/>
        </w:rPr>
        <w:t xml:space="preserve">. Людина, яка користується кріслом колісним або є </w:t>
      </w:r>
      <w:r>
        <w:rPr>
          <w:rStyle w:val="703"/>
        </w:rPr>
        <w:t xml:space="preserve">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</w:t>
      </w:r>
      <w:r>
        <w:rPr>
          <w:rStyle w:val="703"/>
        </w:rPr>
        <w:t xml:space="preserve">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>
        <w:rPr>
          <w:rStyle w:val="703"/>
          <w:lang w:val="uk-UA"/>
        </w:rPr>
        <w:t xml:space="preserve"> </w:t>
      </w:r>
      <w:r>
        <w:rPr>
          <w:rStyle w:val="703"/>
        </w:rPr>
        <w:t xml:space="preserve">об’єкт є бар’єрним. Всі інші об’єкти, крім тих, що належать до першого та другого рівня.</w:t>
      </w:r>
      <w:r/>
    </w:p>
    <w:p>
      <w:pPr>
        <w:pStyle w:val="616"/>
        <w:rPr>
          <w:rStyle w:val="621"/>
        </w:rPr>
      </w:pPr>
      <w:r>
        <w:rPr>
          <w:rStyle w:val="621"/>
        </w:rPr>
        <w:t xml:space="preserve">Управитель об’єкта ______УДКСУ  у Голованівському районі_   </w:t>
      </w:r>
      <w:r/>
    </w:p>
    <w:p>
      <w:pPr>
        <w:pStyle w:val="616"/>
        <w:rPr>
          <w:rStyle w:val="621"/>
        </w:rPr>
      </w:pPr>
      <w:r>
        <w:rPr>
          <w:rStyle w:val="621"/>
        </w:rPr>
        <w:t xml:space="preserve">“_07__” _________09______ 20 21 р.</w:t>
      </w:r>
      <w:r/>
    </w:p>
    <w:sectPr>
      <w:footnotePr/>
      <w:endnotePr/>
      <w:type w:val="nextPage"/>
      <w:pgSz w:w="12240" w:h="15840" w:orient="portrait"/>
      <w:pgMar w:top="850" w:right="850" w:bottom="850" w:left="1417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uk-UA" w:bidi="ar-SA" w:eastAsia="uk-UA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 w:customStyle="1">
    <w:name w:val="st0"/>
    <w:rPr>
      <w:rFonts w:ascii="Times New Roman" w:hAnsi="Times New Roman" w:cs="Times New Roman"/>
      <w:sz w:val="24"/>
      <w:szCs w:val="24"/>
    </w:rPr>
    <w:pPr>
      <w:ind w:left="360"/>
      <w:jc w:val="both"/>
      <w:spacing w:lineRule="auto" w:line="240" w:after="120"/>
      <w:widowControl w:val="off"/>
    </w:pPr>
  </w:style>
  <w:style w:type="paragraph" w:styleId="603" w:customStyle="1">
    <w:name w:val="st1"/>
    <w:uiPriority w:val="99"/>
    <w:rPr>
      <w:rFonts w:ascii="Times New Roman" w:hAnsi="Times New Roman" w:cs="Times New Roman"/>
      <w:sz w:val="24"/>
      <w:szCs w:val="24"/>
    </w:rPr>
    <w:pPr>
      <w:jc w:val="center"/>
      <w:spacing w:lineRule="auto" w:line="240" w:after="0" w:before="120"/>
      <w:widowControl w:val="off"/>
    </w:pPr>
  </w:style>
  <w:style w:type="paragraph" w:styleId="604" w:customStyle="1">
    <w:name w:val="st2"/>
    <w:uiPriority w:val="99"/>
    <w:rPr>
      <w:rFonts w:ascii="Times New Roman" w:hAnsi="Times New Roman" w:cs="Times New Roman"/>
      <w:sz w:val="24"/>
      <w:szCs w:val="24"/>
    </w:rPr>
    <w:pPr>
      <w:ind w:firstLine="360"/>
      <w:jc w:val="both"/>
      <w:spacing w:lineRule="auto" w:line="240" w:after="120"/>
      <w:widowControl w:val="off"/>
    </w:pPr>
  </w:style>
  <w:style w:type="paragraph" w:styleId="605" w:customStyle="1">
    <w:name w:val="st3"/>
    <w:uiPriority w:val="99"/>
    <w:rPr>
      <w:rFonts w:ascii="Times New Roman" w:hAnsi="Times New Roman" w:cs="Times New Roman"/>
      <w:sz w:val="24"/>
      <w:szCs w:val="24"/>
    </w:rPr>
    <w:pPr>
      <w:ind w:left="360" w:right="360"/>
      <w:jc w:val="center"/>
      <w:spacing w:lineRule="auto" w:line="240" w:after="120"/>
      <w:widowControl w:val="off"/>
    </w:pPr>
  </w:style>
  <w:style w:type="paragraph" w:styleId="606" w:customStyle="1">
    <w:name w:val="st4"/>
    <w:uiPriority w:val="99"/>
    <w:rPr>
      <w:rFonts w:ascii="Times New Roman" w:hAnsi="Times New Roman" w:cs="Times New Roman"/>
      <w:sz w:val="24"/>
      <w:szCs w:val="24"/>
    </w:rPr>
    <w:pPr>
      <w:jc w:val="center"/>
      <w:spacing w:lineRule="auto" w:line="240" w:after="120" w:before="240"/>
      <w:widowControl w:val="off"/>
    </w:pPr>
  </w:style>
  <w:style w:type="paragraph" w:styleId="607" w:customStyle="1">
    <w:name w:val="st5"/>
    <w:uiPriority w:val="99"/>
    <w:rPr>
      <w:rFonts w:ascii="Times New Roman" w:hAnsi="Times New Roman" w:cs="Times New Roman"/>
      <w:sz w:val="24"/>
      <w:szCs w:val="24"/>
    </w:rPr>
    <w:pPr>
      <w:ind w:left="360" w:right="360"/>
      <w:jc w:val="center"/>
      <w:spacing w:lineRule="auto" w:line="240" w:after="0"/>
      <w:widowControl w:val="off"/>
    </w:pPr>
  </w:style>
  <w:style w:type="paragraph" w:styleId="608" w:customStyle="1">
    <w:name w:val="st6"/>
    <w:uiPriority w:val="99"/>
    <w:rPr>
      <w:rFonts w:ascii="Times New Roman" w:hAnsi="Times New Roman" w:cs="Times New Roman"/>
      <w:sz w:val="24"/>
      <w:szCs w:val="24"/>
    </w:rPr>
    <w:pPr>
      <w:ind w:left="360" w:right="360"/>
      <w:jc w:val="center"/>
      <w:spacing w:lineRule="auto" w:line="240" w:after="360" w:before="240"/>
      <w:widowControl w:val="off"/>
    </w:pPr>
  </w:style>
  <w:style w:type="paragraph" w:styleId="609" w:customStyle="1">
    <w:name w:val="st7"/>
    <w:uiPriority w:val="99"/>
    <w:rPr>
      <w:rFonts w:ascii="Times New Roman" w:hAnsi="Times New Roman" w:cs="Times New Roman"/>
      <w:sz w:val="24"/>
      <w:szCs w:val="24"/>
    </w:rPr>
    <w:pPr>
      <w:ind w:left="360" w:right="360"/>
      <w:jc w:val="center"/>
      <w:spacing w:lineRule="auto" w:line="240" w:after="120" w:before="120"/>
      <w:widowControl w:val="off"/>
    </w:pPr>
  </w:style>
  <w:style w:type="paragraph" w:styleId="610" w:customStyle="1">
    <w:name w:val="st8"/>
    <w:uiPriority w:val="99"/>
    <w:rPr>
      <w:rFonts w:ascii="Times New Roman" w:hAnsi="Times New Roman" w:cs="Times New Roman"/>
      <w:sz w:val="24"/>
      <w:szCs w:val="24"/>
    </w:rPr>
    <w:pPr>
      <w:jc w:val="both"/>
      <w:spacing w:lineRule="auto" w:line="240" w:after="120"/>
      <w:widowControl w:val="off"/>
    </w:pPr>
  </w:style>
  <w:style w:type="paragraph" w:styleId="611" w:customStyle="1">
    <w:name w:val="st9"/>
    <w:uiPriority w:val="99"/>
    <w:rPr>
      <w:rFonts w:ascii="Times New Roman" w:hAnsi="Times New Roman" w:cs="Times New Roman"/>
      <w:sz w:val="24"/>
      <w:szCs w:val="24"/>
    </w:rPr>
    <w:pPr>
      <w:ind w:left="72"/>
      <w:spacing w:lineRule="auto" w:line="240" w:after="120"/>
      <w:widowControl w:val="off"/>
    </w:pPr>
  </w:style>
  <w:style w:type="paragraph" w:styleId="612" w:customStyle="1">
    <w:name w:val="st10"/>
    <w:uiPriority w:val="99"/>
    <w:rPr>
      <w:rFonts w:ascii="Times New Roman" w:hAnsi="Times New Roman" w:cs="Times New Roman"/>
      <w:sz w:val="24"/>
      <w:szCs w:val="24"/>
    </w:rPr>
    <w:pPr>
      <w:jc w:val="right"/>
      <w:spacing w:lineRule="auto" w:line="240" w:after="120"/>
      <w:widowControl w:val="off"/>
    </w:pPr>
  </w:style>
  <w:style w:type="paragraph" w:styleId="613" w:customStyle="1">
    <w:name w:val="st11"/>
    <w:uiPriority w:val="99"/>
    <w:rPr>
      <w:rFonts w:ascii="Times New Roman" w:hAnsi="Times New Roman" w:cs="Times New Roman"/>
      <w:sz w:val="24"/>
      <w:szCs w:val="24"/>
    </w:rPr>
    <w:pPr>
      <w:jc w:val="right"/>
      <w:spacing w:lineRule="auto" w:line="240" w:after="120" w:before="120"/>
      <w:widowControl w:val="off"/>
    </w:pPr>
  </w:style>
  <w:style w:type="paragraph" w:styleId="614" w:customStyle="1">
    <w:name w:val="st12"/>
    <w:uiPriority w:val="99"/>
    <w:rPr>
      <w:rFonts w:ascii="Times New Roman" w:hAnsi="Times New Roman" w:cs="Times New Roman"/>
      <w:sz w:val="24"/>
      <w:szCs w:val="24"/>
    </w:rPr>
    <w:pPr>
      <w:jc w:val="center"/>
      <w:spacing w:lineRule="auto" w:line="240" w:after="120" w:before="120"/>
      <w:widowControl w:val="off"/>
    </w:pPr>
  </w:style>
  <w:style w:type="paragraph" w:styleId="615" w:customStyle="1">
    <w:name w:val="st13"/>
    <w:uiPriority w:val="99"/>
    <w:rPr>
      <w:rFonts w:ascii="Times New Roman" w:hAnsi="Times New Roman" w:cs="Times New Roman"/>
      <w:sz w:val="24"/>
      <w:szCs w:val="24"/>
    </w:rPr>
    <w:pPr>
      <w:jc w:val="both"/>
      <w:spacing w:lineRule="auto" w:line="240" w:after="0"/>
      <w:widowControl w:val="off"/>
    </w:pPr>
  </w:style>
  <w:style w:type="paragraph" w:styleId="616" w:customStyle="1">
    <w:name w:val="st14"/>
    <w:uiPriority w:val="99"/>
    <w:rPr>
      <w:rFonts w:ascii="Times New Roman" w:hAnsi="Times New Roman" w:cs="Times New Roman"/>
      <w:sz w:val="24"/>
      <w:szCs w:val="24"/>
    </w:rPr>
    <w:pPr>
      <w:spacing w:lineRule="auto" w:line="240" w:after="120" w:before="120"/>
      <w:widowControl w:val="off"/>
    </w:pPr>
  </w:style>
  <w:style w:type="paragraph" w:styleId="617" w:customStyle="1">
    <w:name w:val="st15"/>
    <w:uiPriority w:val="99"/>
    <w:rPr>
      <w:rFonts w:ascii="Times New Roman" w:hAnsi="Times New Roman" w:cs="Times New Roman"/>
      <w:sz w:val="24"/>
      <w:szCs w:val="24"/>
    </w:rPr>
    <w:pPr>
      <w:jc w:val="right"/>
      <w:spacing w:lineRule="auto" w:line="240" w:after="0" w:before="240"/>
      <w:widowControl w:val="off"/>
    </w:pPr>
  </w:style>
  <w:style w:type="paragraph" w:styleId="618" w:customStyle="1">
    <w:name w:val="st16"/>
    <w:uiPriority w:val="99"/>
    <w:rPr>
      <w:rFonts w:ascii="Times New Roman" w:hAnsi="Times New Roman" w:cs="Times New Roman"/>
      <w:sz w:val="24"/>
      <w:szCs w:val="24"/>
    </w:rPr>
    <w:pPr>
      <w:spacing w:lineRule="auto" w:line="240" w:after="0" w:before="240"/>
      <w:widowControl w:val="off"/>
    </w:pPr>
  </w:style>
  <w:style w:type="paragraph" w:styleId="619" w:customStyle="1">
    <w:name w:val="st17"/>
    <w:uiPriority w:val="99"/>
    <w:rPr>
      <w:rFonts w:ascii="Times New Roman" w:hAnsi="Times New Roman" w:cs="Times New Roman"/>
      <w:sz w:val="24"/>
      <w:szCs w:val="24"/>
    </w:rPr>
    <w:pPr>
      <w:ind w:left="360" w:right="360"/>
      <w:jc w:val="center"/>
      <w:spacing w:lineRule="auto" w:line="360" w:after="0" w:before="240"/>
      <w:widowControl w:val="off"/>
    </w:pPr>
  </w:style>
  <w:style w:type="paragraph" w:styleId="620" w:customStyle="1">
    <w:name w:val="st18"/>
    <w:uiPriority w:val="99"/>
    <w:rPr>
      <w:rFonts w:ascii="Times New Roman" w:hAnsi="Times New Roman" w:cs="Times New Roman"/>
      <w:sz w:val="24"/>
      <w:szCs w:val="24"/>
    </w:rPr>
    <w:pPr>
      <w:ind w:left="360" w:right="360"/>
      <w:spacing w:lineRule="auto" w:line="240" w:after="240" w:before="120"/>
      <w:widowControl w:val="off"/>
    </w:pPr>
  </w:style>
  <w:style w:type="character" w:styleId="621" w:customStyle="1">
    <w:name w:val="st42"/>
    <w:uiPriority w:val="99"/>
    <w:rPr>
      <w:color w:val="000000"/>
    </w:rPr>
  </w:style>
  <w:style w:type="character" w:styleId="622" w:customStyle="1">
    <w:name w:val="st110"/>
    <w:uiPriority w:val="99"/>
    <w:rPr>
      <w:rFonts w:ascii="Courier New" w:hAnsi="Courier New" w:cs="Courier New"/>
      <w:color w:val="0000FF"/>
    </w:rPr>
  </w:style>
  <w:style w:type="character" w:styleId="623" w:customStyle="1">
    <w:name w:val="st310"/>
    <w:uiPriority w:val="99"/>
    <w:rPr>
      <w:rFonts w:ascii="Courier New" w:hAnsi="Courier New" w:cs="Courier New"/>
      <w:b/>
      <w:bCs/>
      <w:color w:val="0000FF"/>
    </w:rPr>
  </w:style>
  <w:style w:type="character" w:styleId="624" w:customStyle="1">
    <w:name w:val="st410"/>
    <w:uiPriority w:val="99"/>
    <w:rPr>
      <w:rFonts w:ascii="Courier New" w:hAnsi="Courier New" w:cs="Courier New"/>
      <w:i/>
      <w:iCs/>
      <w:color w:val="000000"/>
    </w:rPr>
  </w:style>
  <w:style w:type="character" w:styleId="625" w:customStyle="1">
    <w:name w:val="st510"/>
    <w:uiPriority w:val="99"/>
    <w:rPr>
      <w:rFonts w:ascii="Courier New" w:hAnsi="Courier New" w:cs="Courier New"/>
      <w:i/>
      <w:iCs/>
      <w:color w:val="0000FF"/>
    </w:rPr>
  </w:style>
  <w:style w:type="character" w:styleId="626" w:customStyle="1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styleId="627" w:customStyle="1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styleId="628" w:customStyle="1">
    <w:name w:val="st810"/>
    <w:uiPriority w:val="99"/>
    <w:rPr>
      <w:color w:val="000000"/>
    </w:rPr>
  </w:style>
  <w:style w:type="character" w:styleId="629" w:customStyle="1">
    <w:name w:val="st910"/>
    <w:uiPriority w:val="99"/>
    <w:rPr>
      <w:color w:val="0000FF"/>
    </w:rPr>
  </w:style>
  <w:style w:type="character" w:styleId="630" w:customStyle="1">
    <w:name w:val="st102"/>
    <w:uiPriority w:val="99"/>
    <w:rPr>
      <w:b/>
      <w:bCs/>
      <w:color w:val="000000"/>
    </w:rPr>
  </w:style>
  <w:style w:type="character" w:styleId="631" w:customStyle="1">
    <w:name w:val="st111"/>
    <w:uiPriority w:val="99"/>
    <w:rPr>
      <w:b/>
      <w:bCs/>
      <w:color w:val="0000FF"/>
    </w:rPr>
  </w:style>
  <w:style w:type="character" w:styleId="632" w:customStyle="1">
    <w:name w:val="st121"/>
    <w:uiPriority w:val="99"/>
    <w:rPr>
      <w:i/>
      <w:iCs/>
      <w:color w:val="000000"/>
    </w:rPr>
  </w:style>
  <w:style w:type="character" w:styleId="633" w:customStyle="1">
    <w:name w:val="st131"/>
    <w:uiPriority w:val="99"/>
    <w:rPr>
      <w:i/>
      <w:iCs/>
      <w:color w:val="0000FF"/>
    </w:rPr>
  </w:style>
  <w:style w:type="character" w:styleId="634" w:customStyle="1">
    <w:name w:val="st141"/>
    <w:uiPriority w:val="99"/>
    <w:rPr>
      <w:color w:val="000000"/>
      <w:sz w:val="28"/>
      <w:szCs w:val="28"/>
    </w:rPr>
  </w:style>
  <w:style w:type="character" w:styleId="635" w:customStyle="1">
    <w:name w:val="st151"/>
    <w:uiPriority w:val="99"/>
    <w:rPr>
      <w:color w:val="0000FF"/>
      <w:sz w:val="28"/>
      <w:szCs w:val="28"/>
    </w:rPr>
  </w:style>
  <w:style w:type="character" w:styleId="636" w:customStyle="1">
    <w:name w:val="st161"/>
    <w:uiPriority w:val="99"/>
    <w:rPr>
      <w:b/>
      <w:bCs/>
      <w:color w:val="000000"/>
      <w:sz w:val="28"/>
      <w:szCs w:val="28"/>
    </w:rPr>
  </w:style>
  <w:style w:type="character" w:styleId="637" w:customStyle="1">
    <w:name w:val="st171"/>
    <w:uiPriority w:val="99"/>
    <w:rPr>
      <w:b/>
      <w:bCs/>
      <w:color w:val="0000FF"/>
      <w:sz w:val="28"/>
      <w:szCs w:val="28"/>
    </w:rPr>
  </w:style>
  <w:style w:type="character" w:styleId="638" w:customStyle="1">
    <w:name w:val="st181"/>
    <w:uiPriority w:val="99"/>
    <w:rPr>
      <w:i/>
      <w:iCs/>
      <w:color w:val="000000"/>
      <w:sz w:val="28"/>
      <w:szCs w:val="28"/>
    </w:rPr>
  </w:style>
  <w:style w:type="character" w:styleId="639" w:customStyle="1">
    <w:name w:val="st19"/>
    <w:uiPriority w:val="99"/>
    <w:rPr>
      <w:i/>
      <w:iCs/>
      <w:color w:val="0000FF"/>
      <w:sz w:val="28"/>
      <w:szCs w:val="28"/>
    </w:rPr>
  </w:style>
  <w:style w:type="character" w:styleId="640" w:customStyle="1">
    <w:name w:val="st20"/>
    <w:uiPriority w:val="99"/>
    <w:rPr>
      <w:b/>
      <w:bCs/>
      <w:i/>
      <w:iCs/>
      <w:color w:val="000000"/>
      <w:sz w:val="28"/>
      <w:szCs w:val="28"/>
    </w:rPr>
  </w:style>
  <w:style w:type="character" w:styleId="641" w:customStyle="1">
    <w:name w:val="st21"/>
    <w:uiPriority w:val="99"/>
    <w:rPr>
      <w:b/>
      <w:bCs/>
      <w:i/>
      <w:iCs/>
      <w:color w:val="0000FF"/>
      <w:sz w:val="28"/>
      <w:szCs w:val="28"/>
    </w:rPr>
  </w:style>
  <w:style w:type="character" w:styleId="642" w:customStyle="1">
    <w:name w:val="st22"/>
    <w:uiPriority w:val="99"/>
    <w:rPr>
      <w:color w:val="000000"/>
      <w:sz w:val="32"/>
      <w:szCs w:val="32"/>
    </w:rPr>
  </w:style>
  <w:style w:type="character" w:styleId="643" w:customStyle="1">
    <w:name w:val="st23"/>
    <w:uiPriority w:val="99"/>
    <w:rPr>
      <w:color w:val="0000FF"/>
      <w:sz w:val="32"/>
      <w:szCs w:val="32"/>
    </w:rPr>
  </w:style>
  <w:style w:type="character" w:styleId="644" w:customStyle="1">
    <w:name w:val="st24"/>
    <w:uiPriority w:val="99"/>
    <w:rPr>
      <w:b/>
      <w:bCs/>
      <w:color w:val="000000"/>
      <w:sz w:val="32"/>
      <w:szCs w:val="32"/>
    </w:rPr>
  </w:style>
  <w:style w:type="character" w:styleId="645" w:customStyle="1">
    <w:name w:val="st25"/>
    <w:uiPriority w:val="99"/>
    <w:rPr>
      <w:b/>
      <w:bCs/>
      <w:color w:val="0000FF"/>
      <w:sz w:val="32"/>
      <w:szCs w:val="32"/>
    </w:rPr>
  </w:style>
  <w:style w:type="character" w:styleId="646" w:customStyle="1">
    <w:name w:val="st26"/>
    <w:uiPriority w:val="99"/>
    <w:rPr>
      <w:i/>
      <w:iCs/>
      <w:color w:val="000000"/>
      <w:sz w:val="32"/>
      <w:szCs w:val="32"/>
    </w:rPr>
  </w:style>
  <w:style w:type="character" w:styleId="647" w:customStyle="1">
    <w:name w:val="st27"/>
    <w:uiPriority w:val="99"/>
    <w:rPr>
      <w:i/>
      <w:iCs/>
      <w:color w:val="0000FF"/>
      <w:sz w:val="32"/>
      <w:szCs w:val="32"/>
    </w:rPr>
  </w:style>
  <w:style w:type="character" w:styleId="648" w:customStyle="1">
    <w:name w:val="st28"/>
    <w:uiPriority w:val="99"/>
    <w:rPr>
      <w:b/>
      <w:bCs/>
      <w:i/>
      <w:iCs/>
      <w:color w:val="000000"/>
      <w:sz w:val="32"/>
      <w:szCs w:val="32"/>
    </w:rPr>
  </w:style>
  <w:style w:type="character" w:styleId="649" w:customStyle="1">
    <w:name w:val="st29"/>
    <w:uiPriority w:val="99"/>
    <w:rPr>
      <w:b/>
      <w:bCs/>
      <w:i/>
      <w:iCs/>
      <w:color w:val="0000FF"/>
      <w:sz w:val="32"/>
      <w:szCs w:val="32"/>
    </w:rPr>
  </w:style>
  <w:style w:type="character" w:styleId="650" w:customStyle="1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styleId="651" w:customStyle="1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styleId="652" w:customStyle="1">
    <w:name w:val="st34"/>
    <w:uiPriority w:val="99"/>
    <w:rPr>
      <w:rFonts w:ascii="Courier New" w:hAnsi="Courier New" w:cs="Courier New"/>
      <w:color w:val="000000"/>
      <w:spacing w:val="24"/>
    </w:rPr>
  </w:style>
  <w:style w:type="character" w:styleId="653" w:customStyle="1">
    <w:name w:val="st35"/>
    <w:uiPriority w:val="99"/>
    <w:rPr>
      <w:rFonts w:ascii="Courier New" w:hAnsi="Courier New" w:cs="Courier New"/>
      <w:color w:val="0000FF"/>
      <w:spacing w:val="24"/>
    </w:rPr>
  </w:style>
  <w:style w:type="character" w:styleId="654" w:customStyle="1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styleId="655" w:customStyle="1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styleId="656" w:customStyle="1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styleId="657" w:customStyle="1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styleId="658" w:customStyle="1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styleId="659" w:customStyle="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styleId="660" w:customStyle="1">
    <w:name w:val="st210"/>
    <w:uiPriority w:val="99"/>
    <w:rPr>
      <w:rFonts w:ascii="Courier New" w:hAnsi="Courier New" w:cs="Courier New"/>
      <w:b/>
      <w:bCs/>
      <w:color w:val="000000"/>
    </w:rPr>
  </w:style>
  <w:style w:type="character" w:styleId="661" w:customStyle="1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styleId="662" w:customStyle="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styleId="663" w:customStyle="1">
    <w:name w:val="st01"/>
    <w:uiPriority w:val="99"/>
    <w:rPr>
      <w:rFonts w:ascii="Courier New" w:hAnsi="Courier New" w:cs="Courier New"/>
      <w:color w:val="000000"/>
    </w:rPr>
  </w:style>
  <w:style w:type="character" w:styleId="664" w:customStyle="1">
    <w:name w:val="st43"/>
    <w:uiPriority w:val="99"/>
    <w:rPr>
      <w:color w:val="0000FF"/>
    </w:rPr>
  </w:style>
  <w:style w:type="character" w:styleId="665" w:customStyle="1">
    <w:name w:val="st44"/>
    <w:uiPriority w:val="99"/>
    <w:rPr>
      <w:b/>
      <w:bCs/>
      <w:color w:val="000000"/>
    </w:rPr>
  </w:style>
  <w:style w:type="character" w:styleId="666" w:customStyle="1">
    <w:name w:val="st45"/>
    <w:uiPriority w:val="99"/>
    <w:rPr>
      <w:b/>
      <w:bCs/>
      <w:color w:val="0000FF"/>
    </w:rPr>
  </w:style>
  <w:style w:type="character" w:styleId="667" w:customStyle="1">
    <w:name w:val="st46"/>
    <w:uiPriority w:val="99"/>
    <w:rPr>
      <w:i/>
      <w:iCs/>
      <w:color w:val="000000"/>
    </w:rPr>
  </w:style>
  <w:style w:type="character" w:styleId="668" w:customStyle="1">
    <w:name w:val="st47"/>
    <w:uiPriority w:val="99"/>
    <w:rPr>
      <w:i/>
      <w:iCs/>
      <w:color w:val="0000FF"/>
    </w:rPr>
  </w:style>
  <w:style w:type="character" w:styleId="669" w:customStyle="1">
    <w:name w:val="st48"/>
    <w:uiPriority w:val="99"/>
    <w:rPr>
      <w:b/>
      <w:bCs/>
      <w:i/>
      <w:iCs/>
      <w:color w:val="000000"/>
    </w:rPr>
  </w:style>
  <w:style w:type="character" w:styleId="670" w:customStyle="1">
    <w:name w:val="st49"/>
    <w:uiPriority w:val="99"/>
    <w:rPr>
      <w:b/>
      <w:bCs/>
      <w:i/>
      <w:iCs/>
      <w:color w:val="0000FF"/>
    </w:rPr>
  </w:style>
  <w:style w:type="character" w:styleId="671" w:customStyle="1">
    <w:name w:val="st50"/>
    <w:uiPriority w:val="99"/>
    <w:rPr>
      <w:color w:val="000000"/>
      <w:spacing w:val="24"/>
    </w:rPr>
  </w:style>
  <w:style w:type="character" w:styleId="672" w:customStyle="1">
    <w:name w:val="st51"/>
    <w:uiPriority w:val="99"/>
    <w:rPr>
      <w:color w:val="0000FF"/>
      <w:spacing w:val="24"/>
    </w:rPr>
  </w:style>
  <w:style w:type="character" w:styleId="673" w:customStyle="1">
    <w:name w:val="st52"/>
    <w:uiPriority w:val="99"/>
    <w:rPr>
      <w:b/>
      <w:bCs/>
      <w:color w:val="000000"/>
      <w:spacing w:val="24"/>
    </w:rPr>
  </w:style>
  <w:style w:type="character" w:styleId="674" w:customStyle="1">
    <w:name w:val="st53"/>
    <w:uiPriority w:val="99"/>
    <w:rPr>
      <w:b/>
      <w:bCs/>
      <w:color w:val="0000FF"/>
      <w:spacing w:val="24"/>
    </w:rPr>
  </w:style>
  <w:style w:type="character" w:styleId="675" w:customStyle="1">
    <w:name w:val="st54"/>
    <w:uiPriority w:val="99"/>
    <w:rPr>
      <w:i/>
      <w:iCs/>
      <w:color w:val="000000"/>
      <w:spacing w:val="24"/>
    </w:rPr>
  </w:style>
  <w:style w:type="character" w:styleId="676" w:customStyle="1">
    <w:name w:val="st55"/>
    <w:uiPriority w:val="99"/>
    <w:rPr>
      <w:i/>
      <w:iCs/>
      <w:color w:val="0000FF"/>
      <w:spacing w:val="24"/>
    </w:rPr>
  </w:style>
  <w:style w:type="character" w:styleId="677" w:customStyle="1">
    <w:name w:val="st56"/>
    <w:uiPriority w:val="99"/>
    <w:rPr>
      <w:b/>
      <w:bCs/>
      <w:i/>
      <w:iCs/>
      <w:color w:val="000000"/>
      <w:spacing w:val="24"/>
    </w:rPr>
  </w:style>
  <w:style w:type="character" w:styleId="678" w:customStyle="1">
    <w:name w:val="st57"/>
    <w:uiPriority w:val="99"/>
    <w:rPr>
      <w:b/>
      <w:bCs/>
      <w:i/>
      <w:iCs/>
      <w:color w:val="0000FF"/>
      <w:spacing w:val="24"/>
    </w:rPr>
  </w:style>
  <w:style w:type="character" w:styleId="679" w:customStyle="1">
    <w:name w:val="st58"/>
    <w:uiPriority w:val="99"/>
    <w:rPr>
      <w:color w:val="000000"/>
      <w:sz w:val="16"/>
      <w:szCs w:val="16"/>
    </w:rPr>
  </w:style>
  <w:style w:type="character" w:styleId="680" w:customStyle="1">
    <w:name w:val="st59"/>
    <w:uiPriority w:val="99"/>
    <w:rPr>
      <w:color w:val="0000FF"/>
      <w:sz w:val="16"/>
      <w:szCs w:val="16"/>
    </w:rPr>
  </w:style>
  <w:style w:type="character" w:styleId="681" w:customStyle="1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styleId="682" w:customStyle="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styleId="683" w:customStyle="1">
    <w:name w:val="st62"/>
    <w:uiPriority w:val="99"/>
    <w:rPr>
      <w:b/>
      <w:bCs/>
      <w:color w:val="000000"/>
      <w:spacing w:val="48"/>
      <w:sz w:val="32"/>
      <w:szCs w:val="32"/>
    </w:rPr>
  </w:style>
  <w:style w:type="character" w:styleId="684" w:customStyle="1">
    <w:name w:val="st63"/>
    <w:uiPriority w:val="99"/>
    <w:rPr>
      <w:b/>
      <w:bCs/>
      <w:color w:val="0000FF"/>
      <w:spacing w:val="48"/>
      <w:sz w:val="32"/>
      <w:szCs w:val="32"/>
    </w:rPr>
  </w:style>
  <w:style w:type="character" w:styleId="685" w:customStyle="1">
    <w:name w:val="st64"/>
    <w:uiPriority w:val="99"/>
    <w:rPr>
      <w:b/>
      <w:bCs/>
      <w:color w:val="000000"/>
      <w:sz w:val="36"/>
      <w:szCs w:val="36"/>
    </w:rPr>
  </w:style>
  <w:style w:type="character" w:styleId="686" w:customStyle="1">
    <w:name w:val="st65"/>
    <w:uiPriority w:val="99"/>
    <w:rPr>
      <w:b/>
      <w:bCs/>
      <w:color w:val="0000FF"/>
      <w:sz w:val="36"/>
      <w:szCs w:val="36"/>
    </w:rPr>
  </w:style>
  <w:style w:type="character" w:styleId="687" w:customStyle="1">
    <w:name w:val="st66"/>
    <w:uiPriority w:val="99"/>
    <w:rPr>
      <w:b/>
      <w:bCs/>
      <w:i/>
      <w:iCs/>
      <w:color w:val="000000"/>
      <w:sz w:val="36"/>
      <w:szCs w:val="36"/>
    </w:rPr>
  </w:style>
  <w:style w:type="character" w:styleId="688" w:customStyle="1">
    <w:name w:val="st67"/>
    <w:uiPriority w:val="99"/>
    <w:rPr>
      <w:b/>
      <w:bCs/>
      <w:i/>
      <w:iCs/>
      <w:color w:val="0000FF"/>
      <w:sz w:val="36"/>
      <w:szCs w:val="36"/>
    </w:rPr>
  </w:style>
  <w:style w:type="character" w:styleId="689" w:customStyle="1">
    <w:name w:val="st68"/>
    <w:uiPriority w:val="99"/>
    <w:rPr>
      <w:b/>
      <w:bCs/>
      <w:color w:val="000000"/>
      <w:spacing w:val="48"/>
      <w:sz w:val="36"/>
      <w:szCs w:val="36"/>
    </w:rPr>
  </w:style>
  <w:style w:type="character" w:styleId="690" w:customStyle="1">
    <w:name w:val="st69"/>
    <w:uiPriority w:val="99"/>
    <w:rPr>
      <w:b/>
      <w:bCs/>
      <w:color w:val="0000FF"/>
      <w:spacing w:val="48"/>
      <w:sz w:val="36"/>
      <w:szCs w:val="36"/>
    </w:rPr>
  </w:style>
  <w:style w:type="character" w:styleId="691" w:customStyle="1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styleId="692" w:customStyle="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styleId="693" w:customStyle="1">
    <w:name w:val="st72"/>
    <w:uiPriority w:val="99"/>
    <w:rPr>
      <w:b/>
      <w:bCs/>
      <w:color w:val="000000"/>
      <w:sz w:val="40"/>
      <w:szCs w:val="40"/>
    </w:rPr>
  </w:style>
  <w:style w:type="character" w:styleId="694" w:customStyle="1">
    <w:name w:val="st73"/>
    <w:uiPriority w:val="99"/>
    <w:rPr>
      <w:b/>
      <w:bCs/>
      <w:color w:val="0000FF"/>
      <w:sz w:val="40"/>
      <w:szCs w:val="40"/>
    </w:rPr>
  </w:style>
  <w:style w:type="character" w:styleId="695" w:customStyle="1">
    <w:name w:val="st74"/>
    <w:uiPriority w:val="99"/>
    <w:rPr>
      <w:b/>
      <w:bCs/>
      <w:i/>
      <w:iCs/>
      <w:color w:val="000000"/>
      <w:sz w:val="40"/>
      <w:szCs w:val="40"/>
    </w:rPr>
  </w:style>
  <w:style w:type="character" w:styleId="696" w:customStyle="1">
    <w:name w:val="st75"/>
    <w:uiPriority w:val="99"/>
    <w:rPr>
      <w:b/>
      <w:bCs/>
      <w:i/>
      <w:iCs/>
      <w:color w:val="0000FF"/>
      <w:sz w:val="40"/>
      <w:szCs w:val="40"/>
    </w:rPr>
  </w:style>
  <w:style w:type="character" w:styleId="697" w:customStyle="1">
    <w:name w:val="st76"/>
    <w:uiPriority w:val="99"/>
    <w:rPr>
      <w:b/>
      <w:bCs/>
      <w:color w:val="000000"/>
      <w:spacing w:val="48"/>
      <w:sz w:val="40"/>
      <w:szCs w:val="40"/>
    </w:rPr>
  </w:style>
  <w:style w:type="character" w:styleId="698" w:customStyle="1">
    <w:name w:val="st77"/>
    <w:uiPriority w:val="99"/>
    <w:rPr>
      <w:b/>
      <w:bCs/>
      <w:color w:val="0000FF"/>
      <w:spacing w:val="48"/>
      <w:sz w:val="40"/>
      <w:szCs w:val="40"/>
    </w:rPr>
  </w:style>
  <w:style w:type="character" w:styleId="699" w:customStyle="1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styleId="700" w:customStyle="1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styleId="701" w:customStyle="1">
    <w:name w:val="st80"/>
    <w:uiPriority w:val="99"/>
    <w:rPr>
      <w:rFonts w:ascii="Symbol" w:hAnsi="Symbol" w:cs="Symbol"/>
      <w:b/>
      <w:bCs/>
      <w:color w:val="000000"/>
    </w:rPr>
  </w:style>
  <w:style w:type="character" w:styleId="702" w:customStyle="1">
    <w:name w:val="st81"/>
    <w:uiPriority w:val="99"/>
    <w:rPr>
      <w:rFonts w:ascii="Symbol" w:hAnsi="Symbol" w:cs="Symbol"/>
      <w:b/>
      <w:bCs/>
      <w:color w:val="0000FF"/>
    </w:rPr>
  </w:style>
  <w:style w:type="character" w:styleId="703" w:customStyle="1">
    <w:name w:val="st82"/>
    <w:uiPriority w:val="99"/>
    <w:rPr>
      <w:color w:val="000000"/>
      <w:sz w:val="20"/>
      <w:szCs w:val="20"/>
    </w:rPr>
  </w:style>
  <w:style w:type="character" w:styleId="704" w:customStyle="1">
    <w:name w:val="st83"/>
    <w:uiPriority w:val="99"/>
    <w:rPr>
      <w:color w:val="0000FF"/>
      <w:sz w:val="20"/>
      <w:szCs w:val="20"/>
    </w:rPr>
  </w:style>
  <w:style w:type="character" w:styleId="705" w:customStyle="1">
    <w:name w:val="st84"/>
    <w:uiPriority w:val="99"/>
    <w:rPr>
      <w:b/>
      <w:bCs/>
      <w:color w:val="000000"/>
      <w:sz w:val="16"/>
      <w:szCs w:val="16"/>
    </w:rPr>
  </w:style>
  <w:style w:type="character" w:styleId="706" w:customStyle="1">
    <w:name w:val="st85"/>
    <w:uiPriority w:val="99"/>
    <w:rPr>
      <w:b/>
      <w:bCs/>
      <w:color w:val="0000FF"/>
      <w:sz w:val="16"/>
      <w:szCs w:val="16"/>
    </w:rPr>
  </w:style>
  <w:style w:type="character" w:styleId="707" w:customStyle="1">
    <w:name w:val="st86"/>
    <w:uiPriority w:val="99"/>
    <w:rPr>
      <w:i/>
      <w:iCs/>
      <w:color w:val="000000"/>
      <w:sz w:val="16"/>
      <w:szCs w:val="16"/>
    </w:rPr>
  </w:style>
  <w:style w:type="character" w:styleId="708" w:customStyle="1">
    <w:name w:val="st87"/>
    <w:uiPriority w:val="99"/>
    <w:rPr>
      <w:i/>
      <w:iCs/>
      <w:color w:val="0000FF"/>
      <w:sz w:val="16"/>
      <w:szCs w:val="16"/>
    </w:rPr>
  </w:style>
  <w:style w:type="character" w:styleId="709" w:customStyle="1">
    <w:name w:val="st88"/>
    <w:uiPriority w:val="99"/>
    <w:rPr>
      <w:b/>
      <w:bCs/>
      <w:i/>
      <w:iCs/>
      <w:color w:val="000000"/>
      <w:sz w:val="16"/>
      <w:szCs w:val="16"/>
    </w:rPr>
  </w:style>
  <w:style w:type="character" w:styleId="710" w:customStyle="1">
    <w:name w:val="st89"/>
    <w:uiPriority w:val="99"/>
    <w:rPr>
      <w:b/>
      <w:bCs/>
      <w:i/>
      <w:iCs/>
      <w:color w:val="0000FF"/>
      <w:sz w:val="16"/>
      <w:szCs w:val="16"/>
    </w:rPr>
  </w:style>
  <w:style w:type="character" w:styleId="711" w:customStyle="1">
    <w:name w:val="st90"/>
    <w:uiPriority w:val="99"/>
    <w:rPr>
      <w:b/>
      <w:bCs/>
      <w:color w:val="000000"/>
      <w:sz w:val="20"/>
      <w:szCs w:val="20"/>
    </w:rPr>
  </w:style>
  <w:style w:type="character" w:styleId="712" w:customStyle="1">
    <w:name w:val="st91"/>
    <w:uiPriority w:val="99"/>
    <w:rPr>
      <w:b/>
      <w:bCs/>
      <w:color w:val="0000FF"/>
      <w:sz w:val="20"/>
      <w:szCs w:val="20"/>
    </w:rPr>
  </w:style>
  <w:style w:type="character" w:styleId="713" w:customStyle="1">
    <w:name w:val="st92"/>
    <w:uiPriority w:val="99"/>
    <w:rPr>
      <w:i/>
      <w:iCs/>
      <w:color w:val="000000"/>
      <w:sz w:val="20"/>
      <w:szCs w:val="20"/>
    </w:rPr>
  </w:style>
  <w:style w:type="character" w:styleId="714" w:customStyle="1">
    <w:name w:val="st93"/>
    <w:uiPriority w:val="99"/>
    <w:rPr>
      <w:i/>
      <w:iCs/>
      <w:color w:val="0000FF"/>
      <w:sz w:val="20"/>
      <w:szCs w:val="20"/>
    </w:rPr>
  </w:style>
  <w:style w:type="character" w:styleId="715" w:customStyle="1">
    <w:name w:val="st94"/>
    <w:uiPriority w:val="99"/>
    <w:rPr>
      <w:b/>
      <w:bCs/>
      <w:i/>
      <w:iCs/>
      <w:color w:val="000000"/>
      <w:sz w:val="20"/>
      <w:szCs w:val="20"/>
    </w:rPr>
  </w:style>
  <w:style w:type="character" w:styleId="716" w:customStyle="1">
    <w:name w:val="st95"/>
    <w:uiPriority w:val="99"/>
    <w:rPr>
      <w:b/>
      <w:bCs/>
      <w:i/>
      <w:iCs/>
      <w:color w:val="0000FF"/>
      <w:sz w:val="20"/>
      <w:szCs w:val="20"/>
    </w:rPr>
  </w:style>
  <w:style w:type="character" w:styleId="717" w:customStyle="1">
    <w:name w:val="st96"/>
    <w:uiPriority w:val="99"/>
    <w:rPr>
      <w:color w:val="000000"/>
      <w:sz w:val="48"/>
      <w:szCs w:val="48"/>
      <w:vertAlign w:val="superscript"/>
    </w:rPr>
  </w:style>
  <w:style w:type="character" w:styleId="718" w:customStyle="1">
    <w:name w:val="st97"/>
    <w:uiPriority w:val="99"/>
    <w:rPr>
      <w:color w:val="0000FF"/>
      <w:sz w:val="48"/>
      <w:szCs w:val="48"/>
      <w:vertAlign w:val="superscript"/>
    </w:rPr>
  </w:style>
  <w:style w:type="character" w:styleId="719" w:customStyle="1">
    <w:name w:val="st98"/>
    <w:uiPriority w:val="99"/>
    <w:rPr>
      <w:color w:val="000000"/>
      <w:sz w:val="48"/>
      <w:szCs w:val="48"/>
      <w:vertAlign w:val="subscript"/>
    </w:rPr>
  </w:style>
  <w:style w:type="character" w:styleId="720" w:customStyle="1">
    <w:name w:val="st99"/>
    <w:uiPriority w:val="99"/>
    <w:rPr>
      <w:color w:val="0000FF"/>
      <w:sz w:val="48"/>
      <w:szCs w:val="48"/>
      <w:vertAlign w:val="subscript"/>
    </w:rPr>
  </w:style>
  <w:style w:type="character" w:styleId="721" w:customStyle="1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styleId="722" w:customStyle="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Офіс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ONLYOFFICE/6.2.0.148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revision>4</cp:revision>
  <dcterms:created xsi:type="dcterms:W3CDTF">2021-06-02T13:15:00Z</dcterms:created>
  <dcterms:modified xsi:type="dcterms:W3CDTF">2021-09-07T05:58:33Z</dcterms:modified>
</cp:coreProperties>
</file>