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374" w:rsidRPr="00915044" w:rsidRDefault="008C4374" w:rsidP="00915044">
      <w:pPr>
        <w:spacing w:after="0" w:line="240" w:lineRule="auto"/>
        <w:ind w:right="-2"/>
        <w:jc w:val="center"/>
        <w:rPr>
          <w:color w:val="000000"/>
          <w:sz w:val="20"/>
          <w:szCs w:val="20"/>
        </w:rPr>
      </w:pPr>
      <w:r w:rsidRPr="002769BB">
        <w:rPr>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47.25pt" fillcolor="window">
            <v:imagedata r:id="rId4" o:title=""/>
          </v:shape>
        </w:pict>
      </w:r>
    </w:p>
    <w:p w:rsidR="008C4374" w:rsidRPr="00915044" w:rsidRDefault="008C4374" w:rsidP="00915044">
      <w:pPr>
        <w:spacing w:after="0" w:line="240" w:lineRule="auto"/>
        <w:ind w:right="-2"/>
        <w:jc w:val="center"/>
        <w:rPr>
          <w:color w:val="000000"/>
          <w:sz w:val="20"/>
          <w:szCs w:val="20"/>
          <w:lang w:val="uk-UA"/>
        </w:rPr>
      </w:pPr>
    </w:p>
    <w:p w:rsidR="008C4374" w:rsidRPr="00915044" w:rsidRDefault="008C4374" w:rsidP="00915044">
      <w:pPr>
        <w:spacing w:after="0" w:line="240" w:lineRule="auto"/>
        <w:ind w:right="-2"/>
        <w:jc w:val="center"/>
        <w:rPr>
          <w:rFonts w:ascii="Times New Roman" w:hAnsi="Times New Roman"/>
          <w:color w:val="000000"/>
        </w:rPr>
      </w:pPr>
      <w:r w:rsidRPr="00915044">
        <w:rPr>
          <w:rFonts w:ascii="Times New Roman" w:hAnsi="Times New Roman"/>
          <w:color w:val="000000"/>
          <w:lang w:val="uk-UA"/>
        </w:rPr>
        <w:t>ГОЛОВАНІВСЬКА СЕЛИЩНА РАДА</w:t>
      </w:r>
    </w:p>
    <w:p w:rsidR="008C4374" w:rsidRPr="00915044" w:rsidRDefault="008C4374" w:rsidP="00915044">
      <w:pPr>
        <w:spacing w:after="0" w:line="240" w:lineRule="auto"/>
        <w:ind w:right="-2"/>
        <w:jc w:val="center"/>
        <w:rPr>
          <w:rFonts w:ascii="Times New Roman" w:hAnsi="Times New Roman"/>
          <w:color w:val="000000"/>
        </w:rPr>
      </w:pPr>
      <w:r>
        <w:rPr>
          <w:noProof/>
          <w:lang w:val="uk-UA" w:eastAsia="uk-UA"/>
        </w:rPr>
        <w:pict>
          <v:line id="Прямая соединительная линия 2" o:spid="_x0000_s1026" style="position:absolute;left:0;text-align:left;z-index:251658240;visibility:visible" from="5.1pt,9.15pt" to="463.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" strokeweight="5pt">
            <v:stroke linestyle="thickBetweenThin"/>
          </v:line>
        </w:pict>
      </w:r>
    </w:p>
    <w:p w:rsidR="008C4374" w:rsidRPr="00915044" w:rsidRDefault="008C4374" w:rsidP="00915044">
      <w:pPr>
        <w:spacing w:after="0" w:line="240" w:lineRule="auto"/>
        <w:ind w:right="-2"/>
        <w:jc w:val="center"/>
        <w:rPr>
          <w:rFonts w:ascii="Times New Roman" w:hAnsi="Times New Roman"/>
          <w:color w:val="000000"/>
          <w:lang w:val="uk-UA"/>
        </w:rPr>
      </w:pPr>
    </w:p>
    <w:p w:rsidR="008C4374" w:rsidRPr="00915044" w:rsidRDefault="008C4374" w:rsidP="00915044">
      <w:pPr>
        <w:spacing w:after="0" w:line="240" w:lineRule="auto"/>
        <w:ind w:right="-2"/>
        <w:jc w:val="center"/>
        <w:rPr>
          <w:rFonts w:ascii="Times New Roman" w:hAnsi="Times New Roman"/>
          <w:b/>
          <w:color w:val="000000"/>
          <w:lang w:val="uk-UA"/>
        </w:rPr>
      </w:pPr>
      <w:r w:rsidRPr="00915044">
        <w:rPr>
          <w:rFonts w:ascii="Times New Roman" w:hAnsi="Times New Roman"/>
          <w:b/>
          <w:color w:val="000000"/>
          <w:lang w:val="uk-UA"/>
        </w:rPr>
        <w:t>Четверта  сесія Голованівської селищної ради</w:t>
      </w:r>
    </w:p>
    <w:p w:rsidR="008C4374" w:rsidRPr="00915044" w:rsidRDefault="008C4374" w:rsidP="00915044">
      <w:pPr>
        <w:spacing w:after="0" w:line="240" w:lineRule="auto"/>
        <w:ind w:right="-2"/>
        <w:jc w:val="center"/>
        <w:rPr>
          <w:rFonts w:ascii="Times New Roman" w:hAnsi="Times New Roman"/>
          <w:color w:val="000000"/>
        </w:rPr>
      </w:pPr>
    </w:p>
    <w:p w:rsidR="008C4374" w:rsidRPr="00915044" w:rsidRDefault="008C4374" w:rsidP="00915044">
      <w:pPr>
        <w:spacing w:after="0" w:line="240" w:lineRule="auto"/>
        <w:ind w:right="-2"/>
        <w:jc w:val="center"/>
        <w:rPr>
          <w:rFonts w:ascii="Times New Roman" w:hAnsi="Times New Roman"/>
          <w:b/>
          <w:color w:val="000000"/>
          <w:lang w:val="uk-UA"/>
        </w:rPr>
      </w:pPr>
      <w:r w:rsidRPr="00915044">
        <w:rPr>
          <w:rFonts w:ascii="Times New Roman" w:hAnsi="Times New Roman"/>
          <w:b/>
          <w:color w:val="000000"/>
          <w:lang w:val="uk-UA"/>
        </w:rPr>
        <w:t>Восьмого  скликання</w:t>
      </w:r>
    </w:p>
    <w:p w:rsidR="008C4374" w:rsidRPr="00915044" w:rsidRDefault="008C4374" w:rsidP="00915044">
      <w:pPr>
        <w:spacing w:after="0" w:line="240" w:lineRule="auto"/>
        <w:ind w:right="-2"/>
        <w:jc w:val="center"/>
        <w:rPr>
          <w:rFonts w:ascii="Times New Roman" w:hAnsi="Times New Roman"/>
          <w:color w:val="000000"/>
        </w:rPr>
      </w:pPr>
    </w:p>
    <w:p w:rsidR="008C4374" w:rsidRPr="00915044" w:rsidRDefault="008C4374" w:rsidP="00915044">
      <w:pPr>
        <w:spacing w:after="0" w:line="240" w:lineRule="auto"/>
        <w:ind w:right="-2"/>
        <w:jc w:val="center"/>
        <w:rPr>
          <w:rFonts w:ascii="Times New Roman" w:hAnsi="Times New Roman"/>
          <w:color w:val="000000"/>
          <w:lang w:val="uk-UA"/>
        </w:rPr>
      </w:pPr>
      <w:r>
        <w:rPr>
          <w:rFonts w:ascii="Times New Roman" w:hAnsi="Times New Roman"/>
          <w:color w:val="000000"/>
          <w:lang w:val="uk-UA"/>
        </w:rPr>
        <w:t>Рішення</w:t>
      </w:r>
    </w:p>
    <w:p w:rsidR="008C4374" w:rsidRPr="00915044" w:rsidRDefault="008C4374" w:rsidP="00915044">
      <w:pPr>
        <w:spacing w:after="0" w:line="240" w:lineRule="auto"/>
        <w:ind w:right="-2"/>
        <w:jc w:val="center"/>
        <w:rPr>
          <w:rFonts w:ascii="Times New Roman" w:hAnsi="Times New Roman"/>
          <w:color w:val="000000"/>
        </w:rPr>
      </w:pPr>
    </w:p>
    <w:p w:rsidR="008C4374" w:rsidRPr="00915044" w:rsidRDefault="008C4374" w:rsidP="00915044">
      <w:pPr>
        <w:spacing w:after="0" w:line="240" w:lineRule="auto"/>
        <w:ind w:right="-2"/>
        <w:jc w:val="center"/>
        <w:rPr>
          <w:rFonts w:ascii="Times New Roman" w:hAnsi="Times New Roman"/>
          <w:color w:val="000000"/>
          <w:lang w:val="uk-UA"/>
        </w:rPr>
      </w:pPr>
      <w:r w:rsidRPr="00915044">
        <w:rPr>
          <w:rFonts w:ascii="Times New Roman" w:hAnsi="Times New Roman"/>
          <w:color w:val="000000"/>
          <w:lang w:val="uk-UA"/>
        </w:rPr>
        <w:t xml:space="preserve">від 15 січня  2021 року                          </w:t>
      </w:r>
      <w:r>
        <w:rPr>
          <w:rFonts w:ascii="Times New Roman" w:hAnsi="Times New Roman"/>
          <w:color w:val="000000"/>
          <w:lang w:val="uk-UA"/>
        </w:rPr>
        <w:t xml:space="preserve">       </w:t>
      </w:r>
      <w:r>
        <w:rPr>
          <w:rFonts w:ascii="Times New Roman" w:hAnsi="Times New Roman"/>
          <w:color w:val="000000"/>
          <w:lang w:val="uk-UA"/>
        </w:rPr>
        <w:tab/>
      </w:r>
      <w:r>
        <w:rPr>
          <w:rFonts w:ascii="Times New Roman" w:hAnsi="Times New Roman"/>
          <w:color w:val="000000"/>
          <w:lang w:val="uk-UA"/>
        </w:rPr>
        <w:tab/>
      </w:r>
      <w:r>
        <w:rPr>
          <w:rFonts w:ascii="Times New Roman" w:hAnsi="Times New Roman"/>
          <w:color w:val="000000"/>
          <w:lang w:val="uk-UA"/>
        </w:rPr>
        <w:tab/>
        <w:t xml:space="preserve">                 № 76</w:t>
      </w:r>
    </w:p>
    <w:p w:rsidR="008C4374" w:rsidRPr="00915044" w:rsidRDefault="008C4374" w:rsidP="00915044">
      <w:pPr>
        <w:spacing w:after="0" w:line="240" w:lineRule="auto"/>
        <w:ind w:right="-2"/>
        <w:jc w:val="center"/>
        <w:rPr>
          <w:rFonts w:ascii="Times New Roman" w:hAnsi="Times New Roman"/>
          <w:color w:val="000000"/>
        </w:rPr>
      </w:pPr>
    </w:p>
    <w:p w:rsidR="008C4374" w:rsidRPr="00915044" w:rsidRDefault="008C4374" w:rsidP="007720AA">
      <w:pPr>
        <w:spacing w:after="0" w:line="240" w:lineRule="auto"/>
        <w:ind w:right="-2"/>
        <w:jc w:val="center"/>
        <w:rPr>
          <w:rFonts w:ascii="Times New Roman" w:hAnsi="Times New Roman"/>
          <w:color w:val="000000"/>
        </w:rPr>
      </w:pPr>
      <w:r w:rsidRPr="00915044">
        <w:rPr>
          <w:rFonts w:ascii="Times New Roman" w:hAnsi="Times New Roman"/>
          <w:color w:val="000000"/>
        </w:rPr>
        <w:t>смт  Голованівськ</w:t>
      </w:r>
    </w:p>
    <w:p w:rsidR="008C4374" w:rsidRPr="00915044" w:rsidRDefault="008C4374" w:rsidP="00915044">
      <w:pPr>
        <w:spacing w:after="0" w:line="240" w:lineRule="auto"/>
        <w:ind w:right="-2"/>
        <w:rPr>
          <w:rFonts w:ascii="Times New Roman" w:hAnsi="Times New Roman"/>
          <w:color w:val="000000"/>
          <w:lang w:val="uk-UA"/>
        </w:rPr>
      </w:pPr>
    </w:p>
    <w:p w:rsidR="008C4374" w:rsidRPr="00915044" w:rsidRDefault="008C4374" w:rsidP="00915044">
      <w:pPr>
        <w:spacing w:after="0" w:line="240" w:lineRule="auto"/>
        <w:ind w:right="-2"/>
        <w:jc w:val="center"/>
        <w:rPr>
          <w:rFonts w:ascii="Times New Roman" w:hAnsi="Times New Roman"/>
          <w:color w:val="000000"/>
          <w:lang w:val="uk-UA"/>
        </w:rPr>
      </w:pPr>
    </w:p>
    <w:p w:rsidR="008C4374" w:rsidRDefault="008C4374" w:rsidP="00915044">
      <w:pPr>
        <w:spacing w:after="0" w:line="240" w:lineRule="auto"/>
        <w:ind w:right="-2"/>
        <w:rPr>
          <w:rFonts w:ascii="Times New Roman" w:hAnsi="Times New Roman"/>
          <w:b/>
          <w:color w:val="000000"/>
          <w:lang w:val="uk-UA"/>
        </w:rPr>
      </w:pPr>
      <w:r w:rsidRPr="00915044">
        <w:rPr>
          <w:rFonts w:ascii="Times New Roman" w:hAnsi="Times New Roman"/>
          <w:b/>
          <w:color w:val="000000"/>
          <w:lang w:val="uk-UA"/>
        </w:rPr>
        <w:t xml:space="preserve">Про </w:t>
      </w:r>
      <w:r>
        <w:rPr>
          <w:rFonts w:ascii="Times New Roman" w:hAnsi="Times New Roman"/>
          <w:b/>
          <w:color w:val="000000"/>
          <w:lang w:val="uk-UA"/>
        </w:rPr>
        <w:t>затвердження Порядку призначення</w:t>
      </w:r>
    </w:p>
    <w:p w:rsidR="008C4374" w:rsidRDefault="008C4374" w:rsidP="00915044">
      <w:pPr>
        <w:spacing w:after="0" w:line="240" w:lineRule="auto"/>
        <w:ind w:right="-2"/>
        <w:rPr>
          <w:rFonts w:ascii="Times New Roman" w:hAnsi="Times New Roman"/>
          <w:b/>
          <w:color w:val="000000"/>
          <w:lang w:val="uk-UA"/>
        </w:rPr>
      </w:pPr>
      <w:r>
        <w:rPr>
          <w:rFonts w:ascii="Times New Roman" w:hAnsi="Times New Roman"/>
          <w:b/>
          <w:color w:val="000000"/>
          <w:lang w:val="uk-UA"/>
        </w:rPr>
        <w:t xml:space="preserve">на посаду керівників закладів культури </w:t>
      </w:r>
    </w:p>
    <w:p w:rsidR="008C4374" w:rsidRDefault="008C4374" w:rsidP="00915044">
      <w:pPr>
        <w:spacing w:after="0" w:line="240" w:lineRule="auto"/>
        <w:ind w:right="-2"/>
        <w:rPr>
          <w:rFonts w:ascii="Times New Roman" w:hAnsi="Times New Roman"/>
          <w:b/>
          <w:color w:val="000000"/>
          <w:lang w:val="uk-UA"/>
        </w:rPr>
      </w:pPr>
      <w:r>
        <w:rPr>
          <w:rFonts w:ascii="Times New Roman" w:hAnsi="Times New Roman"/>
          <w:b/>
          <w:color w:val="000000"/>
          <w:lang w:val="uk-UA"/>
        </w:rPr>
        <w:t xml:space="preserve">комунальної форми власності </w:t>
      </w:r>
    </w:p>
    <w:p w:rsidR="008C4374" w:rsidRPr="00915044" w:rsidRDefault="008C4374" w:rsidP="00915044">
      <w:pPr>
        <w:spacing w:after="0" w:line="240" w:lineRule="auto"/>
        <w:ind w:right="-2"/>
        <w:rPr>
          <w:rFonts w:ascii="Times New Roman" w:hAnsi="Times New Roman"/>
          <w:b/>
          <w:color w:val="000000"/>
          <w:lang w:val="uk-UA"/>
        </w:rPr>
      </w:pPr>
      <w:r>
        <w:rPr>
          <w:rFonts w:ascii="Times New Roman" w:hAnsi="Times New Roman"/>
          <w:b/>
          <w:color w:val="000000"/>
          <w:lang w:val="uk-UA"/>
        </w:rPr>
        <w:t>за результатами конкурсного відбору</w:t>
      </w:r>
    </w:p>
    <w:p w:rsidR="008C4374" w:rsidRPr="00915044" w:rsidRDefault="008C4374" w:rsidP="00915044">
      <w:pPr>
        <w:spacing w:after="0" w:line="240" w:lineRule="auto"/>
        <w:ind w:right="-2"/>
        <w:rPr>
          <w:rFonts w:ascii="Times New Roman" w:hAnsi="Times New Roman"/>
          <w:b/>
          <w:color w:val="000000"/>
          <w:lang w:val="uk-UA"/>
        </w:rPr>
      </w:pPr>
    </w:p>
    <w:p w:rsidR="008C4374" w:rsidRPr="00915044" w:rsidRDefault="008C4374" w:rsidP="00915044">
      <w:pPr>
        <w:spacing w:after="0" w:line="240" w:lineRule="auto"/>
        <w:ind w:right="-2"/>
        <w:rPr>
          <w:rFonts w:ascii="Times New Roman" w:hAnsi="Times New Roman"/>
          <w:color w:val="000000"/>
          <w:lang w:val="uk-UA"/>
        </w:rPr>
      </w:pPr>
    </w:p>
    <w:p w:rsidR="008C4374" w:rsidRPr="00576CF3" w:rsidRDefault="008C4374" w:rsidP="00915044">
      <w:pPr>
        <w:spacing w:after="0" w:line="240" w:lineRule="auto"/>
        <w:ind w:right="-2" w:firstLine="708"/>
        <w:jc w:val="both"/>
        <w:rPr>
          <w:rFonts w:ascii="Times New Roman" w:hAnsi="Times New Roman"/>
          <w:color w:val="000000"/>
          <w:sz w:val="24"/>
          <w:szCs w:val="24"/>
          <w:lang w:val="uk-UA"/>
        </w:rPr>
      </w:pPr>
      <w:r w:rsidRPr="00576CF3">
        <w:rPr>
          <w:rFonts w:ascii="Times New Roman" w:hAnsi="Times New Roman"/>
          <w:color w:val="000000"/>
          <w:sz w:val="24"/>
          <w:szCs w:val="24"/>
          <w:lang w:val="uk-UA"/>
        </w:rPr>
        <w:t xml:space="preserve">Керуючись ч. 5 ст. 16, ст. ст. 25, 26, 59, 60 Закону України  «Про місцеве самоврядування в Україні», рішення Голованівської районної ради від 18 грудня 2020 року №15 «Про вихід Голованівської районної ради зі складу засновників комунальних закладів, установ і підприємств та надання згоди на передачу комунального із спільної власності  територіальних громад селищ та сіл району до комунальної власності Голованівської, Побузької селищних рад та Перегонівської сільської ради», рішення Голованівської селищної ради від 22 грудня 2020 року №58 «Про надання згоди на безоплатне прийняття у комунальну власність  Голованівської  селищної ради комунального майна із спільної власності територіальних громад селищ та сіл району», враховуючи висновки постійних комісій селищної ради </w:t>
      </w:r>
      <w:r w:rsidRPr="00576CF3">
        <w:rPr>
          <w:rFonts w:ascii="Times New Roman" w:hAnsi="Times New Roman"/>
          <w:bCs/>
          <w:color w:val="000000"/>
          <w:sz w:val="24"/>
          <w:szCs w:val="24"/>
          <w:lang w:val="uk-UA"/>
        </w:rPr>
        <w:t>з питань регламенту, депутатської діяльності, законності, правопорядку, взаємодії з правоохоронними органами та боротьби з корупцією, із соціальних питань, селищна рада:</w:t>
      </w:r>
    </w:p>
    <w:p w:rsidR="008C4374" w:rsidRPr="00576CF3" w:rsidRDefault="008C4374" w:rsidP="00915044">
      <w:pPr>
        <w:spacing w:after="0" w:line="240" w:lineRule="auto"/>
        <w:ind w:right="-2"/>
        <w:jc w:val="center"/>
        <w:rPr>
          <w:rFonts w:ascii="Times New Roman" w:hAnsi="Times New Roman"/>
          <w:color w:val="000000"/>
          <w:sz w:val="24"/>
          <w:szCs w:val="24"/>
          <w:lang w:val="uk-UA"/>
        </w:rPr>
      </w:pPr>
    </w:p>
    <w:p w:rsidR="008C4374" w:rsidRPr="00576CF3" w:rsidRDefault="008C4374" w:rsidP="00576CF3">
      <w:pPr>
        <w:spacing w:after="0" w:line="240" w:lineRule="auto"/>
        <w:ind w:right="-2"/>
        <w:rPr>
          <w:rFonts w:ascii="Times New Roman" w:hAnsi="Times New Roman"/>
          <w:b/>
          <w:color w:val="000000"/>
          <w:sz w:val="24"/>
          <w:szCs w:val="24"/>
          <w:lang w:val="uk-UA"/>
        </w:rPr>
      </w:pPr>
      <w:r w:rsidRPr="00576CF3">
        <w:rPr>
          <w:rFonts w:ascii="Times New Roman" w:hAnsi="Times New Roman"/>
          <w:b/>
          <w:color w:val="000000"/>
          <w:sz w:val="24"/>
          <w:szCs w:val="24"/>
          <w:lang w:val="uk-UA"/>
        </w:rPr>
        <w:t xml:space="preserve">ВИРІШИЛА: </w:t>
      </w:r>
    </w:p>
    <w:p w:rsidR="008C4374" w:rsidRPr="00576CF3" w:rsidRDefault="008C4374" w:rsidP="00915044">
      <w:pPr>
        <w:spacing w:after="0" w:line="240" w:lineRule="auto"/>
        <w:ind w:right="-2"/>
        <w:jc w:val="center"/>
        <w:rPr>
          <w:rFonts w:ascii="Times New Roman" w:hAnsi="Times New Roman"/>
          <w:color w:val="000000"/>
          <w:sz w:val="24"/>
          <w:szCs w:val="24"/>
          <w:lang w:val="uk-UA"/>
        </w:rPr>
      </w:pPr>
    </w:p>
    <w:p w:rsidR="008C4374" w:rsidRPr="00576CF3" w:rsidRDefault="008C4374" w:rsidP="00915044">
      <w:pPr>
        <w:spacing w:after="0" w:line="240" w:lineRule="auto"/>
        <w:ind w:right="-2"/>
        <w:jc w:val="both"/>
        <w:rPr>
          <w:rFonts w:ascii="Times New Roman" w:hAnsi="Times New Roman"/>
          <w:color w:val="000000"/>
          <w:sz w:val="24"/>
          <w:szCs w:val="24"/>
          <w:lang w:val="uk-UA"/>
        </w:rPr>
      </w:pPr>
      <w:r w:rsidRPr="00576CF3">
        <w:rPr>
          <w:rFonts w:ascii="Times New Roman" w:hAnsi="Times New Roman"/>
          <w:bCs/>
          <w:color w:val="000000"/>
          <w:sz w:val="24"/>
          <w:szCs w:val="24"/>
          <w:lang w:val="uk-UA"/>
        </w:rPr>
        <w:t xml:space="preserve">1. </w:t>
      </w:r>
      <w:r w:rsidRPr="00576CF3">
        <w:rPr>
          <w:rFonts w:ascii="Times New Roman" w:hAnsi="Times New Roman"/>
          <w:color w:val="000000"/>
          <w:sz w:val="24"/>
          <w:szCs w:val="24"/>
          <w:lang w:val="uk-UA"/>
        </w:rPr>
        <w:t xml:space="preserve"> </w:t>
      </w:r>
      <w:r w:rsidRPr="00576CF3">
        <w:rPr>
          <w:rFonts w:ascii="Times New Roman" w:hAnsi="Times New Roman"/>
          <w:sz w:val="24"/>
          <w:szCs w:val="24"/>
        </w:rPr>
        <w:t>Затвердити</w:t>
      </w:r>
      <w:r w:rsidRPr="00576CF3">
        <w:rPr>
          <w:rFonts w:ascii="Times New Roman" w:hAnsi="Times New Roman"/>
          <w:sz w:val="24"/>
          <w:szCs w:val="24"/>
          <w:lang w:val="uk-UA"/>
        </w:rPr>
        <w:t xml:space="preserve"> Порядок призначення на посаду керівників закладів культури комунальної форми власності за результатами конкурсного відбору Відділу культури, туризму та культурної спадщини Голованівської селищної ради</w:t>
      </w:r>
      <w:r>
        <w:rPr>
          <w:rFonts w:ascii="Times New Roman" w:hAnsi="Times New Roman"/>
          <w:sz w:val="24"/>
          <w:szCs w:val="24"/>
          <w:lang w:val="uk-UA"/>
        </w:rPr>
        <w:t xml:space="preserve"> </w:t>
      </w:r>
      <w:r w:rsidRPr="00576CF3">
        <w:rPr>
          <w:rFonts w:ascii="Times New Roman" w:hAnsi="Times New Roman"/>
          <w:sz w:val="24"/>
          <w:szCs w:val="24"/>
          <w:lang w:val="uk-UA"/>
        </w:rPr>
        <w:t>(</w:t>
      </w:r>
      <w:r w:rsidRPr="00576CF3">
        <w:rPr>
          <w:rFonts w:ascii="Times New Roman" w:hAnsi="Times New Roman"/>
          <w:sz w:val="24"/>
          <w:szCs w:val="24"/>
        </w:rPr>
        <w:t>додається</w:t>
      </w:r>
      <w:r w:rsidRPr="00576CF3">
        <w:rPr>
          <w:rFonts w:ascii="Times New Roman" w:hAnsi="Times New Roman"/>
          <w:sz w:val="24"/>
          <w:szCs w:val="24"/>
          <w:lang w:val="uk-UA"/>
        </w:rPr>
        <w:t>)</w:t>
      </w:r>
      <w:r w:rsidRPr="00576CF3">
        <w:rPr>
          <w:rFonts w:ascii="Times New Roman" w:hAnsi="Times New Roman"/>
          <w:sz w:val="24"/>
          <w:szCs w:val="24"/>
        </w:rPr>
        <w:t>.</w:t>
      </w:r>
    </w:p>
    <w:p w:rsidR="008C4374" w:rsidRPr="00576CF3" w:rsidRDefault="008C4374" w:rsidP="00915044">
      <w:pPr>
        <w:spacing w:after="0" w:line="240" w:lineRule="auto"/>
        <w:ind w:right="-2"/>
        <w:jc w:val="both"/>
        <w:rPr>
          <w:rFonts w:ascii="Times New Roman" w:hAnsi="Times New Roman"/>
          <w:color w:val="000000"/>
          <w:sz w:val="24"/>
          <w:szCs w:val="24"/>
          <w:lang w:val="uk-UA"/>
        </w:rPr>
      </w:pPr>
    </w:p>
    <w:p w:rsidR="008C4374" w:rsidRPr="00576CF3" w:rsidRDefault="008C4374" w:rsidP="00915044">
      <w:pPr>
        <w:spacing w:after="0" w:line="240" w:lineRule="auto"/>
        <w:ind w:right="-2"/>
        <w:jc w:val="both"/>
        <w:rPr>
          <w:rFonts w:ascii="Times New Roman" w:hAnsi="Times New Roman"/>
          <w:color w:val="000000"/>
          <w:sz w:val="24"/>
          <w:szCs w:val="24"/>
          <w:lang w:val="uk-UA"/>
        </w:rPr>
      </w:pPr>
      <w:r w:rsidRPr="00576CF3">
        <w:rPr>
          <w:rFonts w:ascii="Times New Roman" w:hAnsi="Times New Roman"/>
          <w:color w:val="000000"/>
          <w:sz w:val="24"/>
          <w:szCs w:val="24"/>
          <w:lang w:val="uk-UA"/>
        </w:rPr>
        <w:t xml:space="preserve">8. 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соціально-економічного розвитку. </w:t>
      </w:r>
    </w:p>
    <w:p w:rsidR="008C4374" w:rsidRPr="00576CF3" w:rsidRDefault="008C4374" w:rsidP="00915044">
      <w:pPr>
        <w:spacing w:after="0" w:line="240" w:lineRule="auto"/>
        <w:ind w:right="-2"/>
        <w:jc w:val="both"/>
        <w:rPr>
          <w:rFonts w:ascii="Times New Roman" w:hAnsi="Times New Roman"/>
          <w:color w:val="000000"/>
          <w:sz w:val="24"/>
          <w:szCs w:val="24"/>
          <w:lang w:val="uk-UA"/>
        </w:rPr>
      </w:pPr>
    </w:p>
    <w:p w:rsidR="008C4374" w:rsidRPr="00915044" w:rsidRDefault="008C4374" w:rsidP="00915044">
      <w:pPr>
        <w:spacing w:after="0" w:line="240" w:lineRule="auto"/>
        <w:ind w:right="-2"/>
        <w:jc w:val="center"/>
        <w:rPr>
          <w:rFonts w:ascii="Times New Roman" w:hAnsi="Times New Roman"/>
          <w:color w:val="000000"/>
          <w:lang w:val="uk-UA"/>
        </w:rPr>
      </w:pPr>
    </w:p>
    <w:p w:rsidR="008C4374" w:rsidRPr="00915044" w:rsidRDefault="008C4374" w:rsidP="00915044">
      <w:pPr>
        <w:spacing w:after="0" w:line="240" w:lineRule="auto"/>
        <w:ind w:right="-2"/>
        <w:jc w:val="center"/>
        <w:rPr>
          <w:rFonts w:ascii="Times New Roman" w:hAnsi="Times New Roman"/>
          <w:b/>
          <w:color w:val="000000"/>
          <w:lang w:val="uk-UA"/>
        </w:rPr>
      </w:pPr>
      <w:r w:rsidRPr="00915044">
        <w:rPr>
          <w:rFonts w:ascii="Times New Roman" w:hAnsi="Times New Roman"/>
          <w:b/>
          <w:color w:val="000000"/>
          <w:lang w:val="uk-UA"/>
        </w:rPr>
        <w:t>Селищний голова</w:t>
      </w:r>
      <w:r w:rsidRPr="00915044">
        <w:rPr>
          <w:rFonts w:ascii="Times New Roman" w:hAnsi="Times New Roman"/>
          <w:b/>
          <w:color w:val="000000"/>
          <w:lang w:val="uk-UA"/>
        </w:rPr>
        <w:tab/>
      </w:r>
      <w:r w:rsidRPr="00915044">
        <w:rPr>
          <w:rFonts w:ascii="Times New Roman" w:hAnsi="Times New Roman"/>
          <w:b/>
          <w:color w:val="000000"/>
          <w:lang w:val="uk-UA"/>
        </w:rPr>
        <w:tab/>
      </w:r>
      <w:r w:rsidRPr="00915044">
        <w:rPr>
          <w:rFonts w:ascii="Times New Roman" w:hAnsi="Times New Roman"/>
          <w:b/>
          <w:color w:val="000000"/>
          <w:lang w:val="uk-UA"/>
        </w:rPr>
        <w:tab/>
        <w:t xml:space="preserve">                         </w:t>
      </w:r>
      <w:r w:rsidRPr="00915044">
        <w:rPr>
          <w:rFonts w:ascii="Times New Roman" w:hAnsi="Times New Roman"/>
          <w:b/>
          <w:color w:val="000000"/>
          <w:lang w:val="uk-UA"/>
        </w:rPr>
        <w:tab/>
        <w:t>Сергій  ЦОБЕНКО</w:t>
      </w:r>
    </w:p>
    <w:p w:rsidR="008C4374" w:rsidRPr="00915044" w:rsidRDefault="008C4374" w:rsidP="00915044">
      <w:pPr>
        <w:spacing w:after="0" w:line="240" w:lineRule="auto"/>
        <w:ind w:right="-2"/>
        <w:jc w:val="center"/>
        <w:rPr>
          <w:color w:val="000000"/>
          <w:sz w:val="20"/>
          <w:szCs w:val="20"/>
          <w:lang w:val="uk-UA"/>
        </w:rPr>
      </w:pPr>
    </w:p>
    <w:p w:rsidR="008C4374" w:rsidRDefault="008C4374" w:rsidP="00574DD9">
      <w:pPr>
        <w:pStyle w:val="NormalWeb"/>
        <w:shd w:val="clear" w:color="auto" w:fill="FFFFFF"/>
        <w:jc w:val="center"/>
        <w:rPr>
          <w:rStyle w:val="Strong"/>
          <w:color w:val="000000"/>
          <w:sz w:val="28"/>
          <w:szCs w:val="28"/>
          <w:lang w:val="uk-UA"/>
        </w:rPr>
      </w:pPr>
    </w:p>
    <w:p w:rsidR="008C4374" w:rsidRDefault="008C4374" w:rsidP="00915044">
      <w:pPr>
        <w:pStyle w:val="NormalWeb"/>
        <w:shd w:val="clear" w:color="auto" w:fill="FFFFFF"/>
        <w:rPr>
          <w:rStyle w:val="Strong"/>
          <w:color w:val="000000"/>
          <w:sz w:val="28"/>
          <w:szCs w:val="28"/>
          <w:lang w:val="uk-UA"/>
        </w:rPr>
      </w:pPr>
    </w:p>
    <w:p w:rsidR="008C4374" w:rsidRDefault="008C4374" w:rsidP="00574DD9">
      <w:pPr>
        <w:pStyle w:val="NormalWeb"/>
        <w:shd w:val="clear" w:color="auto" w:fill="FFFFFF"/>
        <w:jc w:val="center"/>
        <w:rPr>
          <w:rStyle w:val="Strong"/>
          <w:color w:val="000000"/>
          <w:sz w:val="28"/>
          <w:szCs w:val="28"/>
          <w:lang w:val="uk-UA"/>
        </w:rPr>
      </w:pPr>
    </w:p>
    <w:p w:rsidR="008C4374" w:rsidRPr="00F51475" w:rsidRDefault="008C4374" w:rsidP="007D76C1">
      <w:pPr>
        <w:pStyle w:val="Heading2"/>
      </w:pPr>
      <w:r>
        <w:rPr>
          <w:lang w:val="uk-UA"/>
        </w:rPr>
        <w:t xml:space="preserve">                                                                                                          </w:t>
      </w:r>
      <w:r w:rsidRPr="00F51475">
        <w:t>ЗАТВЕРДЖЕНО</w:t>
      </w:r>
    </w:p>
    <w:p w:rsidR="008C4374" w:rsidRPr="00F51475" w:rsidRDefault="008C4374" w:rsidP="007D76C1">
      <w:pPr>
        <w:pStyle w:val="Title"/>
        <w:rPr>
          <w:bCs/>
          <w:szCs w:val="28"/>
        </w:rPr>
      </w:pPr>
      <w:r w:rsidRPr="00F51475">
        <w:rPr>
          <w:bCs/>
          <w:szCs w:val="28"/>
        </w:rPr>
        <w:t xml:space="preserve">                                                                 </w:t>
      </w:r>
      <w:r>
        <w:rPr>
          <w:bCs/>
          <w:szCs w:val="28"/>
          <w:lang w:val="ru-RU"/>
        </w:rPr>
        <w:t xml:space="preserve">   </w:t>
      </w:r>
      <w:r w:rsidRPr="00F51475">
        <w:rPr>
          <w:bCs/>
          <w:szCs w:val="28"/>
        </w:rPr>
        <w:t xml:space="preserve">рішенням Голованівської </w:t>
      </w:r>
    </w:p>
    <w:p w:rsidR="008C4374" w:rsidRPr="00F51475" w:rsidRDefault="008C4374" w:rsidP="007D76C1">
      <w:pPr>
        <w:pStyle w:val="Title"/>
        <w:jc w:val="both"/>
        <w:rPr>
          <w:bCs/>
          <w:szCs w:val="28"/>
        </w:rPr>
      </w:pPr>
      <w:r w:rsidRPr="00F51475">
        <w:rPr>
          <w:bCs/>
          <w:szCs w:val="28"/>
        </w:rPr>
        <w:t xml:space="preserve">                                                                                             </w:t>
      </w:r>
      <w:r>
        <w:rPr>
          <w:bCs/>
          <w:szCs w:val="28"/>
        </w:rPr>
        <w:t xml:space="preserve"> </w:t>
      </w:r>
      <w:r w:rsidRPr="00F51475">
        <w:rPr>
          <w:bCs/>
          <w:szCs w:val="28"/>
        </w:rPr>
        <w:t>селищної ради</w:t>
      </w:r>
    </w:p>
    <w:p w:rsidR="008C4374" w:rsidRPr="009B2298" w:rsidRDefault="008C4374" w:rsidP="007D76C1">
      <w:pPr>
        <w:pStyle w:val="Title"/>
        <w:jc w:val="both"/>
        <w:rPr>
          <w:bCs/>
          <w:szCs w:val="28"/>
          <w:lang w:val="ru-RU"/>
        </w:rPr>
      </w:pPr>
      <w:r w:rsidRPr="00F51475">
        <w:rPr>
          <w:bCs/>
          <w:szCs w:val="28"/>
        </w:rPr>
        <w:t xml:space="preserve">                                                                          </w:t>
      </w:r>
      <w:r>
        <w:rPr>
          <w:bCs/>
          <w:szCs w:val="28"/>
        </w:rPr>
        <w:t xml:space="preserve">                    від 15січня 2021</w:t>
      </w:r>
      <w:r w:rsidRPr="00F51475">
        <w:rPr>
          <w:bCs/>
          <w:szCs w:val="28"/>
        </w:rPr>
        <w:t xml:space="preserve"> р.</w:t>
      </w:r>
      <w:r>
        <w:rPr>
          <w:szCs w:val="28"/>
        </w:rPr>
        <w:t xml:space="preserve"> №</w:t>
      </w:r>
      <w:r>
        <w:rPr>
          <w:szCs w:val="28"/>
          <w:lang w:val="ru-RU"/>
        </w:rPr>
        <w:t>76</w:t>
      </w:r>
    </w:p>
    <w:p w:rsidR="008C4374" w:rsidRDefault="008C4374" w:rsidP="007D76C1">
      <w:pPr>
        <w:pStyle w:val="NormalWeb"/>
        <w:shd w:val="clear" w:color="auto" w:fill="FFFFFF"/>
        <w:jc w:val="right"/>
        <w:rPr>
          <w:rStyle w:val="Strong"/>
          <w:color w:val="000000"/>
          <w:sz w:val="28"/>
          <w:szCs w:val="28"/>
          <w:lang w:val="uk-UA"/>
        </w:rPr>
      </w:pPr>
    </w:p>
    <w:p w:rsidR="008C4374" w:rsidRPr="00574DD9" w:rsidRDefault="008C4374" w:rsidP="00574DD9">
      <w:pPr>
        <w:pStyle w:val="NormalWeb"/>
        <w:shd w:val="clear" w:color="auto" w:fill="FFFFFF"/>
        <w:jc w:val="center"/>
        <w:rPr>
          <w:color w:val="000000"/>
          <w:sz w:val="28"/>
          <w:szCs w:val="28"/>
        </w:rPr>
      </w:pPr>
      <w:r w:rsidRPr="00574DD9">
        <w:rPr>
          <w:rStyle w:val="Strong"/>
          <w:color w:val="000000"/>
          <w:sz w:val="28"/>
          <w:szCs w:val="28"/>
        </w:rPr>
        <w:t>Порядок</w:t>
      </w:r>
      <w:r w:rsidRPr="00574DD9">
        <w:rPr>
          <w:b/>
          <w:bCs/>
          <w:color w:val="000000"/>
          <w:sz w:val="28"/>
          <w:szCs w:val="28"/>
        </w:rPr>
        <w:br/>
      </w:r>
      <w:r w:rsidRPr="00574DD9">
        <w:rPr>
          <w:b/>
          <w:color w:val="000000"/>
          <w:sz w:val="28"/>
          <w:szCs w:val="28"/>
        </w:rPr>
        <w:t>призначення на посаду керівників</w:t>
      </w:r>
      <w:r w:rsidRPr="00574DD9">
        <w:rPr>
          <w:b/>
          <w:color w:val="000000"/>
          <w:sz w:val="28"/>
          <w:szCs w:val="28"/>
        </w:rPr>
        <w:br/>
        <w:t>закладів культури комунальної форми власності</w:t>
      </w:r>
      <w:r w:rsidRPr="00574DD9">
        <w:rPr>
          <w:b/>
          <w:color w:val="000000"/>
          <w:sz w:val="28"/>
          <w:szCs w:val="28"/>
        </w:rPr>
        <w:br/>
        <w:t>за результатами конкурсного відбору</w:t>
      </w:r>
      <w:r w:rsidRPr="00574DD9">
        <w:rPr>
          <w:color w:val="000000"/>
          <w:sz w:val="28"/>
          <w:szCs w:val="28"/>
        </w:rPr>
        <w:t> </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 Цей Порядок визначає механізм призначення на посаду керівників закладів культури комунальної</w:t>
      </w:r>
      <w:r>
        <w:rPr>
          <w:color w:val="000000"/>
          <w:sz w:val="28"/>
          <w:szCs w:val="28"/>
        </w:rPr>
        <w:t xml:space="preserve"> форми власності </w:t>
      </w:r>
      <w:r>
        <w:rPr>
          <w:color w:val="000000"/>
          <w:sz w:val="28"/>
          <w:szCs w:val="28"/>
          <w:lang w:val="uk-UA"/>
        </w:rPr>
        <w:t>Голованівської</w:t>
      </w:r>
      <w:r>
        <w:rPr>
          <w:color w:val="000000"/>
          <w:sz w:val="28"/>
          <w:szCs w:val="28"/>
        </w:rPr>
        <w:t xml:space="preserve"> с</w:t>
      </w:r>
      <w:r>
        <w:rPr>
          <w:color w:val="000000"/>
          <w:sz w:val="28"/>
          <w:szCs w:val="28"/>
          <w:lang w:val="uk-UA"/>
        </w:rPr>
        <w:t>елищно</w:t>
      </w:r>
      <w:r w:rsidRPr="00574DD9">
        <w:rPr>
          <w:color w:val="000000"/>
          <w:sz w:val="28"/>
          <w:szCs w:val="28"/>
        </w:rPr>
        <w:t>ї ради.</w:t>
      </w:r>
    </w:p>
    <w:p w:rsidR="008C4374" w:rsidRPr="00574DD9" w:rsidRDefault="008C4374" w:rsidP="00576CF3">
      <w:pPr>
        <w:pStyle w:val="NormalWeb"/>
        <w:shd w:val="clear" w:color="auto" w:fill="FFFFFF"/>
        <w:spacing w:before="0" w:beforeAutospacing="0" w:after="0" w:afterAutospacing="0"/>
        <w:jc w:val="both"/>
        <w:rPr>
          <w:color w:val="000000"/>
          <w:sz w:val="28"/>
          <w:szCs w:val="28"/>
          <w:lang w:val="uk-UA"/>
        </w:rPr>
      </w:pPr>
      <w:r w:rsidRPr="00574DD9">
        <w:rPr>
          <w:color w:val="000000"/>
          <w:sz w:val="28"/>
          <w:szCs w:val="28"/>
        </w:rPr>
        <w:t>2.Цей порядок розроблено на підставі Закону України від 28.01.2016 №955-VIII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w:t>
      </w:r>
      <w:r>
        <w:rPr>
          <w:color w:val="000000"/>
          <w:sz w:val="28"/>
          <w:szCs w:val="28"/>
        </w:rPr>
        <w:t xml:space="preserve"> комунальних закладів культури»</w:t>
      </w:r>
      <w:r>
        <w:rPr>
          <w:color w:val="000000"/>
          <w:sz w:val="28"/>
          <w:szCs w:val="28"/>
          <w:lang w:val="uk-UA"/>
        </w:rPr>
        <w:t>, Закону України «Про культуру».</w:t>
      </w:r>
    </w:p>
    <w:p w:rsidR="008C4374" w:rsidRPr="00662F0D" w:rsidRDefault="008C4374" w:rsidP="00576CF3">
      <w:pPr>
        <w:pStyle w:val="NormalWeb"/>
        <w:shd w:val="clear" w:color="auto" w:fill="FFFFFF"/>
        <w:spacing w:before="0" w:beforeAutospacing="0" w:after="0" w:afterAutospacing="0"/>
        <w:jc w:val="both"/>
        <w:rPr>
          <w:color w:val="000000"/>
          <w:sz w:val="28"/>
          <w:szCs w:val="28"/>
          <w:lang w:val="uk-UA"/>
        </w:rPr>
      </w:pPr>
      <w:r w:rsidRPr="00662F0D">
        <w:rPr>
          <w:color w:val="000000"/>
          <w:sz w:val="28"/>
          <w:szCs w:val="28"/>
          <w:lang w:val="uk-UA"/>
        </w:rPr>
        <w:t>3. Керівником комунального закладу культури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4. Призначення керівників закладів культури здійснюється</w:t>
      </w:r>
      <w:r>
        <w:rPr>
          <w:color w:val="000000"/>
          <w:sz w:val="28"/>
          <w:szCs w:val="28"/>
        </w:rPr>
        <w:t xml:space="preserve"> начальник від</w:t>
      </w:r>
      <w:r>
        <w:rPr>
          <w:color w:val="000000"/>
          <w:sz w:val="28"/>
          <w:szCs w:val="28"/>
          <w:lang w:val="uk-UA"/>
        </w:rPr>
        <w:t>ділу культури, туризму та культурної спадщини</w:t>
      </w:r>
      <w:r w:rsidRPr="00574DD9">
        <w:rPr>
          <w:color w:val="000000"/>
          <w:sz w:val="28"/>
          <w:szCs w:val="28"/>
        </w:rPr>
        <w:t>. Призначення керівників закладів культури здійснюється за результатами конкурсного відбору на заміщення вакантної посади керівника закладу культури, що проводиться відповідно до цього Порядку, шляхом укладання контракту строком на п’ять років.</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5. Підставою для проведення конкурсного відбору на заміщення вакантної посади керівника закладу культури є:</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утворення нового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наявність вакантної посади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припинення (розірвання) трудового договору (контракту) з керівником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Після закінчення терміну дії контракту з керівником закладу культури, контракт вважається продовженим на строк, на який він був укладений, якщо жодна із сторін не пізніш як за два місяця до цієї дати письмово не проінформувала іншу сторону про своє бажання припинити дію контракту.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6. Не може бути призначена на посаду керівника закладу культури особа, яка:</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за рішенням суду визнана недієздатною або її дієздатність обмежена;</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7. Кандидатів на посаду керівника закладу культури визначає конкурсна комісія на заміщення вакантної посади керівника закладу культури (далі – конкурсна комісія) за результатами відкритого та публічного конкурсного відбору на зайняття цієї посади: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7.1. Конкурсний відбір на заміщення вакантної посади керівника закладу культури складається з таких етапів:</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оголошення конкурсу на заміщення посади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формування складу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подання документів кандидатами на заміщення посади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відбір кандидатів на заміщення посади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призначення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7.2. Організація та проведення конкурсного відбору на заміщення вакантної посади на керівника закладу культури, а також роботу к</w:t>
      </w:r>
      <w:r>
        <w:rPr>
          <w:color w:val="000000"/>
          <w:sz w:val="28"/>
          <w:szCs w:val="28"/>
        </w:rPr>
        <w:t>онкурсної комісії забезпечу</w:t>
      </w:r>
      <w:r>
        <w:rPr>
          <w:color w:val="000000"/>
          <w:sz w:val="28"/>
          <w:szCs w:val="28"/>
          <w:lang w:val="uk-UA"/>
        </w:rPr>
        <w:t>є відділ культури</w:t>
      </w:r>
      <w:r w:rsidRPr="00574DD9">
        <w:rPr>
          <w:color w:val="000000"/>
          <w:sz w:val="28"/>
          <w:szCs w:val="28"/>
        </w:rPr>
        <w:t>.</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Pr>
          <w:color w:val="000000"/>
          <w:sz w:val="28"/>
          <w:szCs w:val="28"/>
        </w:rPr>
        <w:t xml:space="preserve">7.3. </w:t>
      </w:r>
      <w:r>
        <w:rPr>
          <w:color w:val="000000"/>
          <w:sz w:val="28"/>
          <w:szCs w:val="28"/>
          <w:lang w:val="uk-UA"/>
        </w:rPr>
        <w:t xml:space="preserve">Відділ культури, туризму та культурної спадщини </w:t>
      </w:r>
      <w:r w:rsidRPr="00574DD9">
        <w:rPr>
          <w:color w:val="000000"/>
          <w:sz w:val="28"/>
          <w:szCs w:val="28"/>
        </w:rPr>
        <w:t>оголошує проведення конкурсного відбору на посаду керівника закладу культури не пізніш як за два місяці до завершення строку повноважень керівника закладу культури відповідно до контракту або впродовж семи днів з дня дострокового припинення його повноважень.</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xml:space="preserve">7.4. </w:t>
      </w:r>
      <w:r>
        <w:rPr>
          <w:color w:val="000000"/>
          <w:sz w:val="28"/>
          <w:szCs w:val="28"/>
          <w:lang w:val="uk-UA"/>
        </w:rPr>
        <w:t xml:space="preserve">Відділ культури, туризму та культурної спадщини </w:t>
      </w:r>
      <w:r w:rsidRPr="00574DD9">
        <w:rPr>
          <w:color w:val="000000"/>
          <w:sz w:val="28"/>
          <w:szCs w:val="28"/>
        </w:rPr>
        <w:t xml:space="preserve">розміщує оголошення про конкурсний відбір на офіційному веб-сайті </w:t>
      </w:r>
      <w:r>
        <w:rPr>
          <w:color w:val="000000"/>
          <w:sz w:val="28"/>
          <w:szCs w:val="28"/>
          <w:lang w:val="uk-UA"/>
        </w:rPr>
        <w:t xml:space="preserve"> Відділу </w:t>
      </w:r>
      <w:r w:rsidRPr="00574DD9">
        <w:rPr>
          <w:color w:val="000000"/>
          <w:sz w:val="28"/>
          <w:szCs w:val="28"/>
        </w:rPr>
        <w:t>та може поширювати в будь-який інший спосіб.</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7.5. Оголошення про конкурсний відбір на посаду керівника закладу культури має містити інформацію про дату початку приймання документів, дату початку формування конкурсної комісії, умови, строки проведення конкурсу та вимоги до кандидатів.</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8. Конкурсна комісія складається з дев’яти членів.</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xml:space="preserve">8.1. Персональний склад конкурсної комісії та зміни до нього (за потреби) </w:t>
      </w:r>
      <w:r>
        <w:rPr>
          <w:color w:val="000000"/>
          <w:sz w:val="28"/>
          <w:szCs w:val="28"/>
        </w:rPr>
        <w:t>затверджується наказом</w:t>
      </w:r>
      <w:r>
        <w:rPr>
          <w:color w:val="000000"/>
          <w:sz w:val="28"/>
          <w:szCs w:val="28"/>
          <w:lang w:val="uk-UA"/>
        </w:rPr>
        <w:t xml:space="preserve"> начальника відділу</w:t>
      </w:r>
      <w:r w:rsidRPr="00574DD9">
        <w:rPr>
          <w:color w:val="000000"/>
          <w:sz w:val="28"/>
          <w:szCs w:val="28"/>
        </w:rPr>
        <w:t>. Персональний склад конкурсної комісії формується не пізніше 30 днів після оголошення конкурсного відбору на посаду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8.2.</w:t>
      </w:r>
      <w:r>
        <w:rPr>
          <w:color w:val="000000"/>
          <w:sz w:val="28"/>
          <w:szCs w:val="28"/>
          <w:lang w:val="uk-UA"/>
        </w:rPr>
        <w:t xml:space="preserve"> Відділ культури, туризму та культурної спадщини</w:t>
      </w:r>
      <w:r w:rsidRPr="00574DD9">
        <w:rPr>
          <w:color w:val="000000"/>
          <w:sz w:val="28"/>
          <w:szCs w:val="28"/>
        </w:rPr>
        <w:t>, громадські організації у сфері культури відповідного функціонального спрямування, члени трудового колективу подають по три кандидатури до складу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8.3. Члени конкурсної комісії мають бути неупередженими та незалежними. Не допускається втручання в діяльність конкурсної комісії будь-яких органів влади, а також учасників конкурсу.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Членами конкурсної комісії можуть бути: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незалежні фахівці у сфері культури, публічного або бізнес-адміністрування;</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члени професійних, творчих спілок, об’єднань, асоціацій або організацій у сфері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члени професійних організацій у сфері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8.4. Членом конкурсної комісії не може бути особа, яка:</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за рішенням суду визнана недієздатною або її дієздатність обмежена;</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є близькою особою або членом сім’ї учасника конкурсу;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є членом трудового колективу закладу культури, на посаду керівника якого проводиться конкурс.</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8.7. Конкурсна комісія вважається повноважною у разі затвердження в її складі не менше шести осіб.</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xml:space="preserve">8.8. </w:t>
      </w:r>
      <w:r>
        <w:rPr>
          <w:color w:val="000000"/>
          <w:sz w:val="28"/>
          <w:szCs w:val="28"/>
          <w:lang w:val="uk-UA"/>
        </w:rPr>
        <w:t xml:space="preserve">Відділ культури ,туризму та культурної спадщини </w:t>
      </w:r>
      <w:r w:rsidRPr="00574DD9">
        <w:rPr>
          <w:color w:val="000000"/>
          <w:sz w:val="28"/>
          <w:szCs w:val="28"/>
        </w:rPr>
        <w:t>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 які підписують усі члени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8.9. Голова конкурсної комісії обирається членами конкурсної комісії з їх числа та проводить засідання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9. Особи які мають вищу освіту, стаж роботи у сфері культури не менше трьох років, володіють державною мовою та здатні за своїми діловими і моральними якостями, освітнім і професійним рівнем виконувати відповідні посадові обов’язки можуть взяти участь у конкурсі на посаду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9.1. Особа, яка бере участь у конкурсі на посаду керівника закладу культури, упродовж 30 днів з дня оголошення конкурсу на посаду керівника закладу культури подає такі документи: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заяву про участь у конкурсі з наданням згоди на обробку персональних даних відповідно до Закону України «Про захист персональних даних»;</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автобіографію, що містить прізвище, ім’я та по-батькові,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копії документів про вищу освіту (у разі подання документів особисто) або копії документів засвідчені у встановленому законом порядку;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копії документів, що посвідчують особу та ідентифікаційного коду (у разі подання документів особисто) або копії документів засвідчені у встановленому законом порядку;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витяг з трудової книжки;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два рекомендаційні листи, складені в довільній формі;</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мотиваційний лист у довільній формі;</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копії документів про підвищення кваліфікації, присвоєння наукового ступеня або почесного звання, характеристики, рекомендації, публікації, інформаційні матеріали про творчі досягнення за останні три роки, репертуар, список поставлених вистав, зіграних ролей, виконаних номерів, відомості про державні нагороди, лауреатство у конкурсах, фестивалях, рецензії, відгуки, фотографії сцен з вистав, CD та DVD-записи, тощо (за бажанням).</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9.2. Особа, яка претендує на посаду керівника закладу культури, може надати інші документи, які, на її думку, підтверджують її професійні чи моральні якості.</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9.3. Особа, яка подає документи, відповідає за достовірність поданої інформації.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xml:space="preserve">9.4. Упродовж трьох робочих днів після закінчення строку подання документів для участі в конкурсі на посаду керівника закладу культури </w:t>
      </w:r>
      <w:r>
        <w:rPr>
          <w:color w:val="000000"/>
          <w:sz w:val="28"/>
          <w:szCs w:val="28"/>
          <w:lang w:val="uk-UA"/>
        </w:rPr>
        <w:t xml:space="preserve">Відділ культури ,туризму та культурної спадщини </w:t>
      </w:r>
      <w:r w:rsidRPr="00574DD9">
        <w:rPr>
          <w:color w:val="000000"/>
          <w:sz w:val="28"/>
          <w:szCs w:val="28"/>
        </w:rPr>
        <w:t>оприлюднює подані документи, визначені у пункті 8.1. даного Порядку, на офіційному веб-сайті</w:t>
      </w:r>
      <w:r>
        <w:rPr>
          <w:color w:val="000000"/>
          <w:sz w:val="28"/>
          <w:szCs w:val="28"/>
          <w:lang w:val="uk-UA"/>
        </w:rPr>
        <w:t xml:space="preserve"> Відділу </w:t>
      </w:r>
      <w:r w:rsidRPr="00574DD9">
        <w:rPr>
          <w:color w:val="000000"/>
          <w:sz w:val="28"/>
          <w:szCs w:val="28"/>
        </w:rPr>
        <w:t>відповідно до Закону України «Про захист персональних даних».</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9.5. Усі зацікавлені особи щодо конкурсу на посаду керівника закладу культури протягом семи днів з дня оприлюднення відомостей про кандидатів на посаду керівника закладу культури можуть подавати пропозиції та зауваження щодо кандидатур на електронну пошту</w:t>
      </w:r>
      <w:r>
        <w:rPr>
          <w:color w:val="000000"/>
          <w:sz w:val="28"/>
          <w:szCs w:val="28"/>
          <w:lang w:val="uk-UA"/>
        </w:rPr>
        <w:t xml:space="preserve"> Відділу культури</w:t>
      </w:r>
      <w:r w:rsidRPr="00574DD9">
        <w:rPr>
          <w:color w:val="000000"/>
          <w:sz w:val="28"/>
          <w:szCs w:val="28"/>
        </w:rPr>
        <w:t>, які передаються конкурсній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9.6. Під час проведення конкурсу на посаду керівника закладу культури обробка персональних даних учасників здійснюється відповідно до Закону України «Про захист персональних даних».</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 Конкурсний відбір на посаду керівника закладу культури проводиться з дотриманням таких вимог:</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w:t>
      </w:r>
      <w:r>
        <w:rPr>
          <w:color w:val="000000"/>
          <w:sz w:val="28"/>
          <w:szCs w:val="28"/>
        </w:rPr>
        <w:t>.1.</w:t>
      </w:r>
      <w:r>
        <w:rPr>
          <w:color w:val="000000"/>
          <w:sz w:val="28"/>
          <w:szCs w:val="28"/>
          <w:lang w:val="uk-UA"/>
        </w:rPr>
        <w:t xml:space="preserve">Відділ культури </w:t>
      </w:r>
      <w:r>
        <w:rPr>
          <w:color w:val="000000"/>
          <w:sz w:val="28"/>
          <w:szCs w:val="28"/>
        </w:rPr>
        <w:t xml:space="preserve"> </w:t>
      </w:r>
      <w:r w:rsidRPr="00574DD9">
        <w:rPr>
          <w:color w:val="000000"/>
          <w:sz w:val="28"/>
          <w:szCs w:val="28"/>
        </w:rPr>
        <w:t>не пізніш як за 10 днів до дня проведення першого засідання конкурсної комісії на посаду керівника закладу культури повідомляє кандидатів на заміщення посади керівника закладу культури про час та місце проведення засідання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10.2. Конкурсна комісія на посаду керівника закладу культури проводить перше засідання через 10 днів після закінчення строку приймання документів на посаду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10.3. На першому засіданні конкурсна комісія розглядає документи, подані кандидатами на посаду керівника закладу культури, на відповідність кваліфікаційним вимогам. Результати розгляду невідкладно повідомляються кандидатам електронною поштою чи іншим засобом зв’язку, зазначеним в автобіографії.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10.4. Особа не допускається до участі у відборі кандидатів на посаду керівника закладу культури у разі невідповідності вимогам, зазначеним у пунктах 2 та 5 цього Порядку, за рішенням конкурсної комісії на заміщення вакантної посади керівника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10.5. На другому засіданні конкурсна комісія проводить співбесіду з кандидатами на посаду керівника закладу культури, під час якої заслуховує публічні презентації проектів програм розвитку закладу культури на один і п’ять років.</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10.6. Допоміжними критеріями під час голосування на користь кандидатів на посаду керівника закладу культури є:</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післядипломна освіта у галузі управління;</w:t>
      </w:r>
    </w:p>
    <w:p w:rsidR="008C4374" w:rsidRPr="00574DD9" w:rsidRDefault="008C4374" w:rsidP="00576CF3">
      <w:pPr>
        <w:pStyle w:val="NormalWeb"/>
        <w:shd w:val="clear" w:color="auto" w:fill="FFFFFF"/>
        <w:spacing w:before="0" w:beforeAutospacing="0" w:after="0" w:afterAutospacing="0"/>
        <w:jc w:val="both"/>
        <w:rPr>
          <w:color w:val="000000"/>
          <w:sz w:val="28"/>
          <w:szCs w:val="28"/>
          <w:lang w:val="en-US"/>
        </w:rPr>
      </w:pPr>
      <w:r w:rsidRPr="00574DD9">
        <w:rPr>
          <w:color w:val="000000"/>
          <w:sz w:val="28"/>
          <w:szCs w:val="28"/>
          <w:lang w:val="en-US"/>
        </w:rPr>
        <w:t xml:space="preserve">- </w:t>
      </w:r>
      <w:r w:rsidRPr="00574DD9">
        <w:rPr>
          <w:color w:val="000000"/>
          <w:sz w:val="28"/>
          <w:szCs w:val="28"/>
        </w:rPr>
        <w:t>ступінь</w:t>
      </w:r>
      <w:r w:rsidRPr="00574DD9">
        <w:rPr>
          <w:color w:val="000000"/>
          <w:sz w:val="28"/>
          <w:szCs w:val="28"/>
          <w:lang w:val="en-US"/>
        </w:rPr>
        <w:t xml:space="preserve"> </w:t>
      </w:r>
      <w:r w:rsidRPr="00574DD9">
        <w:rPr>
          <w:color w:val="000000"/>
          <w:sz w:val="28"/>
          <w:szCs w:val="28"/>
        </w:rPr>
        <w:t>МВА</w:t>
      </w:r>
      <w:r w:rsidRPr="00574DD9">
        <w:rPr>
          <w:color w:val="000000"/>
          <w:sz w:val="28"/>
          <w:szCs w:val="28"/>
          <w:lang w:val="en-US"/>
        </w:rPr>
        <w:t xml:space="preserve"> (Master of Business Administration), MPA (Master of Public Administration), MLA (Master of Liberal Arts), </w:t>
      </w:r>
      <w:r w:rsidRPr="00574DD9">
        <w:rPr>
          <w:color w:val="000000"/>
          <w:sz w:val="28"/>
          <w:szCs w:val="28"/>
        </w:rPr>
        <w:t>магістрбізнес</w:t>
      </w:r>
      <w:r w:rsidRPr="00574DD9">
        <w:rPr>
          <w:color w:val="000000"/>
          <w:sz w:val="28"/>
          <w:szCs w:val="28"/>
          <w:lang w:val="en-US"/>
        </w:rPr>
        <w:t>-</w:t>
      </w:r>
      <w:r w:rsidRPr="00574DD9">
        <w:rPr>
          <w:color w:val="000000"/>
          <w:sz w:val="28"/>
          <w:szCs w:val="28"/>
        </w:rPr>
        <w:t>адміністрування</w:t>
      </w:r>
      <w:r w:rsidRPr="00574DD9">
        <w:rPr>
          <w:color w:val="000000"/>
          <w:sz w:val="28"/>
          <w:szCs w:val="28"/>
          <w:lang w:val="en-US"/>
        </w:rPr>
        <w:t xml:space="preserve"> </w:t>
      </w:r>
      <w:r w:rsidRPr="00574DD9">
        <w:rPr>
          <w:color w:val="000000"/>
          <w:sz w:val="28"/>
          <w:szCs w:val="28"/>
        </w:rPr>
        <w:t>чи</w:t>
      </w:r>
      <w:r w:rsidRPr="00574DD9">
        <w:rPr>
          <w:color w:val="000000"/>
          <w:sz w:val="28"/>
          <w:szCs w:val="28"/>
          <w:lang w:val="en-US"/>
        </w:rPr>
        <w:t xml:space="preserve"> </w:t>
      </w:r>
      <w:r w:rsidRPr="00574DD9">
        <w:rPr>
          <w:color w:val="000000"/>
          <w:sz w:val="28"/>
          <w:szCs w:val="28"/>
        </w:rPr>
        <w:t>магістра</w:t>
      </w:r>
      <w:r w:rsidRPr="00574DD9">
        <w:rPr>
          <w:color w:val="000000"/>
          <w:sz w:val="28"/>
          <w:szCs w:val="28"/>
          <w:lang w:val="en-US"/>
        </w:rPr>
        <w:t xml:space="preserve"> </w:t>
      </w:r>
      <w:r w:rsidRPr="00574DD9">
        <w:rPr>
          <w:color w:val="000000"/>
          <w:sz w:val="28"/>
          <w:szCs w:val="28"/>
        </w:rPr>
        <w:t>державного</w:t>
      </w:r>
      <w:r w:rsidRPr="00574DD9">
        <w:rPr>
          <w:color w:val="000000"/>
          <w:sz w:val="28"/>
          <w:szCs w:val="28"/>
          <w:lang w:val="en-US"/>
        </w:rPr>
        <w:t xml:space="preserve"> </w:t>
      </w:r>
      <w:r w:rsidRPr="00574DD9">
        <w:rPr>
          <w:color w:val="000000"/>
          <w:sz w:val="28"/>
          <w:szCs w:val="28"/>
        </w:rPr>
        <w:t>управління</w:t>
      </w:r>
      <w:r w:rsidRPr="00574DD9">
        <w:rPr>
          <w:color w:val="000000"/>
          <w:sz w:val="28"/>
          <w:szCs w:val="28"/>
          <w:lang w:val="en-US"/>
        </w:rPr>
        <w:t>;</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науковий ступінь доктора філософії (кандидата наук) чи доктора наук;</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досвід роботи на керівних посадах в українських/міжнародних компаніях, установах, програмах, проектах у сфері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володіння офіційними мовами Європейського Союзу;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досвід розроблення і реалізації інвестиційних та інноваційних проектів;</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схвальні відгуки в галузевих засобах масової інформації;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бездоганна ділова репутація.</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10.7. Конкурсна комісія приймає рішення про визначення переможця конкурсу шляхом голосування та оприлюднює його н</w:t>
      </w:r>
      <w:r>
        <w:rPr>
          <w:color w:val="000000"/>
          <w:sz w:val="28"/>
          <w:szCs w:val="28"/>
        </w:rPr>
        <w:t>а офіційному веб-сайті с</w:t>
      </w:r>
      <w:r>
        <w:rPr>
          <w:color w:val="000000"/>
          <w:sz w:val="28"/>
          <w:szCs w:val="28"/>
          <w:lang w:val="uk-UA"/>
        </w:rPr>
        <w:t>елищної</w:t>
      </w:r>
      <w:r w:rsidRPr="00574DD9">
        <w:rPr>
          <w:color w:val="000000"/>
          <w:sz w:val="28"/>
          <w:szCs w:val="28"/>
        </w:rPr>
        <w:t xml:space="preserve"> ради або в інший спосіб. Спосіб голосування визначається рішенням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10.8. Рішення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10.9. У разі виявлення фактів, що свідчать про конфлікт інтересів члена конкурсної комісії, такий член конкурсної комісії не бере участі в голосуванні.</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10.10. У разі відхилення конкурсною комісією всіх кандидатів на посаду керівника закладу культури конкурсна комісія проводить повторний конкурс на заміщення вакантної посади керівника закладу культури. Повторний конкурс проводиться у порядку, визначеному пунктами 2, 6 – 10.10. цього Порядку.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xml:space="preserve">10.11. </w:t>
      </w:r>
      <w:r>
        <w:rPr>
          <w:color w:val="000000"/>
          <w:sz w:val="28"/>
          <w:szCs w:val="28"/>
          <w:lang w:val="uk-UA"/>
        </w:rPr>
        <w:t xml:space="preserve">Начальник відділу культури, туризму та культурної спадщини </w:t>
      </w:r>
      <w:r w:rsidRPr="00574DD9">
        <w:rPr>
          <w:color w:val="000000"/>
          <w:sz w:val="28"/>
          <w:szCs w:val="28"/>
        </w:rPr>
        <w:t>призначає переможця конкурсу на заміщення вакантної посади керівника закладу культури керівником закладу культури не пізніше двох місяців з дня оголошення ко</w:t>
      </w:r>
      <w:r>
        <w:rPr>
          <w:color w:val="000000"/>
          <w:sz w:val="28"/>
          <w:szCs w:val="28"/>
        </w:rPr>
        <w:t xml:space="preserve">нкурсу. Підставою для видання </w:t>
      </w:r>
      <w:r>
        <w:rPr>
          <w:color w:val="000000"/>
          <w:sz w:val="28"/>
          <w:szCs w:val="28"/>
          <w:lang w:val="uk-UA"/>
        </w:rPr>
        <w:t>наказу</w:t>
      </w:r>
      <w:r w:rsidRPr="00574DD9">
        <w:rPr>
          <w:color w:val="000000"/>
          <w:sz w:val="28"/>
          <w:szCs w:val="28"/>
        </w:rPr>
        <w:t xml:space="preserve"> про призначення керівника закладу культури є підписання контракту, у даному контракті зазначається термін його дії.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10.12. Контракт з керівником закладу культури визначає основні вимоги до діяльності закладу культури, виконання яких є обов’язковим для керівника, та інші умови. Обов’язковими умовами контракту з керівником закладу культури є:</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програми розвитку закладу культури на один і п’ять років, що розглядалися на засіданні конкурсної комісії;</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умови оплати праці керівника;</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критерії оцінки праці керівника;</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особливості порядку здійснення контролю за діяльністю закладу культури;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особливі підстави для дострокового розірвання контракту та  відповідні наслідки для його сторін.</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10.13. Конкурс на заміщення вакантної посади керівника закладу культури вважається таким, що не відбувся, в разі, коли:</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відсутні заяви про участь у конкурсному відбору;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жоден з претендентів не пройшов конкурсного відбору;</w:t>
      </w:r>
    </w:p>
    <w:p w:rsidR="008C4374" w:rsidRPr="00574DD9" w:rsidRDefault="008C4374" w:rsidP="00576CF3">
      <w:pPr>
        <w:pStyle w:val="NormalWeb"/>
        <w:shd w:val="clear" w:color="auto" w:fill="FFFFFF"/>
        <w:spacing w:before="0" w:beforeAutospacing="0" w:after="0" w:afterAutospacing="0"/>
        <w:jc w:val="both"/>
        <w:rPr>
          <w:color w:val="000000"/>
          <w:sz w:val="28"/>
          <w:szCs w:val="28"/>
        </w:rPr>
      </w:pPr>
      <w:r w:rsidRPr="00574DD9">
        <w:rPr>
          <w:color w:val="000000"/>
          <w:sz w:val="28"/>
          <w:szCs w:val="28"/>
        </w:rPr>
        <w:t>- конкурсною комісією не визначено претендента на заміщення вакантної посади.</w:t>
      </w:r>
    </w:p>
    <w:p w:rsidR="008C4374" w:rsidRDefault="008C4374" w:rsidP="00576CF3">
      <w:pPr>
        <w:pStyle w:val="NormalWeb"/>
        <w:shd w:val="clear" w:color="auto" w:fill="FFFFFF"/>
        <w:spacing w:before="0" w:beforeAutospacing="0" w:after="0" w:afterAutospacing="0"/>
        <w:jc w:val="both"/>
        <w:rPr>
          <w:color w:val="000000"/>
          <w:sz w:val="28"/>
          <w:szCs w:val="28"/>
          <w:lang w:val="uk-UA"/>
        </w:rPr>
      </w:pPr>
      <w:r w:rsidRPr="00574DD9">
        <w:rPr>
          <w:color w:val="000000"/>
          <w:sz w:val="28"/>
          <w:szCs w:val="28"/>
        </w:rPr>
        <w:t xml:space="preserve">Підставою для визнання конкурсного відбору </w:t>
      </w:r>
      <w:r>
        <w:rPr>
          <w:color w:val="000000"/>
          <w:sz w:val="28"/>
          <w:szCs w:val="28"/>
        </w:rPr>
        <w:t xml:space="preserve">таким, що не відбувся, є </w:t>
      </w:r>
      <w:r>
        <w:rPr>
          <w:color w:val="000000"/>
          <w:sz w:val="28"/>
          <w:szCs w:val="28"/>
          <w:lang w:val="uk-UA"/>
        </w:rPr>
        <w:t xml:space="preserve">наказ Відділу культури ,туризму та культурної спадщини </w:t>
      </w:r>
      <w:r w:rsidRPr="00574DD9">
        <w:rPr>
          <w:color w:val="000000"/>
          <w:sz w:val="28"/>
          <w:szCs w:val="28"/>
        </w:rPr>
        <w:t> в особі</w:t>
      </w:r>
      <w:r>
        <w:rPr>
          <w:color w:val="000000"/>
          <w:sz w:val="28"/>
          <w:szCs w:val="28"/>
        </w:rPr>
        <w:t xml:space="preserve"> </w:t>
      </w:r>
      <w:r>
        <w:rPr>
          <w:color w:val="000000"/>
          <w:sz w:val="28"/>
          <w:szCs w:val="28"/>
          <w:lang w:val="uk-UA"/>
        </w:rPr>
        <w:t>начальника</w:t>
      </w:r>
      <w:r w:rsidRPr="00574DD9">
        <w:rPr>
          <w:color w:val="000000"/>
          <w:sz w:val="28"/>
          <w:szCs w:val="28"/>
        </w:rPr>
        <w:t>, який призначає керівника закладу культури.</w:t>
      </w:r>
    </w:p>
    <w:p w:rsidR="008C4374" w:rsidRPr="007720AA" w:rsidRDefault="008C4374" w:rsidP="007720AA">
      <w:pPr>
        <w:pStyle w:val="NormalWeb"/>
        <w:shd w:val="clear" w:color="auto" w:fill="FFFFFF"/>
        <w:spacing w:before="0" w:beforeAutospacing="0" w:after="0" w:afterAutospacing="0"/>
        <w:jc w:val="center"/>
        <w:rPr>
          <w:color w:val="000000"/>
          <w:sz w:val="28"/>
          <w:szCs w:val="28"/>
          <w:lang w:val="uk-UA"/>
        </w:rPr>
      </w:pPr>
      <w:r>
        <w:rPr>
          <w:color w:val="000000"/>
          <w:sz w:val="28"/>
          <w:szCs w:val="28"/>
          <w:lang w:val="uk-UA"/>
        </w:rPr>
        <w:t>______________________________________</w:t>
      </w:r>
    </w:p>
    <w:p w:rsidR="008C4374" w:rsidRDefault="008C4374" w:rsidP="00576CF3">
      <w:pPr>
        <w:spacing w:after="0" w:line="240" w:lineRule="auto"/>
        <w:jc w:val="both"/>
      </w:pPr>
    </w:p>
    <w:sectPr w:rsidR="008C4374" w:rsidSect="008E1F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DD9"/>
    <w:rsid w:val="000074A6"/>
    <w:rsid w:val="001F49AE"/>
    <w:rsid w:val="002769BB"/>
    <w:rsid w:val="004650BB"/>
    <w:rsid w:val="00486511"/>
    <w:rsid w:val="00574DD9"/>
    <w:rsid w:val="00576CF3"/>
    <w:rsid w:val="00592B95"/>
    <w:rsid w:val="00602E05"/>
    <w:rsid w:val="00662F0D"/>
    <w:rsid w:val="007720AA"/>
    <w:rsid w:val="007D76C1"/>
    <w:rsid w:val="00847FCC"/>
    <w:rsid w:val="008C4374"/>
    <w:rsid w:val="008E1FDB"/>
    <w:rsid w:val="008E4957"/>
    <w:rsid w:val="00915044"/>
    <w:rsid w:val="009B2298"/>
    <w:rsid w:val="00B0451B"/>
    <w:rsid w:val="00C51E90"/>
    <w:rsid w:val="00CB1D7F"/>
    <w:rsid w:val="00F51475"/>
    <w:rsid w:val="00F541F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FDB"/>
    <w:pPr>
      <w:spacing w:after="200" w:line="276" w:lineRule="auto"/>
    </w:pPr>
    <w:rPr>
      <w:lang w:val="ru-RU" w:eastAsia="ru-RU"/>
    </w:rPr>
  </w:style>
  <w:style w:type="paragraph" w:styleId="Heading2">
    <w:name w:val="heading 2"/>
    <w:basedOn w:val="Normal"/>
    <w:next w:val="Normal"/>
    <w:link w:val="Heading2Char1"/>
    <w:uiPriority w:val="99"/>
    <w:qFormat/>
    <w:locked/>
    <w:rsid w:val="007D76C1"/>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101FF"/>
    <w:rPr>
      <w:rFonts w:asciiTheme="majorHAnsi" w:eastAsiaTheme="majorEastAsia" w:hAnsiTheme="majorHAnsi" w:cstheme="majorBidi"/>
      <w:b/>
      <w:bCs/>
      <w:i/>
      <w:iCs/>
      <w:sz w:val="28"/>
      <w:szCs w:val="28"/>
      <w:lang w:val="ru-RU" w:eastAsia="ru-RU"/>
    </w:rPr>
  </w:style>
  <w:style w:type="paragraph" w:styleId="NormalWeb">
    <w:name w:val="Normal (Web)"/>
    <w:basedOn w:val="Normal"/>
    <w:uiPriority w:val="99"/>
    <w:semiHidden/>
    <w:rsid w:val="00574DD9"/>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574DD9"/>
    <w:rPr>
      <w:rFonts w:cs="Times New Roman"/>
      <w:b/>
      <w:bCs/>
    </w:rPr>
  </w:style>
  <w:style w:type="character" w:customStyle="1" w:styleId="Heading2Char1">
    <w:name w:val="Heading 2 Char1"/>
    <w:basedOn w:val="DefaultParagraphFont"/>
    <w:link w:val="Heading2"/>
    <w:uiPriority w:val="99"/>
    <w:semiHidden/>
    <w:locked/>
    <w:rsid w:val="007D76C1"/>
    <w:rPr>
      <w:rFonts w:ascii="Cambria" w:hAnsi="Cambria" w:cs="Times New Roman"/>
      <w:b/>
      <w:bCs/>
      <w:i/>
      <w:iCs/>
      <w:sz w:val="28"/>
      <w:szCs w:val="28"/>
      <w:lang w:val="ru-RU" w:eastAsia="ru-RU" w:bidi="ar-SA"/>
    </w:rPr>
  </w:style>
  <w:style w:type="paragraph" w:styleId="Title">
    <w:name w:val="Title"/>
    <w:basedOn w:val="Normal"/>
    <w:link w:val="TitleChar1"/>
    <w:uiPriority w:val="99"/>
    <w:qFormat/>
    <w:locked/>
    <w:rsid w:val="007D76C1"/>
    <w:pPr>
      <w:shd w:val="clear" w:color="auto" w:fill="FFFFFF"/>
      <w:spacing w:after="0" w:line="240" w:lineRule="auto"/>
      <w:ind w:right="-1994"/>
      <w:jc w:val="center"/>
    </w:pPr>
    <w:rPr>
      <w:rFonts w:ascii="Times New Roman" w:hAnsi="Times New Roman"/>
      <w:color w:val="000000"/>
      <w:sz w:val="28"/>
      <w:szCs w:val="19"/>
      <w:lang w:val="uk-UA"/>
    </w:rPr>
  </w:style>
  <w:style w:type="character" w:customStyle="1" w:styleId="TitleChar">
    <w:name w:val="Title Char"/>
    <w:basedOn w:val="DefaultParagraphFont"/>
    <w:link w:val="Title"/>
    <w:uiPriority w:val="10"/>
    <w:rsid w:val="00B101FF"/>
    <w:rPr>
      <w:rFonts w:asciiTheme="majorHAnsi" w:eastAsiaTheme="majorEastAsia" w:hAnsiTheme="majorHAnsi" w:cstheme="majorBidi"/>
      <w:b/>
      <w:bCs/>
      <w:kern w:val="28"/>
      <w:sz w:val="32"/>
      <w:szCs w:val="32"/>
      <w:lang w:val="ru-RU" w:eastAsia="ru-RU"/>
    </w:rPr>
  </w:style>
  <w:style w:type="character" w:customStyle="1" w:styleId="TitleChar1">
    <w:name w:val="Title Char1"/>
    <w:basedOn w:val="DefaultParagraphFont"/>
    <w:link w:val="Title"/>
    <w:uiPriority w:val="99"/>
    <w:locked/>
    <w:rsid w:val="007D76C1"/>
    <w:rPr>
      <w:rFonts w:eastAsia="Times New Roman" w:cs="Times New Roman"/>
      <w:color w:val="000000"/>
      <w:sz w:val="19"/>
      <w:szCs w:val="19"/>
      <w:lang w:val="uk-UA" w:eastAsia="ru-RU" w:bidi="ar-SA"/>
    </w:rPr>
  </w:style>
</w:styles>
</file>

<file path=word/webSettings.xml><?xml version="1.0" encoding="utf-8"?>
<w:webSettings xmlns:r="http://schemas.openxmlformats.org/officeDocument/2006/relationships" xmlns:w="http://schemas.openxmlformats.org/wordprocessingml/2006/main">
  <w:divs>
    <w:div w:id="951203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9728</Words>
  <Characters>5545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Альона і Вадім</cp:lastModifiedBy>
  <cp:revision>4</cp:revision>
  <cp:lastPrinted>2021-01-05T11:45:00Z</cp:lastPrinted>
  <dcterms:created xsi:type="dcterms:W3CDTF">2021-01-18T17:21:00Z</dcterms:created>
  <dcterms:modified xsi:type="dcterms:W3CDTF">2021-01-18T17:26:00Z</dcterms:modified>
</cp:coreProperties>
</file>