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EAA43" w14:textId="77777777" w:rsidR="00ED1F2A" w:rsidRPr="00ED1F2A" w:rsidRDefault="00ED1F2A" w:rsidP="00ED1F2A">
      <w:pPr>
        <w:widowControl w:val="0"/>
        <w:autoSpaceDE w:val="0"/>
        <w:autoSpaceDN w:val="0"/>
        <w:spacing w:after="0" w:line="240" w:lineRule="auto"/>
        <w:jc w:val="center"/>
        <w:rPr>
          <w:rFonts w:ascii="Times New Roman" w:hAnsi="Times New Roman" w:cs="Times New Roman"/>
          <w:sz w:val="28"/>
          <w:szCs w:val="28"/>
          <w:lang w:val="uk-UA" w:eastAsia="en-US"/>
        </w:rPr>
      </w:pPr>
      <w:r w:rsidRPr="00ED1F2A">
        <w:rPr>
          <w:rFonts w:ascii="Times New Roman" w:hAnsi="Times New Roman" w:cs="Times New Roman"/>
          <w:noProof/>
          <w:sz w:val="28"/>
          <w:szCs w:val="28"/>
        </w:rPr>
        <w:drawing>
          <wp:inline distT="0" distB="0" distL="0" distR="0" wp14:anchorId="7C658D9A" wp14:editId="5EF64CEC">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3B6A4FB" w14:textId="77777777" w:rsidR="00ED1F2A" w:rsidRPr="00ED1F2A" w:rsidRDefault="00ED1F2A" w:rsidP="00ED1F2A">
      <w:pPr>
        <w:widowControl w:val="0"/>
        <w:autoSpaceDE w:val="0"/>
        <w:autoSpaceDN w:val="0"/>
        <w:spacing w:after="0" w:line="240" w:lineRule="auto"/>
        <w:jc w:val="both"/>
        <w:rPr>
          <w:rFonts w:ascii="Times New Roman" w:hAnsi="Times New Roman" w:cs="Times New Roman"/>
          <w:sz w:val="10"/>
          <w:szCs w:val="10"/>
          <w:lang w:val="uk-UA" w:eastAsia="en-US"/>
        </w:rPr>
      </w:pPr>
    </w:p>
    <w:tbl>
      <w:tblPr>
        <w:tblW w:w="0" w:type="auto"/>
        <w:tblLook w:val="04A0" w:firstRow="1" w:lastRow="0" w:firstColumn="1" w:lastColumn="0" w:noHBand="0" w:noVBand="1"/>
      </w:tblPr>
      <w:tblGrid>
        <w:gridCol w:w="9355"/>
      </w:tblGrid>
      <w:tr w:rsidR="00ED1F2A" w:rsidRPr="00ED1F2A" w14:paraId="36D85EBE" w14:textId="77777777" w:rsidTr="00ED0175">
        <w:tc>
          <w:tcPr>
            <w:tcW w:w="9854" w:type="dxa"/>
            <w:hideMark/>
          </w:tcPr>
          <w:p w14:paraId="30E40674" w14:textId="77777777" w:rsidR="00ED1F2A" w:rsidRPr="00ED1F2A" w:rsidRDefault="00ED1F2A" w:rsidP="00ED1F2A">
            <w:pPr>
              <w:widowControl w:val="0"/>
              <w:tabs>
                <w:tab w:val="left" w:pos="5985"/>
              </w:tabs>
              <w:autoSpaceDE w:val="0"/>
              <w:autoSpaceDN w:val="0"/>
              <w:spacing w:after="0" w:line="240" w:lineRule="auto"/>
              <w:jc w:val="center"/>
              <w:rPr>
                <w:rFonts w:ascii="AcademyCTT" w:hAnsi="AcademyCTT" w:cs="Times New Roman"/>
                <w:b/>
                <w:sz w:val="28"/>
                <w:szCs w:val="28"/>
                <w:lang w:val="uk-UA" w:eastAsia="en-US"/>
              </w:rPr>
            </w:pPr>
            <w:proofErr w:type="gramStart"/>
            <w:r w:rsidRPr="00ED1F2A">
              <w:rPr>
                <w:rFonts w:ascii="AcademyCTT" w:hAnsi="AcademyCTT" w:cs="Times New Roman"/>
                <w:b/>
                <w:sz w:val="28"/>
                <w:szCs w:val="28"/>
                <w:lang w:eastAsia="en-US"/>
              </w:rPr>
              <w:t>ТРИНАДЦЯТ</w:t>
            </w:r>
            <w:r w:rsidRPr="00ED1F2A">
              <w:rPr>
                <w:rFonts w:ascii="AcademyCTT" w:hAnsi="AcademyCTT" w:cs="Times New Roman"/>
                <w:b/>
                <w:sz w:val="28"/>
                <w:szCs w:val="28"/>
                <w:lang w:val="uk-UA" w:eastAsia="en-US"/>
              </w:rPr>
              <w:t>А</w:t>
            </w:r>
            <w:r w:rsidRPr="00ED1F2A">
              <w:rPr>
                <w:rFonts w:ascii="AcademyCTT" w:hAnsi="AcademyCTT" w:cs="Times New Roman"/>
                <w:b/>
                <w:sz w:val="28"/>
                <w:szCs w:val="28"/>
                <w:lang w:eastAsia="en-US"/>
              </w:rPr>
              <w:t xml:space="preserve"> </w:t>
            </w:r>
            <w:r w:rsidRPr="00ED1F2A">
              <w:rPr>
                <w:rFonts w:ascii="AcademyCTT" w:hAnsi="AcademyCTT" w:cs="Times New Roman"/>
                <w:b/>
                <w:sz w:val="28"/>
                <w:szCs w:val="28"/>
                <w:lang w:val="uk-UA" w:eastAsia="en-US"/>
              </w:rPr>
              <w:t xml:space="preserve"> СЕСІЯ</w:t>
            </w:r>
            <w:proofErr w:type="gramEnd"/>
            <w:r w:rsidRPr="00ED1F2A">
              <w:rPr>
                <w:rFonts w:ascii="AcademyCTT" w:hAnsi="AcademyCTT" w:cs="Times New Roman"/>
                <w:b/>
                <w:sz w:val="28"/>
                <w:szCs w:val="28"/>
                <w:lang w:val="uk-UA" w:eastAsia="en-US"/>
              </w:rPr>
              <w:t xml:space="preserve"> </w:t>
            </w:r>
          </w:p>
        </w:tc>
      </w:tr>
      <w:tr w:rsidR="00ED1F2A" w:rsidRPr="00ED1F2A" w14:paraId="0801065A" w14:textId="77777777" w:rsidTr="00ED0175">
        <w:tc>
          <w:tcPr>
            <w:tcW w:w="9854" w:type="dxa"/>
            <w:hideMark/>
          </w:tcPr>
          <w:p w14:paraId="25B76742" w14:textId="77777777" w:rsidR="00ED1F2A" w:rsidRPr="00ED1F2A" w:rsidRDefault="00ED1F2A" w:rsidP="00ED1F2A">
            <w:pPr>
              <w:widowControl w:val="0"/>
              <w:autoSpaceDE w:val="0"/>
              <w:autoSpaceDN w:val="0"/>
              <w:spacing w:after="0" w:line="240" w:lineRule="auto"/>
              <w:jc w:val="center"/>
              <w:rPr>
                <w:rFonts w:ascii="Times New Roman" w:hAnsi="Times New Roman" w:cs="Times New Roman"/>
                <w:sz w:val="28"/>
                <w:szCs w:val="28"/>
                <w:lang w:val="uk-UA" w:eastAsia="en-US"/>
              </w:rPr>
            </w:pPr>
            <w:r w:rsidRPr="00ED1F2A">
              <w:rPr>
                <w:rFonts w:ascii="AcademyCTT" w:hAnsi="AcademyCTT" w:cs="Times New Roman"/>
                <w:b/>
                <w:sz w:val="28"/>
                <w:szCs w:val="28"/>
                <w:lang w:val="uk-UA" w:eastAsia="en-US"/>
              </w:rPr>
              <w:t>ВОСЬМОГО СКЛИКАННЯ</w:t>
            </w:r>
          </w:p>
        </w:tc>
      </w:tr>
    </w:tbl>
    <w:p w14:paraId="2A5D6717" w14:textId="77777777" w:rsidR="00ED1F2A" w:rsidRPr="00ED1F2A" w:rsidRDefault="00ED1F2A" w:rsidP="00ED1F2A">
      <w:pPr>
        <w:widowControl w:val="0"/>
        <w:autoSpaceDE w:val="0"/>
        <w:autoSpaceDN w:val="0"/>
        <w:spacing w:after="0" w:line="240" w:lineRule="auto"/>
        <w:jc w:val="center"/>
        <w:rPr>
          <w:rFonts w:ascii="AcademyCTT" w:hAnsi="AcademyCTT" w:cs="Times New Roman"/>
          <w:b/>
          <w:sz w:val="28"/>
          <w:szCs w:val="28"/>
          <w:lang w:val="uk-UA" w:eastAsia="en-US"/>
        </w:rPr>
      </w:pPr>
      <w:r w:rsidRPr="00ED1F2A">
        <w:rPr>
          <w:rFonts w:ascii="AcademyCTT" w:hAnsi="AcademyCTT" w:cs="Times New Roman"/>
          <w:b/>
          <w:sz w:val="28"/>
          <w:szCs w:val="28"/>
          <w:lang w:val="uk-UA" w:eastAsia="en-US"/>
        </w:rPr>
        <w:t xml:space="preserve">Р І Ш Е Н </w:t>
      </w:r>
      <w:proofErr w:type="spellStart"/>
      <w:r w:rsidRPr="00ED1F2A">
        <w:rPr>
          <w:rFonts w:ascii="AcademyCTT" w:hAnsi="AcademyCTT" w:cs="Times New Roman"/>
          <w:b/>
          <w:sz w:val="28"/>
          <w:szCs w:val="28"/>
          <w:lang w:val="uk-UA" w:eastAsia="en-US"/>
        </w:rPr>
        <w:t>Н</w:t>
      </w:r>
      <w:proofErr w:type="spellEnd"/>
      <w:r w:rsidRPr="00ED1F2A">
        <w:rPr>
          <w:rFonts w:ascii="AcademyCTT" w:hAnsi="AcademyCTT" w:cs="Times New Roman"/>
          <w:b/>
          <w:sz w:val="28"/>
          <w:szCs w:val="28"/>
          <w:lang w:val="uk-UA" w:eastAsia="en-US"/>
        </w:rPr>
        <w:t xml:space="preserve"> Я</w:t>
      </w:r>
    </w:p>
    <w:p w14:paraId="5C48A044" w14:textId="77777777" w:rsidR="00ED1F2A" w:rsidRPr="00ED1F2A" w:rsidRDefault="00ED1F2A" w:rsidP="00ED1F2A">
      <w:pPr>
        <w:widowControl w:val="0"/>
        <w:autoSpaceDE w:val="0"/>
        <w:autoSpaceDN w:val="0"/>
        <w:spacing w:after="0" w:line="240" w:lineRule="auto"/>
        <w:jc w:val="both"/>
        <w:rPr>
          <w:rFonts w:ascii="Times New Roman" w:hAnsi="Times New Roman" w:cs="Times New Roman"/>
          <w:sz w:val="28"/>
          <w:szCs w:val="28"/>
          <w:lang w:val="uk-UA" w:eastAsia="en-US"/>
        </w:rPr>
      </w:pPr>
    </w:p>
    <w:p w14:paraId="69393268" w14:textId="096F11F9" w:rsidR="00ED1F2A" w:rsidRPr="00ED1F2A" w:rsidRDefault="00ED1F2A" w:rsidP="00ED1F2A">
      <w:pPr>
        <w:widowControl w:val="0"/>
        <w:autoSpaceDE w:val="0"/>
        <w:autoSpaceDN w:val="0"/>
        <w:spacing w:after="0" w:line="240" w:lineRule="auto"/>
        <w:jc w:val="both"/>
        <w:rPr>
          <w:rFonts w:ascii="Times New Roman" w:hAnsi="Times New Roman" w:cs="Times New Roman"/>
          <w:sz w:val="28"/>
          <w:szCs w:val="28"/>
          <w:lang w:eastAsia="en-US"/>
        </w:rPr>
      </w:pPr>
      <w:r w:rsidRPr="00ED1F2A">
        <w:rPr>
          <w:rFonts w:ascii="Times New Roman" w:hAnsi="Times New Roman" w:cs="Times New Roman"/>
          <w:sz w:val="28"/>
          <w:szCs w:val="28"/>
          <w:lang w:val="uk-UA" w:eastAsia="en-US"/>
        </w:rPr>
        <w:t>Від «</w:t>
      </w:r>
      <w:r w:rsidRPr="00ED1F2A">
        <w:rPr>
          <w:rFonts w:ascii="Times New Roman" w:hAnsi="Times New Roman" w:cs="Times New Roman"/>
          <w:sz w:val="28"/>
          <w:szCs w:val="28"/>
          <w:lang w:eastAsia="en-US"/>
        </w:rPr>
        <w:t>30</w:t>
      </w:r>
      <w:r w:rsidRPr="00ED1F2A">
        <w:rPr>
          <w:rFonts w:ascii="Times New Roman" w:hAnsi="Times New Roman" w:cs="Times New Roman"/>
          <w:sz w:val="28"/>
          <w:szCs w:val="28"/>
          <w:lang w:val="uk-UA" w:eastAsia="en-US"/>
        </w:rPr>
        <w:t xml:space="preserve">» </w:t>
      </w:r>
      <w:r w:rsidRPr="00ED1F2A">
        <w:rPr>
          <w:rFonts w:ascii="Times New Roman" w:hAnsi="Times New Roman" w:cs="Times New Roman"/>
          <w:sz w:val="28"/>
          <w:szCs w:val="28"/>
          <w:lang w:eastAsia="en-US"/>
        </w:rPr>
        <w:t>листопада</w:t>
      </w:r>
      <w:r w:rsidRPr="00ED1F2A">
        <w:rPr>
          <w:rFonts w:ascii="Times New Roman" w:hAnsi="Times New Roman" w:cs="Times New Roman"/>
          <w:sz w:val="28"/>
          <w:szCs w:val="28"/>
          <w:lang w:val="uk-UA" w:eastAsia="en-US"/>
        </w:rPr>
        <w:t xml:space="preserve">  2021 року   </w:t>
      </w:r>
      <w:r w:rsidRPr="00ED1F2A">
        <w:rPr>
          <w:rFonts w:ascii="Times New Roman" w:hAnsi="Times New Roman" w:cs="Times New Roman"/>
          <w:sz w:val="28"/>
          <w:szCs w:val="28"/>
          <w:lang w:val="uk-UA" w:eastAsia="en-US"/>
        </w:rPr>
        <w:tab/>
      </w:r>
      <w:r w:rsidRPr="00ED1F2A">
        <w:rPr>
          <w:rFonts w:ascii="Times New Roman" w:hAnsi="Times New Roman" w:cs="Times New Roman"/>
          <w:sz w:val="28"/>
          <w:szCs w:val="28"/>
          <w:lang w:val="uk-UA" w:eastAsia="en-US"/>
        </w:rPr>
        <w:tab/>
      </w:r>
      <w:r w:rsidRPr="00ED1F2A">
        <w:rPr>
          <w:rFonts w:ascii="Times New Roman" w:hAnsi="Times New Roman" w:cs="Times New Roman"/>
          <w:sz w:val="28"/>
          <w:szCs w:val="28"/>
          <w:lang w:val="uk-UA" w:eastAsia="en-US"/>
        </w:rPr>
        <w:tab/>
        <w:t xml:space="preserve">                                         № </w:t>
      </w:r>
      <w:r>
        <w:rPr>
          <w:rFonts w:ascii="Times New Roman" w:hAnsi="Times New Roman" w:cs="Times New Roman"/>
          <w:sz w:val="28"/>
          <w:szCs w:val="28"/>
          <w:lang w:val="uk-UA" w:eastAsia="en-US"/>
        </w:rPr>
        <w:t>374</w:t>
      </w:r>
      <w:r w:rsidRPr="00ED1F2A">
        <w:rPr>
          <w:rFonts w:ascii="Times New Roman" w:hAnsi="Times New Roman" w:cs="Times New Roman"/>
          <w:sz w:val="28"/>
          <w:szCs w:val="28"/>
          <w:lang w:val="uk-UA" w:eastAsia="en-US"/>
        </w:rPr>
        <w:t xml:space="preserve"> </w:t>
      </w:r>
    </w:p>
    <w:p w14:paraId="524FBA97" w14:textId="77777777" w:rsidR="00ED1F2A" w:rsidRPr="00ED1F2A" w:rsidRDefault="00ED1F2A" w:rsidP="00ED1F2A">
      <w:pPr>
        <w:widowControl w:val="0"/>
        <w:autoSpaceDE w:val="0"/>
        <w:autoSpaceDN w:val="0"/>
        <w:spacing w:after="0" w:line="240" w:lineRule="auto"/>
        <w:jc w:val="both"/>
        <w:rPr>
          <w:rFonts w:ascii="Times New Roman" w:hAnsi="Times New Roman" w:cs="Times New Roman"/>
          <w:sz w:val="28"/>
          <w:szCs w:val="28"/>
          <w:lang w:val="uk-UA" w:eastAsia="en-US"/>
        </w:rPr>
      </w:pPr>
    </w:p>
    <w:p w14:paraId="57B60187" w14:textId="77777777" w:rsidR="00ED1F2A" w:rsidRPr="00ED1F2A" w:rsidRDefault="00ED1F2A" w:rsidP="00ED1F2A">
      <w:pPr>
        <w:widowControl w:val="0"/>
        <w:autoSpaceDE w:val="0"/>
        <w:autoSpaceDN w:val="0"/>
        <w:spacing w:after="0" w:line="240" w:lineRule="auto"/>
        <w:jc w:val="center"/>
        <w:rPr>
          <w:rFonts w:ascii="Times New Roman" w:hAnsi="Times New Roman" w:cs="Times New Roman"/>
          <w:sz w:val="28"/>
          <w:szCs w:val="28"/>
          <w:lang w:val="uk-UA" w:eastAsia="en-US"/>
        </w:rPr>
      </w:pPr>
      <w:r w:rsidRPr="00ED1F2A">
        <w:rPr>
          <w:rFonts w:ascii="Times New Roman" w:hAnsi="Times New Roman" w:cs="Times New Roman"/>
          <w:sz w:val="28"/>
          <w:szCs w:val="28"/>
          <w:lang w:val="uk-UA" w:eastAsia="en-US"/>
        </w:rPr>
        <w:t>смт Голованівськ</w:t>
      </w:r>
    </w:p>
    <w:p w14:paraId="5DEF1ED6" w14:textId="77777777" w:rsidR="004A265E" w:rsidRDefault="004A265E" w:rsidP="004A265E">
      <w:pPr>
        <w:rPr>
          <w:b/>
          <w:lang w:val="uk-UA"/>
        </w:rPr>
      </w:pPr>
    </w:p>
    <w:p w14:paraId="397ED39B" w14:textId="77777777" w:rsidR="00DD7E7E" w:rsidRDefault="00DD7E7E" w:rsidP="00DD7E7E">
      <w:pPr>
        <w:spacing w:after="0" w:line="240" w:lineRule="auto"/>
        <w:rPr>
          <w:rFonts w:ascii="Times New Roman" w:hAnsi="Times New Roman" w:cs="Times New Roman"/>
          <w:b/>
          <w:sz w:val="28"/>
          <w:szCs w:val="28"/>
          <w:lang w:val="uk-UA"/>
        </w:rPr>
      </w:pPr>
      <w:bookmarkStart w:id="0" w:name="_GoBack"/>
      <w:r>
        <w:rPr>
          <w:rFonts w:ascii="Times New Roman" w:hAnsi="Times New Roman" w:cs="Times New Roman"/>
          <w:b/>
          <w:sz w:val="28"/>
          <w:szCs w:val="28"/>
          <w:lang w:val="uk-UA"/>
        </w:rPr>
        <w:t xml:space="preserve">Про внесення змін до положення про </w:t>
      </w:r>
    </w:p>
    <w:p w14:paraId="5188AF4F" w14:textId="77777777" w:rsidR="00DD7E7E" w:rsidRDefault="00DD7E7E" w:rsidP="00DD7E7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роботу служби «Соціальне таксі»</w:t>
      </w:r>
    </w:p>
    <w:bookmarkEnd w:id="0"/>
    <w:p w14:paraId="03BA46EA" w14:textId="77777777" w:rsidR="00DD7E7E" w:rsidRDefault="00DD7E7E" w:rsidP="00DD7E7E">
      <w:pPr>
        <w:ind w:left="360"/>
        <w:jc w:val="both"/>
        <w:rPr>
          <w:lang w:val="uk-UA"/>
        </w:rPr>
      </w:pPr>
    </w:p>
    <w:p w14:paraId="1C3F30FD" w14:textId="77777777" w:rsidR="00DD7E7E" w:rsidRDefault="00DD7E7E" w:rsidP="00DD7E7E">
      <w:pPr>
        <w:spacing w:after="150"/>
        <w:jc w:val="both"/>
        <w:rPr>
          <w:rFonts w:ascii="Times New Roman" w:hAnsi="Times New Roman" w:cs="Times New Roman"/>
          <w:sz w:val="28"/>
          <w:szCs w:val="28"/>
          <w:lang w:val="uk-UA"/>
        </w:rPr>
      </w:pPr>
      <w:r>
        <w:rPr>
          <w:sz w:val="28"/>
          <w:szCs w:val="28"/>
        </w:rPr>
        <w:t> </w:t>
      </w:r>
      <w:r>
        <w:rPr>
          <w:sz w:val="28"/>
          <w:szCs w:val="28"/>
          <w:lang w:val="uk-UA"/>
        </w:rPr>
        <w:t xml:space="preserve">     </w:t>
      </w:r>
      <w:r>
        <w:rPr>
          <w:rFonts w:ascii="Times New Roman" w:hAnsi="Times New Roman" w:cs="Times New Roman"/>
          <w:sz w:val="28"/>
          <w:szCs w:val="28"/>
          <w:lang w:val="uk-UA"/>
        </w:rPr>
        <w:t>Відповідно до ст. 34, 52 Закону України «Про місцеве самоврядування в Україні», розпорядження голови Кіровоградської обласної державної адміністрації від 31.05.2011 №477-р «Про розвиток служби «Соціальне таксі»», Положення про територіальний центр соціального обслуговування (надання соціальних послуг) Голованівської селищної ради, листа територіального центру соціального обслуговування (надання соціальних послуг) Голованівської селищної ради від 18.11.2021 року №133 Про внесення змін до</w:t>
      </w: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Положення про  роботу служби «Соціальне таксі»»</w:t>
      </w: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з метою розвитку соціальних послуг, поліпшення якості життя осіб з обмеженими можливостями, дітей з особливими потребами, які мають порушення опорно-рухового апарату та осіб похилого віку, які мають порушення опорно-рухового апарату та пересуваються за допомогою технічних засобів реабілітації (милиць, палиць, візків)  селищна рада</w:t>
      </w: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 xml:space="preserve"> </w:t>
      </w:r>
    </w:p>
    <w:p w14:paraId="3F47134E" w14:textId="77777777" w:rsidR="00DD7E7E" w:rsidRDefault="00DD7E7E" w:rsidP="00DD7E7E">
      <w:pPr>
        <w:pStyle w:val="a3"/>
        <w:shd w:val="clear" w:color="auto" w:fill="FFFFFF"/>
        <w:spacing w:line="360" w:lineRule="auto"/>
        <w:rPr>
          <w:rFonts w:ascii="Times New Roman" w:hAnsi="Times New Roman"/>
          <w:b/>
          <w:bCs/>
          <w:sz w:val="28"/>
          <w:szCs w:val="28"/>
          <w:lang w:val="uk-UA"/>
        </w:rPr>
      </w:pPr>
      <w:r>
        <w:rPr>
          <w:rFonts w:ascii="Times New Roman" w:hAnsi="Times New Roman"/>
          <w:b/>
          <w:bCs/>
          <w:sz w:val="28"/>
          <w:szCs w:val="28"/>
          <w:lang w:val="uk-UA"/>
        </w:rPr>
        <w:t>ВИРІШИЛА:</w:t>
      </w:r>
    </w:p>
    <w:p w14:paraId="24BC766C" w14:textId="77777777" w:rsidR="00DD7E7E" w:rsidRDefault="00DD7E7E" w:rsidP="00DD7E7E">
      <w:pPr>
        <w:pStyle w:val="a3"/>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kern w:val="2"/>
          <w:sz w:val="28"/>
          <w:szCs w:val="28"/>
          <w:lang w:val="uk-UA" w:eastAsia="ar-SA"/>
        </w:rPr>
      </w:pPr>
      <w:r>
        <w:rPr>
          <w:rFonts w:ascii="Times New Roman" w:hAnsi="Times New Roman"/>
          <w:sz w:val="28"/>
          <w:szCs w:val="28"/>
          <w:lang w:val="uk-UA"/>
        </w:rPr>
        <w:t xml:space="preserve">1.    Внести зміни до Положення про роботу служби «Соціальне таксі» територіального центру соціального обслуговування (надання соціальних послуг) Голованівської селищної ради, а саме:   </w:t>
      </w:r>
    </w:p>
    <w:p w14:paraId="6D17D3F7" w14:textId="77777777" w:rsidR="00DD7E7E" w:rsidRDefault="00DD7E7E" w:rsidP="00DD7E7E">
      <w:pPr>
        <w:pStyle w:val="a3"/>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розділ </w:t>
      </w:r>
      <w:r>
        <w:rPr>
          <w:rFonts w:ascii="Times New Roman" w:hAnsi="Times New Roman"/>
          <w:sz w:val="28"/>
          <w:szCs w:val="28"/>
        </w:rPr>
        <w:t>III</w:t>
      </w:r>
      <w:r>
        <w:rPr>
          <w:rFonts w:ascii="Times New Roman" w:hAnsi="Times New Roman"/>
          <w:sz w:val="28"/>
          <w:szCs w:val="28"/>
          <w:lang w:val="uk-UA"/>
        </w:rPr>
        <w:t xml:space="preserve">, пункт 3.2 після слів «технічних засобів реабілітації», доповнити словами «особи похилого віку, особи з інвалідністю, яким потрібна </w:t>
      </w:r>
      <w:r>
        <w:rPr>
          <w:rFonts w:ascii="Times New Roman" w:hAnsi="Times New Roman"/>
          <w:sz w:val="28"/>
          <w:szCs w:val="28"/>
          <w:lang w:val="uk-UA"/>
        </w:rPr>
        <w:lastRenderedPageBreak/>
        <w:t>консультація лікаря ендокринолога для оформлення плану лікування хворих на цукровий діабет (не більше одного разу на рік)».</w:t>
      </w:r>
    </w:p>
    <w:p w14:paraId="462B968D" w14:textId="77777777" w:rsidR="00DD7E7E" w:rsidRDefault="00DD7E7E" w:rsidP="00DD7E7E">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2. Директору комунальної установи територіального центру соціального обслуговування (надання соціальних послуг) Голованівської селищної</w:t>
      </w:r>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забезпечити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належну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організацію</w:t>
      </w:r>
      <w:proofErr w:type="spellEnd"/>
      <w:r>
        <w:rPr>
          <w:rFonts w:ascii="Times New Roman" w:hAnsi="Times New Roman" w:cs="Times New Roman"/>
          <w:sz w:val="28"/>
          <w:szCs w:val="28"/>
        </w:rPr>
        <w:t xml:space="preserve"> робот</w:t>
      </w:r>
      <w:r>
        <w:rPr>
          <w:rFonts w:ascii="Times New Roman" w:hAnsi="Times New Roman" w:cs="Times New Roman"/>
          <w:sz w:val="28"/>
          <w:szCs w:val="28"/>
          <w:lang w:val="uk-UA"/>
        </w:rPr>
        <w:t>и</w:t>
      </w:r>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таксі</w:t>
      </w:r>
      <w:proofErr w:type="spellEnd"/>
      <w:r>
        <w:rPr>
          <w:rFonts w:ascii="Times New Roman" w:hAnsi="Times New Roman" w:cs="Times New Roman"/>
          <w:sz w:val="28"/>
          <w:szCs w:val="28"/>
        </w:rPr>
        <w:t>».</w:t>
      </w:r>
    </w:p>
    <w:p w14:paraId="113B87C0" w14:textId="77777777" w:rsidR="00DD7E7E" w:rsidRDefault="00DD7E7E" w:rsidP="00DD7E7E">
      <w:pPr>
        <w:pStyle w:val="a3"/>
        <w:tabs>
          <w:tab w:val="left" w:pos="993"/>
        </w:tabs>
        <w:ind w:firstLine="709"/>
        <w:jc w:val="both"/>
        <w:rPr>
          <w:rFonts w:ascii="Times New Roman" w:hAnsi="Times New Roman"/>
          <w:sz w:val="28"/>
          <w:szCs w:val="28"/>
          <w:lang w:val="uk-UA"/>
        </w:rPr>
      </w:pPr>
      <w:r>
        <w:rPr>
          <w:rFonts w:ascii="Times New Roman" w:hAnsi="Times New Roman"/>
          <w:sz w:val="28"/>
          <w:szCs w:val="28"/>
          <w:lang w:val="uk-UA"/>
        </w:rPr>
        <w:t>3.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14:paraId="33D39323" w14:textId="77777777" w:rsidR="004A265E" w:rsidRDefault="004A265E" w:rsidP="004A265E">
      <w:pPr>
        <w:jc w:val="both"/>
        <w:rPr>
          <w:rFonts w:ascii="Times New Roman" w:hAnsi="Times New Roman" w:cs="Times New Roman"/>
          <w:b/>
          <w:bCs/>
          <w:kern w:val="1"/>
          <w:sz w:val="24"/>
          <w:szCs w:val="24"/>
          <w:lang w:val="uk-UA" w:eastAsia="ar-SA"/>
        </w:rPr>
      </w:pPr>
    </w:p>
    <w:p w14:paraId="56C07D01" w14:textId="77777777" w:rsidR="004A265E" w:rsidRDefault="004A265E" w:rsidP="004A265E">
      <w:pPr>
        <w:jc w:val="both"/>
        <w:rPr>
          <w:rFonts w:ascii="Times New Roman" w:hAnsi="Times New Roman" w:cs="Times New Roman"/>
          <w:b/>
          <w:bCs/>
          <w:sz w:val="28"/>
          <w:szCs w:val="28"/>
          <w:lang w:val="uk-UA"/>
        </w:rPr>
      </w:pPr>
      <w:r w:rsidRPr="005F28F9">
        <w:rPr>
          <w:rFonts w:ascii="Times New Roman" w:hAnsi="Times New Roman" w:cs="Times New Roman"/>
          <w:b/>
          <w:bCs/>
          <w:sz w:val="28"/>
          <w:szCs w:val="28"/>
        </w:rPr>
        <w:t xml:space="preserve">   </w:t>
      </w:r>
      <w:proofErr w:type="spellStart"/>
      <w:r w:rsidRPr="005F28F9">
        <w:rPr>
          <w:rFonts w:ascii="Times New Roman" w:hAnsi="Times New Roman" w:cs="Times New Roman"/>
          <w:b/>
          <w:bCs/>
          <w:sz w:val="28"/>
          <w:szCs w:val="28"/>
        </w:rPr>
        <w:t>Селищний</w:t>
      </w:r>
      <w:proofErr w:type="spellEnd"/>
      <w:r w:rsidRPr="005F28F9">
        <w:rPr>
          <w:rFonts w:ascii="Times New Roman" w:hAnsi="Times New Roman" w:cs="Times New Roman"/>
          <w:b/>
          <w:bCs/>
          <w:sz w:val="28"/>
          <w:szCs w:val="28"/>
        </w:rPr>
        <w:t xml:space="preserve"> голова</w:t>
      </w:r>
      <w:r w:rsidRPr="005F28F9">
        <w:rPr>
          <w:rFonts w:ascii="Times New Roman" w:hAnsi="Times New Roman" w:cs="Times New Roman"/>
          <w:b/>
          <w:bCs/>
          <w:sz w:val="28"/>
          <w:szCs w:val="28"/>
          <w:lang w:val="uk-UA"/>
        </w:rPr>
        <w:t xml:space="preserve">          </w:t>
      </w:r>
      <w:r w:rsidRPr="005F28F9">
        <w:rPr>
          <w:rFonts w:ascii="Times New Roman" w:hAnsi="Times New Roman" w:cs="Times New Roman"/>
          <w:b/>
          <w:bCs/>
          <w:sz w:val="28"/>
          <w:szCs w:val="28"/>
        </w:rPr>
        <w:t xml:space="preserve">                                                     </w:t>
      </w:r>
      <w:proofErr w:type="spellStart"/>
      <w:r w:rsidRPr="005F28F9">
        <w:rPr>
          <w:rFonts w:ascii="Times New Roman" w:hAnsi="Times New Roman" w:cs="Times New Roman"/>
          <w:b/>
          <w:bCs/>
          <w:sz w:val="28"/>
          <w:szCs w:val="28"/>
        </w:rPr>
        <w:t>Сергій</w:t>
      </w:r>
      <w:proofErr w:type="spellEnd"/>
      <w:r w:rsidRPr="005F28F9">
        <w:rPr>
          <w:rFonts w:ascii="Times New Roman" w:hAnsi="Times New Roman" w:cs="Times New Roman"/>
          <w:b/>
          <w:bCs/>
          <w:sz w:val="28"/>
          <w:szCs w:val="28"/>
        </w:rPr>
        <w:t xml:space="preserve">  ЦОБЕНКО</w:t>
      </w:r>
    </w:p>
    <w:p w14:paraId="318880A8" w14:textId="77777777" w:rsidR="004A265E" w:rsidRDefault="004A265E" w:rsidP="004A265E">
      <w:pPr>
        <w:jc w:val="both"/>
        <w:rPr>
          <w:rFonts w:ascii="Times New Roman" w:hAnsi="Times New Roman" w:cs="Times New Roman"/>
          <w:b/>
          <w:bCs/>
          <w:sz w:val="28"/>
          <w:szCs w:val="28"/>
          <w:lang w:val="uk-UA"/>
        </w:rPr>
      </w:pPr>
    </w:p>
    <w:p w14:paraId="5CBC7915" w14:textId="77777777" w:rsidR="004A265E" w:rsidRDefault="004A265E" w:rsidP="004A265E">
      <w:pPr>
        <w:jc w:val="both"/>
        <w:rPr>
          <w:rFonts w:ascii="Times New Roman" w:hAnsi="Times New Roman" w:cs="Times New Roman"/>
          <w:b/>
          <w:bCs/>
          <w:sz w:val="28"/>
          <w:szCs w:val="28"/>
          <w:lang w:val="uk-UA"/>
        </w:rPr>
      </w:pPr>
    </w:p>
    <w:p w14:paraId="457E027B" w14:textId="77777777" w:rsidR="004A265E" w:rsidRDefault="004A265E" w:rsidP="004A265E">
      <w:pPr>
        <w:jc w:val="both"/>
        <w:rPr>
          <w:rFonts w:ascii="Times New Roman" w:hAnsi="Times New Roman" w:cs="Times New Roman"/>
          <w:b/>
          <w:bCs/>
          <w:sz w:val="28"/>
          <w:szCs w:val="28"/>
          <w:lang w:val="uk-UA"/>
        </w:rPr>
      </w:pPr>
    </w:p>
    <w:p w14:paraId="0E31F916" w14:textId="77777777" w:rsidR="00C86DDC" w:rsidRDefault="00C86DDC"/>
    <w:sectPr w:rsidR="00C86DDC" w:rsidSect="00C86D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D93B74"/>
    <w:multiLevelType w:val="hybridMultilevel"/>
    <w:tmpl w:val="E60C0716"/>
    <w:lvl w:ilvl="0" w:tplc="AC32898A">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65E"/>
    <w:rsid w:val="00140B31"/>
    <w:rsid w:val="001D403C"/>
    <w:rsid w:val="002368DE"/>
    <w:rsid w:val="00266BF7"/>
    <w:rsid w:val="002B1E0B"/>
    <w:rsid w:val="003951CD"/>
    <w:rsid w:val="003A7B74"/>
    <w:rsid w:val="004A265E"/>
    <w:rsid w:val="00727045"/>
    <w:rsid w:val="00976D45"/>
    <w:rsid w:val="00A865A3"/>
    <w:rsid w:val="00A9321B"/>
    <w:rsid w:val="00AB65A6"/>
    <w:rsid w:val="00AE3976"/>
    <w:rsid w:val="00B33A27"/>
    <w:rsid w:val="00C86DDC"/>
    <w:rsid w:val="00CB6F12"/>
    <w:rsid w:val="00D90F89"/>
    <w:rsid w:val="00DD7E7E"/>
    <w:rsid w:val="00ED1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2479B"/>
  <w15:docId w15:val="{63A10C2F-8084-4D77-AA35-5DA9E976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265E"/>
    <w:rPr>
      <w:rFonts w:ascii="Calibri" w:eastAsia="Times New Roman" w:hAnsi="Calibri" w:cs="Calibri"/>
      <w:lang w:eastAsia="ru-RU"/>
    </w:rPr>
  </w:style>
  <w:style w:type="paragraph" w:styleId="1">
    <w:name w:val="heading 1"/>
    <w:basedOn w:val="a"/>
    <w:next w:val="a"/>
    <w:link w:val="10"/>
    <w:uiPriority w:val="99"/>
    <w:qFormat/>
    <w:rsid w:val="004A265E"/>
    <w:pPr>
      <w:keepNext/>
      <w:spacing w:after="0" w:line="240" w:lineRule="auto"/>
      <w:outlineLvl w:val="0"/>
    </w:pPr>
    <w:rPr>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265E"/>
    <w:rPr>
      <w:rFonts w:ascii="Calibri" w:eastAsia="Times New Roman" w:hAnsi="Calibri" w:cs="Calibri"/>
      <w:sz w:val="20"/>
      <w:szCs w:val="20"/>
      <w:lang w:val="uk-UA" w:eastAsia="ru-RU"/>
    </w:rPr>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4"/>
    <w:uiPriority w:val="99"/>
    <w:qFormat/>
    <w:rsid w:val="004A265E"/>
    <w:pPr>
      <w:spacing w:before="100" w:beforeAutospacing="1" w:after="100" w:afterAutospacing="1" w:line="240" w:lineRule="auto"/>
    </w:pPr>
    <w:rPr>
      <w:rFonts w:cs="Times New Roman"/>
      <w:sz w:val="24"/>
      <w:szCs w:val="24"/>
      <w:lang w:val="en-US"/>
    </w:rPr>
  </w:style>
  <w:style w:type="character" w:customStyle="1" w:styleId="a4">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4A265E"/>
    <w:rPr>
      <w:rFonts w:ascii="Calibri" w:eastAsia="Times New Roman" w:hAnsi="Calibri" w:cs="Times New Roman"/>
      <w:sz w:val="24"/>
      <w:szCs w:val="24"/>
      <w:lang w:val="en-US" w:eastAsia="ru-RU"/>
    </w:rPr>
  </w:style>
  <w:style w:type="paragraph" w:styleId="a5">
    <w:name w:val="List Paragraph"/>
    <w:basedOn w:val="a"/>
    <w:uiPriority w:val="99"/>
    <w:qFormat/>
    <w:rsid w:val="004A265E"/>
    <w:pPr>
      <w:suppressAutoHyphens/>
      <w:spacing w:after="0" w:line="240" w:lineRule="auto"/>
      <w:ind w:left="720"/>
    </w:pPr>
    <w:rPr>
      <w:kern w:val="1"/>
      <w:sz w:val="24"/>
      <w:szCs w:val="24"/>
      <w:lang w:eastAsia="ar-SA"/>
    </w:rPr>
  </w:style>
  <w:style w:type="paragraph" w:styleId="a6">
    <w:name w:val="Balloon Text"/>
    <w:basedOn w:val="a"/>
    <w:link w:val="a7"/>
    <w:uiPriority w:val="99"/>
    <w:semiHidden/>
    <w:unhideWhenUsed/>
    <w:rsid w:val="00DD7E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77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6E4AA-30D7-40A3-8086-6530B32FC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2021-11-18T17:49:00Z</cp:lastPrinted>
  <dcterms:created xsi:type="dcterms:W3CDTF">2021-11-30T15:34:00Z</dcterms:created>
  <dcterms:modified xsi:type="dcterms:W3CDTF">2021-11-30T15:34:00Z</dcterms:modified>
</cp:coreProperties>
</file>