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3DC7F" w14:textId="77777777" w:rsidR="008016F0" w:rsidRDefault="008016F0" w:rsidP="008016F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B85C865" wp14:editId="5665CCC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EED4C" w14:textId="77777777" w:rsidR="008016F0" w:rsidRDefault="008016F0" w:rsidP="008016F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16F0" w14:paraId="62179E54" w14:textId="77777777" w:rsidTr="008016F0">
        <w:tc>
          <w:tcPr>
            <w:tcW w:w="9854" w:type="dxa"/>
            <w:hideMark/>
          </w:tcPr>
          <w:p w14:paraId="3B024B82" w14:textId="77777777" w:rsidR="008016F0" w:rsidRDefault="008016F0">
            <w:pPr>
              <w:tabs>
                <w:tab w:val="left" w:pos="5985"/>
              </w:tabs>
              <w:spacing w:line="256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016F0" w14:paraId="1406063F" w14:textId="77777777" w:rsidTr="008016F0">
        <w:tc>
          <w:tcPr>
            <w:tcW w:w="9854" w:type="dxa"/>
            <w:hideMark/>
          </w:tcPr>
          <w:p w14:paraId="3F21F021" w14:textId="77777777" w:rsidR="008016F0" w:rsidRDefault="008016F0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62A53B6" w14:textId="77777777" w:rsidR="008016F0" w:rsidRDefault="008016F0" w:rsidP="008016F0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>ПРОЄКТ</w:t>
      </w:r>
    </w:p>
    <w:p w14:paraId="60DA4921" w14:textId="77777777" w:rsidR="008016F0" w:rsidRDefault="008016F0" w:rsidP="008016F0">
      <w:pPr>
        <w:jc w:val="both"/>
        <w:rPr>
          <w:sz w:val="28"/>
          <w:szCs w:val="28"/>
        </w:rPr>
      </w:pPr>
    </w:p>
    <w:p w14:paraId="313452ED" w14:textId="77777777" w:rsidR="008016F0" w:rsidRDefault="008016F0" w:rsidP="008016F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»           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</w:p>
    <w:p w14:paraId="3F5E2311" w14:textId="77777777" w:rsidR="008016F0" w:rsidRDefault="008016F0" w:rsidP="008016F0">
      <w:pPr>
        <w:jc w:val="both"/>
        <w:rPr>
          <w:sz w:val="28"/>
          <w:szCs w:val="28"/>
        </w:rPr>
      </w:pPr>
    </w:p>
    <w:p w14:paraId="19741C45" w14:textId="77777777" w:rsidR="008016F0" w:rsidRDefault="008016F0" w:rsidP="008016F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66D356C" w14:textId="77777777" w:rsidR="008016F0" w:rsidRDefault="008016F0" w:rsidP="008016F0"/>
    <w:p w14:paraId="76A7261B" w14:textId="77777777" w:rsidR="008016F0" w:rsidRDefault="008016F0" w:rsidP="008016F0">
      <w:pPr>
        <w:tabs>
          <w:tab w:val="left" w:pos="4167"/>
        </w:tabs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 дозволу на розроблення  технічної </w:t>
      </w:r>
    </w:p>
    <w:p w14:paraId="056DCAA8" w14:textId="77777777" w:rsidR="008016F0" w:rsidRDefault="008016F0" w:rsidP="008016F0">
      <w:pPr>
        <w:tabs>
          <w:tab w:val="left" w:pos="41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документації  з  нормативної  грошової оцінки земель  </w:t>
      </w:r>
    </w:p>
    <w:p w14:paraId="6004316C" w14:textId="77777777" w:rsidR="008016F0" w:rsidRDefault="008016F0" w:rsidP="008016F0">
      <w:pPr>
        <w:tabs>
          <w:tab w:val="left" w:pos="41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с. Красногірка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Голованівської селищної  ради  </w:t>
      </w:r>
    </w:p>
    <w:p w14:paraId="1BE8E463" w14:textId="77777777" w:rsidR="008016F0" w:rsidRDefault="008016F0" w:rsidP="008016F0">
      <w:pPr>
        <w:tabs>
          <w:tab w:val="left" w:pos="416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Голованівського району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Кіровоградської області  </w:t>
      </w:r>
    </w:p>
    <w:bookmarkEnd w:id="0"/>
    <w:p w14:paraId="508E6FDF" w14:textId="77777777" w:rsidR="008016F0" w:rsidRDefault="008016F0" w:rsidP="008016F0">
      <w:pPr>
        <w:tabs>
          <w:tab w:val="left" w:pos="4167"/>
        </w:tabs>
        <w:rPr>
          <w:sz w:val="24"/>
          <w:szCs w:val="24"/>
        </w:rPr>
      </w:pPr>
    </w:p>
    <w:p w14:paraId="0366A9EA" w14:textId="77777777" w:rsidR="008016F0" w:rsidRDefault="008016F0" w:rsidP="008016F0">
      <w:pPr>
        <w:tabs>
          <w:tab w:val="left" w:pos="4167"/>
        </w:tabs>
        <w:rPr>
          <w:sz w:val="24"/>
          <w:szCs w:val="24"/>
        </w:rPr>
      </w:pPr>
    </w:p>
    <w:p w14:paraId="149118B4" w14:textId="037AFB54" w:rsidR="008016F0" w:rsidRDefault="008016F0" w:rsidP="008016F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</w:t>
      </w:r>
      <w:r w:rsidR="009B3E35">
        <w:rPr>
          <w:sz w:val="28"/>
          <w:szCs w:val="28"/>
        </w:rPr>
        <w:t xml:space="preserve">до </w:t>
      </w:r>
      <w:r>
        <w:rPr>
          <w:sz w:val="28"/>
          <w:szCs w:val="28"/>
        </w:rPr>
        <w:t>ст. 12 Земельного кодексу України, Зако</w:t>
      </w:r>
      <w:r w:rsidR="009B3E35">
        <w:rPr>
          <w:sz w:val="28"/>
          <w:szCs w:val="28"/>
        </w:rPr>
        <w:t>ну</w:t>
      </w:r>
      <w:r>
        <w:rPr>
          <w:sz w:val="28"/>
          <w:szCs w:val="28"/>
        </w:rPr>
        <w:t xml:space="preserve">  України «Про землеустрій», ст. 18 Закону України «Про оцінку земель», ст. 26 Закону  України «Про місцеве самоврядування в Україні», у зв’язку з  необхідністю поновлення нормативної грошової оцінки земель  с.</w:t>
      </w:r>
      <w:r w:rsidR="009B3E35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Красногірка Голованівської селищної ради  Голованівського району  Кіровоградської  області, рекомендацій постійної комісії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1D6D68B1" w14:textId="77777777" w:rsidR="008016F0" w:rsidRDefault="008016F0" w:rsidP="008016F0">
      <w:pPr>
        <w:adjustRightInd w:val="0"/>
        <w:jc w:val="both"/>
        <w:rPr>
          <w:sz w:val="28"/>
          <w:szCs w:val="28"/>
        </w:rPr>
      </w:pPr>
    </w:p>
    <w:p w14:paraId="095603BA" w14:textId="77777777" w:rsidR="008016F0" w:rsidRDefault="008016F0" w:rsidP="008016F0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3D9BD9A" w14:textId="77777777" w:rsidR="008016F0" w:rsidRDefault="008016F0" w:rsidP="008016F0">
      <w:pPr>
        <w:jc w:val="both"/>
        <w:rPr>
          <w:b/>
          <w:i/>
          <w:sz w:val="28"/>
          <w:szCs w:val="28"/>
        </w:rPr>
      </w:pPr>
    </w:p>
    <w:p w14:paraId="134B9E48" w14:textId="20087A1E" w:rsidR="008016F0" w:rsidRDefault="008016F0" w:rsidP="008016F0">
      <w:pPr>
        <w:pStyle w:val="a3"/>
        <w:tabs>
          <w:tab w:val="left" w:pos="4167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1.Надати дозвіл  на розроблення  технічної  документації  з нормативної  грошової  оцінки земель с.</w:t>
      </w:r>
      <w:r w:rsidR="009B3E35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Красногірка  Голованівської селищної ради  Голованівського району Кіровоградської  області.</w:t>
      </w:r>
    </w:p>
    <w:p w14:paraId="5703E1C2" w14:textId="77777777" w:rsidR="008016F0" w:rsidRDefault="008016F0" w:rsidP="008016F0">
      <w:pPr>
        <w:tabs>
          <w:tab w:val="left" w:pos="41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2.Замовити технічну документацію з нормативно-грошової оцінки земель в організації, яка має відповідний дозвіл на виконання  такого виду робіт із землеустрою.</w:t>
      </w:r>
    </w:p>
    <w:p w14:paraId="4AF8B2C2" w14:textId="77777777" w:rsidR="008016F0" w:rsidRDefault="008016F0" w:rsidP="008016F0">
      <w:pPr>
        <w:tabs>
          <w:tab w:val="left" w:pos="4167"/>
        </w:tabs>
        <w:jc w:val="both"/>
        <w:rPr>
          <w:sz w:val="28"/>
          <w:szCs w:val="28"/>
        </w:rPr>
      </w:pPr>
      <w:r>
        <w:rPr>
          <w:sz w:val="28"/>
          <w:szCs w:val="28"/>
        </w:rPr>
        <w:t>3.Розроблену технічну документацію з нормативно грошової оцінки земель подати на затвердження сесії селищної ради згідно  з чинним законодавством.</w:t>
      </w:r>
    </w:p>
    <w:p w14:paraId="41EE89CE" w14:textId="77777777" w:rsidR="008016F0" w:rsidRDefault="008016F0" w:rsidP="008016F0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4.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772968B1" w14:textId="77777777" w:rsidR="008016F0" w:rsidRDefault="008016F0" w:rsidP="008016F0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0AA24BBC" w14:textId="77777777" w:rsidR="008016F0" w:rsidRDefault="008016F0" w:rsidP="008016F0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  <w:lang w:val="ru-RU" w:eastAsia="ru-RU"/>
        </w:rPr>
      </w:pPr>
    </w:p>
    <w:p w14:paraId="0F402179" w14:textId="77777777" w:rsidR="008016F0" w:rsidRDefault="008016F0" w:rsidP="008016F0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  голова                                                         Сергій ЦОБЕНКО</w:t>
      </w:r>
    </w:p>
    <w:p w14:paraId="2A50DEF3" w14:textId="77777777" w:rsidR="00FD7EBD" w:rsidRDefault="00FD7EBD"/>
    <w:sectPr w:rsidR="00FD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D60"/>
    <w:rsid w:val="00086C74"/>
    <w:rsid w:val="00615D60"/>
    <w:rsid w:val="008016F0"/>
    <w:rsid w:val="009B3E35"/>
    <w:rsid w:val="00F56066"/>
    <w:rsid w:val="00FD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742F0"/>
  <w15:chartTrackingRefBased/>
  <w15:docId w15:val="{A7E446D2-FEA1-492F-8376-A5573C22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16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16F0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2022-02-18T12:00:00Z</dcterms:created>
  <dcterms:modified xsi:type="dcterms:W3CDTF">2022-02-18T12:01:00Z</dcterms:modified>
</cp:coreProperties>
</file>